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596653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596653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596653" w:rsidRDefault="00FE6EA1" w:rsidP="00FE6EA1">
      <w:pPr>
        <w:pStyle w:val="LegText"/>
        <w:rPr>
          <w:highlight w:val="lightGray"/>
        </w:rPr>
      </w:pPr>
    </w:p>
    <w:p w14:paraId="590853E0" w14:textId="3473DA50" w:rsidR="001D0844" w:rsidRPr="00596653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596653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0688B963" w:rsidR="002B699B" w:rsidRPr="00596653" w:rsidRDefault="002B699B" w:rsidP="002B699B">
      <w:pPr>
        <w:pStyle w:val="LegHeadCenteredItalic"/>
      </w:pPr>
      <w:r w:rsidRPr="00596653">
        <w:t xml:space="preserve">(Bulletin </w:t>
      </w:r>
      <w:r w:rsidR="0035567B" w:rsidRPr="00596653">
        <w:t>4</w:t>
      </w:r>
      <w:r w:rsidR="00DA2BDC">
        <w:t>9</w:t>
      </w:r>
      <w:r w:rsidRPr="00596653">
        <w:t xml:space="preserve"> of 2018 based on Gazettes received during the week </w:t>
      </w:r>
      <w:r w:rsidR="00596653" w:rsidRPr="00596653">
        <w:t xml:space="preserve">28 </w:t>
      </w:r>
      <w:r w:rsidR="00B75231" w:rsidRPr="00596653">
        <w:t xml:space="preserve">November </w:t>
      </w:r>
      <w:r w:rsidR="00DA2BDC">
        <w:t>to 7 December 2018</w:t>
      </w:r>
      <w:r w:rsidRPr="00596653">
        <w:t>)</w:t>
      </w:r>
    </w:p>
    <w:p w14:paraId="6B1BE063" w14:textId="77777777" w:rsidR="00BA4712" w:rsidRPr="00596653" w:rsidRDefault="00BA4712" w:rsidP="00BA4712">
      <w:pPr>
        <w:pStyle w:val="LegHeadCenteredBold"/>
      </w:pPr>
      <w:r w:rsidRPr="00596653">
        <w:t>JUTA'S WEEKLY E-MAIL SERVICE</w:t>
      </w:r>
    </w:p>
    <w:p w14:paraId="277C2982" w14:textId="2A08EE1D" w:rsidR="00BA4712" w:rsidRPr="00596653" w:rsidRDefault="0041144B" w:rsidP="00BA4712">
      <w:pPr>
        <w:pStyle w:val="LegHeadCenteredItalic"/>
      </w:pPr>
      <w:r w:rsidRPr="00596653">
        <w:t>I</w:t>
      </w:r>
      <w:r w:rsidR="00BA4712" w:rsidRPr="00596653">
        <w:t>SSN 1022 - 6397</w:t>
      </w:r>
    </w:p>
    <w:p w14:paraId="656B5D5D" w14:textId="77777777" w:rsidR="00382892" w:rsidRPr="00463E45" w:rsidRDefault="00382892" w:rsidP="00382892">
      <w:pPr>
        <w:pStyle w:val="LegHeadCenteredBold"/>
      </w:pPr>
      <w:bookmarkStart w:id="0" w:name="_Hlk484764921"/>
      <w:r w:rsidRPr="00463E45">
        <w:t>PROCLAMATIONS AND NOTICES</w:t>
      </w:r>
    </w:p>
    <w:p w14:paraId="44D79353" w14:textId="77777777" w:rsidR="004049DC" w:rsidRDefault="004049DC" w:rsidP="004049DC">
      <w:pPr>
        <w:pStyle w:val="LegHeadBold"/>
        <w:keepNext/>
      </w:pPr>
      <w:bookmarkStart w:id="1" w:name="_Hlk525882991"/>
      <w:bookmarkStart w:id="2" w:name="_Hlk525291588"/>
      <w:bookmarkEnd w:id="0"/>
      <w:r w:rsidRPr="00EA1F8D">
        <w:t>COMMISSIONS ACT 8 OF 1947</w:t>
      </w:r>
    </w:p>
    <w:p w14:paraId="1D3BAF1F" w14:textId="77777777" w:rsidR="004049DC" w:rsidRDefault="004049DC" w:rsidP="004049DC">
      <w:pPr>
        <w:pStyle w:val="LegText"/>
      </w:pPr>
      <w:r>
        <w:t>T</w:t>
      </w:r>
      <w:r w:rsidRPr="00A51C7B">
        <w:t>erms of reference of the Commission of Inquiry into tax administration and Governance by the South African Revenue Services</w:t>
      </w:r>
      <w:r>
        <w:t xml:space="preserve"> </w:t>
      </w:r>
      <w:r w:rsidRPr="00EA1F8D">
        <w:t xml:space="preserve">published </w:t>
      </w:r>
      <w:r>
        <w:t xml:space="preserve">in </w:t>
      </w:r>
      <w:r w:rsidRPr="00EA1F8D">
        <w:t xml:space="preserve">Proc 17 in </w:t>
      </w:r>
      <w:r w:rsidRPr="00EA1F8D">
        <w:rPr>
          <w:i/>
        </w:rPr>
        <w:t>GG</w:t>
      </w:r>
      <w:r w:rsidRPr="00EA1F8D">
        <w:t xml:space="preserve"> 41652 of 24 May 2018</w:t>
      </w:r>
      <w:r>
        <w:t xml:space="preserve"> amended (Proc 32 in </w:t>
      </w:r>
      <w:r w:rsidRPr="00EA1F8D">
        <w:rPr>
          <w:i/>
        </w:rPr>
        <w:t>GG</w:t>
      </w:r>
      <w:r>
        <w:t xml:space="preserve"> 42076 of 3 December 2018)</w:t>
      </w:r>
      <w:r w:rsidRPr="00EA1F8D">
        <w:t xml:space="preserve"> (p4)</w:t>
      </w:r>
    </w:p>
    <w:p w14:paraId="3B451481" w14:textId="7DB29B91" w:rsidR="004049DC" w:rsidRDefault="004049DC" w:rsidP="004049DC">
      <w:pPr>
        <w:pStyle w:val="LegText"/>
      </w:pPr>
      <w:r w:rsidRPr="00EA1F8D">
        <w:t xml:space="preserve">Provisions of the Act declared to be applicable to the Commission of Inquiry into </w:t>
      </w:r>
      <w:r w:rsidRPr="00A51C7B">
        <w:t>allegations of impropriety regarding the Public Investment Corporation</w:t>
      </w:r>
      <w:r w:rsidRPr="00EA1F8D">
        <w:t xml:space="preserve"> and regulations </w:t>
      </w:r>
      <w:r>
        <w:t xml:space="preserve">with reference to the said Commission </w:t>
      </w:r>
      <w:r w:rsidRPr="00EA1F8D">
        <w:t xml:space="preserve">published </w:t>
      </w:r>
      <w:r>
        <w:t xml:space="preserve">(Proc 33 in </w:t>
      </w:r>
      <w:r w:rsidRPr="00EA1F8D">
        <w:rPr>
          <w:i/>
        </w:rPr>
        <w:t>GG</w:t>
      </w:r>
      <w:r>
        <w:t xml:space="preserve"> 42076 of 3 December 2018)</w:t>
      </w:r>
      <w:r w:rsidRPr="00EA1F8D">
        <w:t xml:space="preserve"> (p</w:t>
      </w:r>
      <w:r>
        <w:t>6</w:t>
      </w:r>
      <w:r w:rsidRPr="00EA1F8D">
        <w:t>)</w:t>
      </w:r>
    </w:p>
    <w:p w14:paraId="480706BB" w14:textId="74B71DDC" w:rsidR="002B0C9E" w:rsidRDefault="002B0C9E" w:rsidP="004049DC">
      <w:pPr>
        <w:pStyle w:val="LegText"/>
      </w:pPr>
      <w:r>
        <w:t>T</w:t>
      </w:r>
      <w:r w:rsidRPr="002B0C9E">
        <w:t xml:space="preserve">erms of reference of Judicial Commission of Inquiry to inquire into allegations of state capture, corruption and fraud in the public sector including organs of state published </w:t>
      </w:r>
      <w:r>
        <w:t xml:space="preserve">in </w:t>
      </w:r>
      <w:r w:rsidRPr="002B0C9E">
        <w:t xml:space="preserve">Proc 3 in </w:t>
      </w:r>
      <w:r w:rsidRPr="002B0C9E">
        <w:rPr>
          <w:i/>
        </w:rPr>
        <w:t>GG</w:t>
      </w:r>
      <w:r>
        <w:t> </w:t>
      </w:r>
      <w:r w:rsidRPr="002B0C9E">
        <w:t>41403 of 25 January 2018</w:t>
      </w:r>
      <w:r>
        <w:t xml:space="preserve"> amended (Proc 34 in </w:t>
      </w:r>
      <w:r w:rsidRPr="002B0C9E">
        <w:rPr>
          <w:i/>
        </w:rPr>
        <w:t>GG</w:t>
      </w:r>
      <w:r>
        <w:t xml:space="preserve"> 42086 of 5 December 2018) (p4)</w:t>
      </w:r>
    </w:p>
    <w:p w14:paraId="5592CD63" w14:textId="77777777" w:rsidR="004049DC" w:rsidRDefault="004049DC" w:rsidP="004049DC">
      <w:pPr>
        <w:pStyle w:val="LegHeadBold"/>
        <w:keepNext/>
      </w:pPr>
      <w:r>
        <w:t>PETROLEUM PRODUCTS ACT 120 OF 1977</w:t>
      </w:r>
    </w:p>
    <w:p w14:paraId="00A077BA" w14:textId="384AA5F3" w:rsidR="004049DC" w:rsidRDefault="004049DC" w:rsidP="004049DC">
      <w:pPr>
        <w:pStyle w:val="LegText"/>
      </w:pPr>
      <w:r>
        <w:t xml:space="preserve">Regulations in respect of the maximum retail price of Liquefied Petroleum Gas supplied to residential customers published in GN R1210 in </w:t>
      </w:r>
      <w:r w:rsidRPr="004049DC">
        <w:rPr>
          <w:i/>
        </w:rPr>
        <w:t>GG</w:t>
      </w:r>
      <w:r>
        <w:t xml:space="preserve"> 42018 of 6 November 2018 substituted with effect from 5 December 2018 (GN R1333 in </w:t>
      </w:r>
      <w:r w:rsidRPr="004049DC">
        <w:rPr>
          <w:i/>
        </w:rPr>
        <w:t>GG</w:t>
      </w:r>
      <w:r>
        <w:t xml:space="preserve"> 42079 of 4 December 2018) (p3)</w:t>
      </w:r>
    </w:p>
    <w:p w14:paraId="1ED18C95" w14:textId="4D56E3ED" w:rsidR="004049DC" w:rsidRDefault="004049DC" w:rsidP="004049DC">
      <w:pPr>
        <w:pStyle w:val="LegText"/>
        <w:rPr>
          <w:highlight w:val="lightGray"/>
        </w:rPr>
      </w:pPr>
      <w:r>
        <w:t xml:space="preserve">Regulations in respect of the single maximum national retail price for illuminating paraffin published with effect from 5 December 2018 (GN R1334 in </w:t>
      </w:r>
      <w:r w:rsidRPr="004049DC">
        <w:rPr>
          <w:i/>
        </w:rPr>
        <w:t>GG</w:t>
      </w:r>
      <w:r>
        <w:t xml:space="preserve"> 42079 of 4 December 2018) (p5)</w:t>
      </w:r>
    </w:p>
    <w:p w14:paraId="7BDE2C79" w14:textId="105BC225" w:rsidR="004049DC" w:rsidRDefault="004049DC" w:rsidP="004049DC">
      <w:pPr>
        <w:pStyle w:val="LegText"/>
      </w:pPr>
      <w:r>
        <w:t xml:space="preserve">Regulations in respect of petroleum products published in </w:t>
      </w:r>
      <w:r w:rsidR="00B44F3B">
        <w:t xml:space="preserve">GN R1209 in </w:t>
      </w:r>
      <w:r w:rsidR="00B44F3B" w:rsidRPr="00B44F3B">
        <w:rPr>
          <w:i/>
        </w:rPr>
        <w:t>GG</w:t>
      </w:r>
      <w:r w:rsidR="00B44F3B">
        <w:t xml:space="preserve"> 42018 of 6 November 2018</w:t>
      </w:r>
      <w:r>
        <w:t xml:space="preserve"> substituted with effect from </w:t>
      </w:r>
      <w:r w:rsidR="00B44F3B">
        <w:t xml:space="preserve">5 December 2018 </w:t>
      </w:r>
      <w:r w:rsidR="00B44F3B">
        <w:br/>
        <w:t xml:space="preserve">(GN R1335 in </w:t>
      </w:r>
      <w:r w:rsidR="00B44F3B" w:rsidRPr="004049DC">
        <w:rPr>
          <w:i/>
        </w:rPr>
        <w:t>GG</w:t>
      </w:r>
      <w:r w:rsidR="00B44F3B">
        <w:t xml:space="preserve"> 42079 of 4 December 2018) (p6)</w:t>
      </w:r>
    </w:p>
    <w:p w14:paraId="77891704" w14:textId="77777777" w:rsidR="009917C3" w:rsidRDefault="009917C3" w:rsidP="009917C3">
      <w:pPr>
        <w:pStyle w:val="LegHeadBold"/>
        <w:keepNext/>
      </w:pPr>
      <w:r w:rsidRPr="009917C3">
        <w:t>ANIMAL DISEASES ACT 35 OF 1984</w:t>
      </w:r>
    </w:p>
    <w:p w14:paraId="4D96D53C" w14:textId="29B40DFD" w:rsidR="009917C3" w:rsidRDefault="003526E7" w:rsidP="009917C3">
      <w:pPr>
        <w:pStyle w:val="LegText"/>
      </w:pPr>
      <w:r>
        <w:t xml:space="preserve">Draft </w:t>
      </w:r>
      <w:r w:rsidR="009917C3" w:rsidRPr="00A51C7B">
        <w:t xml:space="preserve">Veterinary Procedural Notice for African Horse Sickness Control in South Africa or </w:t>
      </w:r>
      <w:r>
        <w:t>'</w:t>
      </w:r>
      <w:r w:rsidR="009917C3" w:rsidRPr="00A51C7B">
        <w:t>AHS VPN</w:t>
      </w:r>
      <w:r>
        <w:t>'</w:t>
      </w:r>
      <w:r w:rsidR="009917C3" w:rsidRPr="00A51C7B">
        <w:t xml:space="preserve"> </w:t>
      </w:r>
      <w:r w:rsidRPr="007B7195">
        <w:t xml:space="preserve">published for comment </w:t>
      </w:r>
      <w:r>
        <w:t>(G</w:t>
      </w:r>
      <w:r>
        <w:t>en</w:t>
      </w:r>
      <w:r>
        <w:t xml:space="preserve">N </w:t>
      </w:r>
      <w:r>
        <w:t>770</w:t>
      </w:r>
      <w:r>
        <w:t xml:space="preserve"> in </w:t>
      </w:r>
      <w:r w:rsidRPr="007B7195">
        <w:rPr>
          <w:i/>
        </w:rPr>
        <w:t>GG</w:t>
      </w:r>
      <w:r>
        <w:t xml:space="preserve"> </w:t>
      </w:r>
      <w:r w:rsidRPr="00A51C7B">
        <w:t>42092</w:t>
      </w:r>
      <w:r>
        <w:t xml:space="preserve"> of 7 December 2018) (p</w:t>
      </w:r>
      <w:r>
        <w:t>72</w:t>
      </w:r>
      <w:r>
        <w:t>)</w:t>
      </w:r>
    </w:p>
    <w:p w14:paraId="6F6A4EE7" w14:textId="7BDC4D85" w:rsidR="00A32880" w:rsidRDefault="00A32880" w:rsidP="009917C3">
      <w:pPr>
        <w:pStyle w:val="LegHeadBold"/>
        <w:keepNext/>
      </w:pPr>
      <w:r>
        <w:t>SHERIFFS ACT 90 OF 1986</w:t>
      </w:r>
    </w:p>
    <w:p w14:paraId="658EA74D" w14:textId="0FEBE8BB" w:rsidR="00A32880" w:rsidRDefault="00A32880" w:rsidP="00A32880">
      <w:pPr>
        <w:pStyle w:val="LegText"/>
      </w:pPr>
      <w:r>
        <w:t xml:space="preserve">Regulations relating to Sheriffs, 1990 amended </w:t>
      </w:r>
      <w:r>
        <w:br/>
        <w:t xml:space="preserve">(GN R1330 in </w:t>
      </w:r>
      <w:r w:rsidRPr="00A51C7B">
        <w:rPr>
          <w:i/>
        </w:rPr>
        <w:t>GG</w:t>
      </w:r>
      <w:r>
        <w:t xml:space="preserve"> 42074 of 30 November 2018) (p4)</w:t>
      </w:r>
    </w:p>
    <w:p w14:paraId="3D3BE3B4" w14:textId="77777777" w:rsidR="000A6B5B" w:rsidRDefault="000A6B5B" w:rsidP="00B27688">
      <w:pPr>
        <w:pStyle w:val="LegHeadBold"/>
        <w:keepNext/>
      </w:pPr>
      <w:r>
        <w:lastRenderedPageBreak/>
        <w:t>BANKS ACT 94 OF 1990</w:t>
      </w:r>
    </w:p>
    <w:p w14:paraId="291791E2" w14:textId="77777777" w:rsidR="000A6B5B" w:rsidRDefault="000A6B5B" w:rsidP="000A6B5B">
      <w:pPr>
        <w:pStyle w:val="LegHeadBold"/>
        <w:keepNext/>
      </w:pPr>
      <w:r>
        <w:t xml:space="preserve">South African Reserve Bank: Prudential Authority: </w:t>
      </w:r>
    </w:p>
    <w:p w14:paraId="08445E80" w14:textId="2A6F70B0" w:rsidR="000A6B5B" w:rsidRDefault="009C3A5B" w:rsidP="000A6B5B">
      <w:pPr>
        <w:pStyle w:val="LegText"/>
      </w:pPr>
      <w:hyperlink r:id="rId9" w:history="1">
        <w:r w:rsidR="000A6B5B" w:rsidRPr="009C3A5B">
          <w:rPr>
            <w:rStyle w:val="Hyperlink"/>
          </w:rPr>
          <w:t>Directive 5/2018: Completion of return relating to operational risk</w:t>
        </w:r>
      </w:hyperlink>
      <w:r w:rsidR="000A6B5B">
        <w:t xml:space="preserve"> published</w:t>
      </w:r>
    </w:p>
    <w:p w14:paraId="50A47414" w14:textId="585FFEF5" w:rsidR="000A6B5B" w:rsidRDefault="009C3A5B" w:rsidP="000A6B5B">
      <w:pPr>
        <w:pStyle w:val="LegText"/>
      </w:pPr>
      <w:hyperlink r:id="rId10" w:history="1">
        <w:r w:rsidR="000A6B5B" w:rsidRPr="009C3A5B">
          <w:rPr>
            <w:rStyle w:val="Hyperlink"/>
          </w:rPr>
          <w:t>Proposed directive: Reporting of material information technology (including cyber) failures or incidents</w:t>
        </w:r>
      </w:hyperlink>
      <w:r w:rsidR="000A6B5B">
        <w:t xml:space="preserve"> published for comment</w:t>
      </w:r>
    </w:p>
    <w:p w14:paraId="1C338DE9" w14:textId="1B9C2782" w:rsidR="00B27688" w:rsidRDefault="00B27688" w:rsidP="00B27688">
      <w:pPr>
        <w:pStyle w:val="LegHeadBold"/>
        <w:keepNext/>
      </w:pPr>
      <w:r w:rsidRPr="002B0C9E">
        <w:t>AGRICULTURAL PRODUCT STANDARDS ACT 119 OF 1990</w:t>
      </w:r>
    </w:p>
    <w:p w14:paraId="00D7D913" w14:textId="53A1E554" w:rsidR="00B27688" w:rsidRDefault="00B27688" w:rsidP="00B27688">
      <w:pPr>
        <w:pStyle w:val="LegText"/>
      </w:pPr>
      <w:r w:rsidRPr="00A51C7B">
        <w:t>Regulations relating to the grading, packing and marking of popcorn kernels intended for sale in the Republic of South Africa</w:t>
      </w:r>
      <w:r>
        <w:t xml:space="preserve"> </w:t>
      </w:r>
      <w:r w:rsidRPr="002B0C9E">
        <w:t xml:space="preserve">published with effect from </w:t>
      </w:r>
      <w:r>
        <w:t>twelve months</w:t>
      </w:r>
      <w:r w:rsidRPr="002B0C9E">
        <w:t xml:space="preserve"> after publication </w:t>
      </w:r>
      <w:r>
        <w:t xml:space="preserve">(GN R1339 in </w:t>
      </w:r>
      <w:r w:rsidRPr="00B27688">
        <w:rPr>
          <w:i/>
        </w:rPr>
        <w:t>GG</w:t>
      </w:r>
      <w:r>
        <w:t xml:space="preserve"> 42090 of 7 December 2018) (p11)</w:t>
      </w:r>
    </w:p>
    <w:p w14:paraId="3FE69C3D" w14:textId="76332D61" w:rsidR="00B27688" w:rsidRDefault="00B27688" w:rsidP="00B27688">
      <w:pPr>
        <w:pStyle w:val="LegText"/>
      </w:pPr>
      <w:r w:rsidRPr="00A51C7B">
        <w:t>Regulations relating to the classification, packing and marking of vinegar and imitation vinegar intended for sale in the Republic of South Africa</w:t>
      </w:r>
      <w:r>
        <w:t xml:space="preserve"> </w:t>
      </w:r>
      <w:r w:rsidRPr="002B0C9E">
        <w:t>published</w:t>
      </w:r>
      <w:r>
        <w:t xml:space="preserve"> and </w:t>
      </w:r>
      <w:r w:rsidRPr="00B27688">
        <w:t xml:space="preserve">GN R1393 in </w:t>
      </w:r>
      <w:r w:rsidRPr="00B27688">
        <w:rPr>
          <w:i/>
        </w:rPr>
        <w:t>GG</w:t>
      </w:r>
      <w:r w:rsidRPr="00B27688">
        <w:t xml:space="preserve"> 16661 of 15</w:t>
      </w:r>
      <w:r>
        <w:t> </w:t>
      </w:r>
      <w:r w:rsidRPr="00B27688">
        <w:t>September 1995</w:t>
      </w:r>
      <w:r>
        <w:t xml:space="preserve"> repealed</w:t>
      </w:r>
      <w:r w:rsidRPr="002B0C9E">
        <w:t xml:space="preserve"> with effect from </w:t>
      </w:r>
      <w:r>
        <w:t>twelve months</w:t>
      </w:r>
      <w:r w:rsidRPr="002B0C9E">
        <w:t xml:space="preserve"> after publication </w:t>
      </w:r>
      <w:r>
        <w:br/>
        <w:t xml:space="preserve">(GN R1340 in </w:t>
      </w:r>
      <w:r w:rsidRPr="00B27688">
        <w:rPr>
          <w:i/>
        </w:rPr>
        <w:t>GG</w:t>
      </w:r>
      <w:r>
        <w:t xml:space="preserve"> 42090 of 7 December 2018) (p24)</w:t>
      </w:r>
    </w:p>
    <w:p w14:paraId="2460DE9F" w14:textId="25D83E1F" w:rsidR="003526E7" w:rsidRDefault="003526E7" w:rsidP="00B27688">
      <w:pPr>
        <w:pStyle w:val="LegText"/>
      </w:pPr>
      <w:r w:rsidRPr="003526E7">
        <w:t>South African Meat Industry Company (SAMIC)</w:t>
      </w:r>
      <w:r>
        <w:t xml:space="preserve">: </w:t>
      </w:r>
      <w:r w:rsidRPr="003526E7">
        <w:t>Service fees in respect of abattoirs that participate in the classification and marking of meat imposed with effect from 1 January 201</w:t>
      </w:r>
      <w:r>
        <w:t xml:space="preserve">9 </w:t>
      </w:r>
      <w:r>
        <w:t>(GenN 77</w:t>
      </w:r>
      <w:r>
        <w:t>1</w:t>
      </w:r>
      <w:r>
        <w:t xml:space="preserve"> in </w:t>
      </w:r>
      <w:r w:rsidRPr="007B7195">
        <w:rPr>
          <w:i/>
        </w:rPr>
        <w:t>GG</w:t>
      </w:r>
      <w:r>
        <w:t xml:space="preserve"> </w:t>
      </w:r>
      <w:r w:rsidRPr="00A51C7B">
        <w:t>42092</w:t>
      </w:r>
      <w:r>
        <w:t xml:space="preserve"> of 7 December 2018) (p7</w:t>
      </w:r>
      <w:r>
        <w:t>4</w:t>
      </w:r>
      <w:r>
        <w:t>)</w:t>
      </w:r>
    </w:p>
    <w:p w14:paraId="033B1987" w14:textId="77777777" w:rsidR="005679F4" w:rsidRDefault="005679F4" w:rsidP="005679F4">
      <w:pPr>
        <w:pStyle w:val="LegHeadBold"/>
        <w:keepNext/>
      </w:pPr>
      <w:r>
        <w:t>COMPENSATION FOR OCCUPATIONAL INJURIES AND DISEASES ACT 130 OF 1993</w:t>
      </w:r>
    </w:p>
    <w:p w14:paraId="29233FA1" w14:textId="77777777" w:rsidR="005679F4" w:rsidRDefault="005679F4" w:rsidP="005679F4">
      <w:pPr>
        <w:pStyle w:val="LegText"/>
      </w:pPr>
      <w:r>
        <w:t xml:space="preserve">Increase of maximum amount of earnings on which the assessment of an employer shall be calculated published with effect from 1 March 2019 </w:t>
      </w:r>
      <w:r>
        <w:br/>
        <w:t xml:space="preserve">(GN 1346 in </w:t>
      </w:r>
      <w:r w:rsidRPr="007B7195">
        <w:rPr>
          <w:i/>
        </w:rPr>
        <w:t>GG</w:t>
      </w:r>
      <w:r>
        <w:t xml:space="preserve"> </w:t>
      </w:r>
      <w:r w:rsidRPr="00A51C7B">
        <w:t>42092</w:t>
      </w:r>
      <w:r>
        <w:t xml:space="preserve"> of 7 December 2018) (p31)</w:t>
      </w:r>
    </w:p>
    <w:p w14:paraId="484CCC1F" w14:textId="77777777" w:rsidR="005679F4" w:rsidRDefault="005679F4" w:rsidP="005679F4">
      <w:pPr>
        <w:pStyle w:val="LegText"/>
      </w:pPr>
      <w:r>
        <w:t xml:space="preserve">Proposed </w:t>
      </w:r>
      <w:r w:rsidRPr="007B7195">
        <w:t xml:space="preserve">increase </w:t>
      </w:r>
      <w:r>
        <w:t xml:space="preserve">of </w:t>
      </w:r>
      <w:r w:rsidRPr="007B7195">
        <w:t xml:space="preserve">monthly pensions published for comment </w:t>
      </w:r>
      <w:r>
        <w:br/>
        <w:t xml:space="preserve">(GN 1346 in </w:t>
      </w:r>
      <w:r w:rsidRPr="007B7195">
        <w:rPr>
          <w:i/>
        </w:rPr>
        <w:t>GG</w:t>
      </w:r>
      <w:r>
        <w:t xml:space="preserve"> </w:t>
      </w:r>
      <w:r w:rsidRPr="00A51C7B">
        <w:t>42092</w:t>
      </w:r>
      <w:r>
        <w:t xml:space="preserve"> of 7 December 2018) (p32)</w:t>
      </w:r>
    </w:p>
    <w:p w14:paraId="453FA2E5" w14:textId="77777777" w:rsidR="005679F4" w:rsidRDefault="005679F4" w:rsidP="005679F4">
      <w:pPr>
        <w:pStyle w:val="LegText"/>
      </w:pPr>
      <w:r>
        <w:t xml:space="preserve">Proposed </w:t>
      </w:r>
      <w:r w:rsidRPr="00A51C7B">
        <w:t>amendment of Schedule 4</w:t>
      </w:r>
      <w:r>
        <w:t>: M</w:t>
      </w:r>
      <w:r w:rsidRPr="00A51C7B">
        <w:t xml:space="preserve">anner of </w:t>
      </w:r>
      <w:r>
        <w:t>C</w:t>
      </w:r>
      <w:r w:rsidRPr="00A51C7B">
        <w:t xml:space="preserve">alculating </w:t>
      </w:r>
      <w:r>
        <w:t>C</w:t>
      </w:r>
      <w:r w:rsidRPr="00A51C7B">
        <w:t>ompensation</w:t>
      </w:r>
      <w:r w:rsidRPr="007B7195">
        <w:t xml:space="preserve"> published for comment </w:t>
      </w:r>
      <w:r>
        <w:t xml:space="preserve">(GN 1346 in </w:t>
      </w:r>
      <w:r w:rsidRPr="007B7195">
        <w:rPr>
          <w:i/>
        </w:rPr>
        <w:t>GG</w:t>
      </w:r>
      <w:r>
        <w:t xml:space="preserve"> </w:t>
      </w:r>
      <w:r w:rsidRPr="00A51C7B">
        <w:t>42092</w:t>
      </w:r>
      <w:r>
        <w:t xml:space="preserve"> of 7 December 2018) (p33)</w:t>
      </w:r>
    </w:p>
    <w:p w14:paraId="49B77516" w14:textId="72CC6AFF" w:rsidR="009917C3" w:rsidRDefault="009917C3" w:rsidP="009917C3">
      <w:pPr>
        <w:pStyle w:val="LegText"/>
      </w:pPr>
      <w:r w:rsidRPr="00A51C7B">
        <w:t>Regulations relating to the payment of funeral expenses to dependants of deceased employees</w:t>
      </w:r>
      <w:r>
        <w:t xml:space="preserve"> published (GN 1347 in </w:t>
      </w:r>
      <w:r w:rsidRPr="007B7195">
        <w:rPr>
          <w:i/>
        </w:rPr>
        <w:t>GG</w:t>
      </w:r>
      <w:r>
        <w:t xml:space="preserve"> </w:t>
      </w:r>
      <w:r w:rsidRPr="00A51C7B">
        <w:t>42092</w:t>
      </w:r>
      <w:r>
        <w:t xml:space="preserve"> of 7 December 2018) (p35)</w:t>
      </w:r>
    </w:p>
    <w:p w14:paraId="5188EA1C" w14:textId="77777777" w:rsidR="003526E7" w:rsidRDefault="003526E7" w:rsidP="003526E7">
      <w:pPr>
        <w:pStyle w:val="LegHeadBold"/>
        <w:keepNext/>
      </w:pPr>
      <w:r>
        <w:t>LABOUR RELATIONS ACT 66 OF 1995</w:t>
      </w:r>
    </w:p>
    <w:p w14:paraId="2731B23F" w14:textId="26E38227" w:rsidR="003526E7" w:rsidRDefault="003526E7" w:rsidP="003526E7">
      <w:pPr>
        <w:pStyle w:val="LegText"/>
      </w:pPr>
      <w:r>
        <w:t xml:space="preserve">Rules for the conduct of proceedings before the CCMA published </w:t>
      </w:r>
      <w:r w:rsidR="000A5E2F">
        <w:t xml:space="preserve">with effect </w:t>
      </w:r>
      <w:r w:rsidR="000A5E2F" w:rsidRPr="00A51C7B">
        <w:t>from 1 January 2019</w:t>
      </w:r>
      <w:r w:rsidR="000A5E2F">
        <w:t xml:space="preserve"> </w:t>
      </w:r>
      <w:r w:rsidR="000A5E2F">
        <w:t>(GenN 77</w:t>
      </w:r>
      <w:r w:rsidR="000A5E2F">
        <w:t>6</w:t>
      </w:r>
      <w:r w:rsidR="000A5E2F">
        <w:t xml:space="preserve"> in </w:t>
      </w:r>
      <w:r w:rsidR="000A5E2F" w:rsidRPr="007B7195">
        <w:rPr>
          <w:i/>
        </w:rPr>
        <w:t>GG</w:t>
      </w:r>
      <w:r w:rsidR="000A5E2F">
        <w:t xml:space="preserve"> </w:t>
      </w:r>
      <w:r w:rsidR="000A5E2F" w:rsidRPr="00A51C7B">
        <w:t>42092</w:t>
      </w:r>
      <w:r w:rsidR="000A5E2F">
        <w:t xml:space="preserve"> of 7 December 2018) (p</w:t>
      </w:r>
      <w:r w:rsidR="000A5E2F">
        <w:t>89</w:t>
      </w:r>
      <w:r w:rsidR="000A5E2F">
        <w:t>)</w:t>
      </w:r>
    </w:p>
    <w:p w14:paraId="15B6F0E1" w14:textId="77777777" w:rsidR="005679F4" w:rsidRDefault="005679F4" w:rsidP="005679F4">
      <w:pPr>
        <w:pStyle w:val="LegHeadBold"/>
        <w:keepNext/>
      </w:pPr>
      <w:r>
        <w:t>BASIC CONDITIONS OF EMPLOYMENT ACT 75 OF 1997</w:t>
      </w:r>
    </w:p>
    <w:p w14:paraId="2643B55E" w14:textId="77777777" w:rsidR="005679F4" w:rsidRPr="00DA2BDC" w:rsidRDefault="005679F4" w:rsidP="005679F4">
      <w:pPr>
        <w:pStyle w:val="LegText"/>
        <w:rPr>
          <w:highlight w:val="lightGray"/>
        </w:rPr>
      </w:pPr>
      <w:r>
        <w:t xml:space="preserve">Sectoral determination 7: Domestic Worker Sector, South Africa amended </w:t>
      </w:r>
      <w:r>
        <w:br/>
        <w:t xml:space="preserve">(GN 1332 in </w:t>
      </w:r>
      <w:r w:rsidRPr="004049DC">
        <w:rPr>
          <w:i/>
        </w:rPr>
        <w:t>GG</w:t>
      </w:r>
      <w:r>
        <w:t xml:space="preserve"> 42077 of 3 December 2018) (p4)</w:t>
      </w:r>
    </w:p>
    <w:p w14:paraId="29AB544F" w14:textId="77777777" w:rsidR="004866AA" w:rsidRPr="007B7195" w:rsidRDefault="004866AA" w:rsidP="004866AA">
      <w:pPr>
        <w:pStyle w:val="LegHeadBold"/>
        <w:keepNext/>
        <w:tabs>
          <w:tab w:val="left" w:pos="2813"/>
        </w:tabs>
      </w:pPr>
      <w:r w:rsidRPr="007B7195">
        <w:t>HIGHER EDUCATION ACT 101 OF 1997</w:t>
      </w:r>
    </w:p>
    <w:p w14:paraId="245F9599" w14:textId="6ADAC604" w:rsidR="007B7195" w:rsidRDefault="007B7195" w:rsidP="007B7195">
      <w:pPr>
        <w:pStyle w:val="LegText"/>
      </w:pPr>
      <w:r>
        <w:t xml:space="preserve">Minimum Admission Requirements for Higher Certificate, Diploma and Degree Programmes requiring a National Certificate (Vocational) at Level 4 of </w:t>
      </w:r>
      <w:r>
        <w:t xml:space="preserve">the </w:t>
      </w:r>
      <w:r>
        <w:t xml:space="preserve">National Qualification Framework </w:t>
      </w:r>
      <w:r>
        <w:t>amended</w:t>
      </w:r>
      <w:r>
        <w:t xml:space="preserve"> (GN </w:t>
      </w:r>
      <w:r>
        <w:t>1345</w:t>
      </w:r>
      <w:r>
        <w:t xml:space="preserve"> in </w:t>
      </w:r>
      <w:r w:rsidRPr="007B7195">
        <w:rPr>
          <w:i/>
        </w:rPr>
        <w:t>GG</w:t>
      </w:r>
      <w:r>
        <w:t xml:space="preserve"> </w:t>
      </w:r>
      <w:r>
        <w:t>42092</w:t>
      </w:r>
      <w:r>
        <w:t xml:space="preserve"> of </w:t>
      </w:r>
      <w:r>
        <w:t>7</w:t>
      </w:r>
      <w:r>
        <w:t xml:space="preserve"> </w:t>
      </w:r>
      <w:r>
        <w:t>December</w:t>
      </w:r>
      <w:r>
        <w:t xml:space="preserve"> 20</w:t>
      </w:r>
      <w:r>
        <w:t>18</w:t>
      </w:r>
      <w:r>
        <w:t>) (p</w:t>
      </w:r>
      <w:r>
        <w:t>21</w:t>
      </w:r>
      <w:r>
        <w:t>)</w:t>
      </w:r>
    </w:p>
    <w:p w14:paraId="494B7603" w14:textId="77777777" w:rsidR="00AA788D" w:rsidRDefault="00AA788D" w:rsidP="00AA788D">
      <w:pPr>
        <w:pStyle w:val="LegHeadBold"/>
        <w:keepNext/>
      </w:pPr>
      <w:r w:rsidRPr="00AA788D">
        <w:t>NATIONAL WATER ACT 36 OF 1998</w:t>
      </w:r>
    </w:p>
    <w:p w14:paraId="6EFB3EC8" w14:textId="53F7AB7B" w:rsidR="00AA788D" w:rsidRDefault="00AA788D" w:rsidP="00AA788D">
      <w:pPr>
        <w:pStyle w:val="LegText"/>
      </w:pPr>
      <w:proofErr w:type="spellStart"/>
      <w:r w:rsidRPr="00A51C7B">
        <w:t>Breede-Gouritz</w:t>
      </w:r>
      <w:proofErr w:type="spellEnd"/>
      <w:r w:rsidRPr="00A51C7B">
        <w:t xml:space="preserve"> and Berg-</w:t>
      </w:r>
      <w:proofErr w:type="spellStart"/>
      <w:r w:rsidRPr="00A51C7B">
        <w:t>Olifants</w:t>
      </w:r>
      <w:proofErr w:type="spellEnd"/>
      <w:r w:rsidRPr="00A51C7B">
        <w:t xml:space="preserve"> Water Management Areas: </w:t>
      </w:r>
      <w:r w:rsidRPr="00AA788D">
        <w:t xml:space="preserve">Limiting the use of water in terms of para. 6 (1) of Schedule 3 to the Act for </w:t>
      </w:r>
      <w:r w:rsidRPr="00A51C7B">
        <w:t xml:space="preserve">domestic, </w:t>
      </w:r>
      <w:r>
        <w:t>i</w:t>
      </w:r>
      <w:r w:rsidRPr="00A51C7B">
        <w:t xml:space="preserve">rrigation and </w:t>
      </w:r>
      <w:r>
        <w:t>i</w:t>
      </w:r>
      <w:r w:rsidRPr="00A51C7B">
        <w:t>ndustrial purposes within the catchment of the Integrated Western Cape Water Supply System</w:t>
      </w:r>
      <w:r w:rsidRPr="00AA788D">
        <w:t xml:space="preserve"> published</w:t>
      </w:r>
      <w:r>
        <w:t xml:space="preserve"> </w:t>
      </w:r>
      <w:r>
        <w:br/>
        <w:t xml:space="preserve">(GN 1331 in </w:t>
      </w:r>
      <w:r w:rsidRPr="00AA788D">
        <w:rPr>
          <w:i/>
        </w:rPr>
        <w:t>GG</w:t>
      </w:r>
      <w:r>
        <w:t xml:space="preserve"> 42075 of 3 December 2018) (p4)</w:t>
      </w:r>
    </w:p>
    <w:p w14:paraId="5F7A7F6C" w14:textId="1DAD989E" w:rsidR="009917C3" w:rsidRDefault="009917C3" w:rsidP="00AA788D">
      <w:pPr>
        <w:pStyle w:val="LegText"/>
      </w:pPr>
      <w:proofErr w:type="spellStart"/>
      <w:r w:rsidRPr="00A51C7B">
        <w:t>Mzimvubu-Tsitsikamma</w:t>
      </w:r>
      <w:proofErr w:type="spellEnd"/>
      <w:r w:rsidRPr="00A51C7B">
        <w:t xml:space="preserve"> Water Management Area (MWA 7): Amending and limiting the use of water in terms of </w:t>
      </w:r>
      <w:r w:rsidRPr="00AA788D">
        <w:t>para. 6 (1) of Schedule 3 to the Act</w:t>
      </w:r>
      <w:r w:rsidRPr="00A51C7B">
        <w:t xml:space="preserve"> for urban, agricultural</w:t>
      </w:r>
      <w:r>
        <w:t xml:space="preserve"> </w:t>
      </w:r>
      <w:r w:rsidRPr="00A51C7B">
        <w:t xml:space="preserve">and industrial </w:t>
      </w:r>
      <w:r w:rsidRPr="00A51C7B">
        <w:lastRenderedPageBreak/>
        <w:t>(including mining) purposes</w:t>
      </w:r>
      <w:r w:rsidRPr="00AA788D">
        <w:t xml:space="preserve"> published</w:t>
      </w:r>
      <w:r>
        <w:t xml:space="preserve"> </w:t>
      </w:r>
      <w:r>
        <w:br/>
      </w:r>
      <w:r>
        <w:t>(GN</w:t>
      </w:r>
      <w:r>
        <w:t>s</w:t>
      </w:r>
      <w:r>
        <w:t xml:space="preserve"> 13</w:t>
      </w:r>
      <w:r>
        <w:t>65</w:t>
      </w:r>
      <w:r>
        <w:t xml:space="preserve"> </w:t>
      </w:r>
      <w:r>
        <w:t xml:space="preserve">&amp; 1366 </w:t>
      </w:r>
      <w:r>
        <w:t xml:space="preserve">in </w:t>
      </w:r>
      <w:r w:rsidRPr="00AA788D">
        <w:rPr>
          <w:i/>
        </w:rPr>
        <w:t>GG</w:t>
      </w:r>
      <w:r>
        <w:t xml:space="preserve"> 420</w:t>
      </w:r>
      <w:r>
        <w:t>92</w:t>
      </w:r>
      <w:r>
        <w:t xml:space="preserve"> of </w:t>
      </w:r>
      <w:r>
        <w:t>7</w:t>
      </w:r>
      <w:r>
        <w:t xml:space="preserve"> December 2018) (p</w:t>
      </w:r>
      <w:r>
        <w:t>p 66 &amp; 69</w:t>
      </w:r>
      <w:r>
        <w:t>)</w:t>
      </w:r>
    </w:p>
    <w:p w14:paraId="537CFAE1" w14:textId="77777777" w:rsidR="005679F4" w:rsidRDefault="005679F4" w:rsidP="005679F4">
      <w:pPr>
        <w:pStyle w:val="LegHeadBold"/>
        <w:keepNext/>
      </w:pPr>
      <w:r>
        <w:t>COMPETITION ACT 89 OF 1998</w:t>
      </w:r>
    </w:p>
    <w:p w14:paraId="7CB17E19" w14:textId="77777777" w:rsidR="005679F4" w:rsidRDefault="005679F4" w:rsidP="005679F4">
      <w:pPr>
        <w:pStyle w:val="LegText"/>
      </w:pPr>
      <w:r>
        <w:t xml:space="preserve">Rules for the Conduct of Proceedings in the Competition Commission amended with effect from 1 January 2019 (GN 1336 in </w:t>
      </w:r>
      <w:r w:rsidRPr="00B44F3B">
        <w:rPr>
          <w:i/>
        </w:rPr>
        <w:t>GG</w:t>
      </w:r>
      <w:r>
        <w:t xml:space="preserve"> 42082 of 4 December 2018) (p4)</w:t>
      </w:r>
    </w:p>
    <w:p w14:paraId="403F88A8" w14:textId="7E4AD38A" w:rsidR="005679F4" w:rsidRDefault="005679F4" w:rsidP="005679F4">
      <w:pPr>
        <w:pStyle w:val="LegText"/>
      </w:pPr>
      <w:r>
        <w:t xml:space="preserve">National Health Network (NHN): Grant of conditional exemption for five years from 1 November 2018 to 31 October 2023 published (GN 1344 in </w:t>
      </w:r>
      <w:r w:rsidRPr="007B7195">
        <w:rPr>
          <w:i/>
        </w:rPr>
        <w:t>GG</w:t>
      </w:r>
      <w:r>
        <w:t xml:space="preserve"> 42092 of 7 December 2018) (p17)</w:t>
      </w:r>
    </w:p>
    <w:p w14:paraId="5FE2992C" w14:textId="5EA31D79" w:rsidR="003526E7" w:rsidRDefault="003526E7" w:rsidP="003526E7">
      <w:pPr>
        <w:pStyle w:val="LegText"/>
      </w:pPr>
      <w:r>
        <w:t xml:space="preserve">Competition Tribunal: Notification of decisions to approve mergers published </w:t>
      </w:r>
      <w:r>
        <w:br/>
      </w:r>
      <w:r>
        <w:t>(G</w:t>
      </w:r>
      <w:r>
        <w:t>en</w:t>
      </w:r>
      <w:r>
        <w:t xml:space="preserve">N </w:t>
      </w:r>
      <w:r>
        <w:t>772</w:t>
      </w:r>
      <w:r>
        <w:t xml:space="preserve"> in </w:t>
      </w:r>
      <w:r w:rsidRPr="007B7195">
        <w:rPr>
          <w:i/>
        </w:rPr>
        <w:t>GG</w:t>
      </w:r>
      <w:r>
        <w:t xml:space="preserve"> 42092 of 7 December 2018) (p</w:t>
      </w:r>
      <w:r>
        <w:t>75</w:t>
      </w:r>
      <w:r>
        <w:t>)</w:t>
      </w:r>
    </w:p>
    <w:p w14:paraId="3687F8D3" w14:textId="665DECB7" w:rsidR="00C93A4C" w:rsidRPr="003526E7" w:rsidRDefault="00C93A4C" w:rsidP="00A42763">
      <w:pPr>
        <w:pStyle w:val="LegHeadBold"/>
        <w:keepNext/>
      </w:pPr>
      <w:r w:rsidRPr="003526E7">
        <w:t>PROMOTION OF ACCESS TO INFORMATION ACT 2 OF 2000</w:t>
      </w:r>
    </w:p>
    <w:p w14:paraId="5F81DED2" w14:textId="7EC00971" w:rsidR="004866AA" w:rsidRPr="003526E7" w:rsidRDefault="004866AA" w:rsidP="003A30C9">
      <w:pPr>
        <w:pStyle w:val="LegText"/>
      </w:pPr>
      <w:r w:rsidRPr="003526E7">
        <w:t>Publication of descriptions submitted in terms of s. 15 (1) by:</w:t>
      </w:r>
    </w:p>
    <w:p w14:paraId="6790493B" w14:textId="5C1CDBA7" w:rsidR="004866AA" w:rsidRPr="003526E7" w:rsidRDefault="004866AA" w:rsidP="004866AA">
      <w:pPr>
        <w:pStyle w:val="LegPara"/>
      </w:pPr>
      <w:r w:rsidRPr="003526E7">
        <w:tab/>
        <w:t>•</w:t>
      </w:r>
      <w:r w:rsidRPr="003526E7">
        <w:tab/>
        <w:t xml:space="preserve">Department of </w:t>
      </w:r>
      <w:r w:rsidR="003526E7" w:rsidRPr="003526E7">
        <w:t xml:space="preserve">Agriculture, Forestry </w:t>
      </w:r>
      <w:r w:rsidR="003526E7">
        <w:t>a</w:t>
      </w:r>
      <w:r w:rsidR="003526E7" w:rsidRPr="003526E7">
        <w:t xml:space="preserve">nd Fisheries </w:t>
      </w:r>
      <w:r w:rsidRPr="003526E7">
        <w:br/>
      </w:r>
      <w:r w:rsidR="003526E7">
        <w:t>(GenN 77</w:t>
      </w:r>
      <w:r w:rsidR="003526E7">
        <w:t>3</w:t>
      </w:r>
      <w:r w:rsidR="003526E7">
        <w:t xml:space="preserve"> in </w:t>
      </w:r>
      <w:r w:rsidR="003526E7" w:rsidRPr="007B7195">
        <w:rPr>
          <w:i/>
        </w:rPr>
        <w:t>GG</w:t>
      </w:r>
      <w:r w:rsidR="003526E7">
        <w:t xml:space="preserve"> 42092 of 7 December 2018) (p7</w:t>
      </w:r>
      <w:r w:rsidR="003526E7">
        <w:t>6</w:t>
      </w:r>
      <w:r w:rsidR="003526E7">
        <w:t>)</w:t>
      </w:r>
    </w:p>
    <w:p w14:paraId="10EC87D5" w14:textId="7A0E7640" w:rsidR="004866AA" w:rsidRPr="003526E7" w:rsidRDefault="004866AA" w:rsidP="004866AA">
      <w:pPr>
        <w:pStyle w:val="LegPara"/>
      </w:pPr>
      <w:r w:rsidRPr="003526E7">
        <w:tab/>
        <w:t>•</w:t>
      </w:r>
      <w:r w:rsidRPr="003526E7">
        <w:tab/>
        <w:t xml:space="preserve">Department of </w:t>
      </w:r>
      <w:r w:rsidR="003526E7">
        <w:t>Basic Education</w:t>
      </w:r>
      <w:r w:rsidR="008A3578" w:rsidRPr="003526E7">
        <w:t xml:space="preserve"> </w:t>
      </w:r>
      <w:r w:rsidR="003526E7">
        <w:t>(GenN 77</w:t>
      </w:r>
      <w:r w:rsidR="003526E7">
        <w:t>4</w:t>
      </w:r>
      <w:r w:rsidR="003526E7">
        <w:t xml:space="preserve"> in </w:t>
      </w:r>
      <w:r w:rsidR="003526E7" w:rsidRPr="007B7195">
        <w:rPr>
          <w:i/>
        </w:rPr>
        <w:t>GG</w:t>
      </w:r>
      <w:r w:rsidR="003526E7">
        <w:t xml:space="preserve"> 42092 of 7 December 2018) (p</w:t>
      </w:r>
      <w:r w:rsidR="003526E7">
        <w:t>84</w:t>
      </w:r>
      <w:r w:rsidR="003526E7">
        <w:t>)</w:t>
      </w:r>
    </w:p>
    <w:p w14:paraId="6FB71F5D" w14:textId="1F7F847F" w:rsidR="003526E7" w:rsidRPr="003526E7" w:rsidRDefault="003526E7" w:rsidP="003526E7">
      <w:pPr>
        <w:pStyle w:val="LegPara"/>
      </w:pPr>
      <w:r w:rsidRPr="003526E7">
        <w:tab/>
        <w:t>•</w:t>
      </w:r>
      <w:r w:rsidRPr="003526E7">
        <w:tab/>
        <w:t xml:space="preserve">Department of </w:t>
      </w:r>
      <w:r>
        <w:t>Higher Education and Training</w:t>
      </w:r>
      <w:r w:rsidRPr="003526E7">
        <w:t xml:space="preserve"> </w:t>
      </w:r>
      <w:r>
        <w:br/>
      </w:r>
      <w:r>
        <w:t>(GenN 77</w:t>
      </w:r>
      <w:r>
        <w:t>5</w:t>
      </w:r>
      <w:r>
        <w:t xml:space="preserve"> in </w:t>
      </w:r>
      <w:r w:rsidRPr="007B7195">
        <w:rPr>
          <w:i/>
        </w:rPr>
        <w:t>GG</w:t>
      </w:r>
      <w:r>
        <w:t xml:space="preserve"> 42092 of 7 December 2018) (p8</w:t>
      </w:r>
      <w:r>
        <w:t>6</w:t>
      </w:r>
      <w:r>
        <w:t>)</w:t>
      </w:r>
    </w:p>
    <w:p w14:paraId="6D00DAC9" w14:textId="77777777" w:rsidR="00B44F3B" w:rsidRDefault="00B44F3B" w:rsidP="00B44F3B">
      <w:pPr>
        <w:pStyle w:val="LegHeadBold"/>
        <w:keepNext/>
      </w:pPr>
      <w:r>
        <w:t>PROJECT AND CONSTRUCTION MANAGEMENT PROFESSIONS ACT 48 OF 2000</w:t>
      </w:r>
    </w:p>
    <w:p w14:paraId="63FFDC5B" w14:textId="29AF2BBD" w:rsidR="00B44F3B" w:rsidRDefault="00B44F3B" w:rsidP="00B44F3B">
      <w:pPr>
        <w:pStyle w:val="LegText"/>
      </w:pPr>
      <w:r>
        <w:t>South African Council for the Project and Construction Management Professions (SACPCMP): F</w:t>
      </w:r>
      <w:r w:rsidRPr="00B44F3B">
        <w:t>ees and charges payable to the Council</w:t>
      </w:r>
      <w:r>
        <w:t xml:space="preserve"> published with effect from 1 January 2019 </w:t>
      </w:r>
      <w:r w:rsidR="002727FB">
        <w:br/>
      </w:r>
      <w:r>
        <w:t xml:space="preserve">(BN 177 in </w:t>
      </w:r>
      <w:r w:rsidRPr="00B44F3B">
        <w:rPr>
          <w:i/>
        </w:rPr>
        <w:t>GG</w:t>
      </w:r>
      <w:r>
        <w:t xml:space="preserve"> </w:t>
      </w:r>
      <w:r w:rsidRPr="00A51C7B">
        <w:t>42081</w:t>
      </w:r>
      <w:r>
        <w:t xml:space="preserve"> of 4 December 2018) (p4)</w:t>
      </w:r>
    </w:p>
    <w:p w14:paraId="39AC633C" w14:textId="77777777" w:rsidR="00463E45" w:rsidRDefault="00463E45" w:rsidP="00463E45">
      <w:pPr>
        <w:pStyle w:val="LegHeadBold"/>
        <w:keepNext/>
      </w:pPr>
      <w:r>
        <w:t>COUNCIL FOR MEDICAL SCHEMES LEVIES ACT 58 OF 2000</w:t>
      </w:r>
    </w:p>
    <w:p w14:paraId="779648CD" w14:textId="1E5CD259" w:rsidR="00463E45" w:rsidRDefault="00463E45" w:rsidP="00463E45">
      <w:pPr>
        <w:pStyle w:val="LegText"/>
      </w:pPr>
      <w:r>
        <w:t xml:space="preserve">Proposed levies on medical schemes published for comment </w:t>
      </w:r>
      <w:r>
        <w:br/>
        <w:t xml:space="preserve">(GenN 766 in </w:t>
      </w:r>
      <w:r w:rsidRPr="00463E45">
        <w:rPr>
          <w:i/>
        </w:rPr>
        <w:t>GG</w:t>
      </w:r>
      <w:r>
        <w:t xml:space="preserve"> 42084 of 5 December 2018) (p4)</w:t>
      </w:r>
    </w:p>
    <w:p w14:paraId="7C648983" w14:textId="77777777" w:rsidR="005679F4" w:rsidRDefault="005679F4" w:rsidP="005679F4">
      <w:pPr>
        <w:pStyle w:val="LegHeadBold"/>
        <w:keepNext/>
      </w:pPr>
      <w:r w:rsidRPr="005679F4">
        <w:t>LAND AND AGRICULTURAL DEVELOPMENT BANK ACT 15 OF 2002</w:t>
      </w:r>
    </w:p>
    <w:p w14:paraId="69FE5DD9" w14:textId="092F9E83" w:rsidR="005679F4" w:rsidRDefault="005679F4" w:rsidP="005679F4">
      <w:pPr>
        <w:pStyle w:val="LegText"/>
      </w:pPr>
      <w:r w:rsidRPr="00A51C7B">
        <w:t xml:space="preserve">Proposed repeal of </w:t>
      </w:r>
      <w:r>
        <w:t>Land Bank S</w:t>
      </w:r>
      <w:r w:rsidRPr="00A51C7B">
        <w:t xml:space="preserve">taff </w:t>
      </w:r>
      <w:r>
        <w:t>R</w:t>
      </w:r>
      <w:r w:rsidRPr="00A51C7B">
        <w:t>egulations</w:t>
      </w:r>
      <w:r>
        <w:t xml:space="preserve"> published for comment </w:t>
      </w:r>
      <w:r>
        <w:br/>
        <w:t xml:space="preserve">(GN </w:t>
      </w:r>
      <w:r w:rsidR="009917C3">
        <w:t>1348</w:t>
      </w:r>
      <w:r>
        <w:t xml:space="preserve"> in </w:t>
      </w:r>
      <w:r w:rsidRPr="00463E45">
        <w:rPr>
          <w:i/>
        </w:rPr>
        <w:t>GG</w:t>
      </w:r>
      <w:r>
        <w:t xml:space="preserve"> 420</w:t>
      </w:r>
      <w:r w:rsidR="009917C3">
        <w:t>92</w:t>
      </w:r>
      <w:r>
        <w:t xml:space="preserve"> of </w:t>
      </w:r>
      <w:r w:rsidR="009917C3">
        <w:t>7</w:t>
      </w:r>
      <w:r>
        <w:t xml:space="preserve"> December 2018) (p4)</w:t>
      </w:r>
    </w:p>
    <w:p w14:paraId="6D8034B5" w14:textId="77777777" w:rsidR="000A5E2F" w:rsidRDefault="000A5E2F" w:rsidP="000A5E2F">
      <w:pPr>
        <w:pStyle w:val="LegHeadBold"/>
        <w:keepNext/>
      </w:pPr>
      <w:r>
        <w:t>AUDITING PROFESSION ACT 26 OF 2005</w:t>
      </w:r>
    </w:p>
    <w:p w14:paraId="02E0C81B" w14:textId="0305FDA0" w:rsidR="000A5E2F" w:rsidRDefault="000A5E2F" w:rsidP="000A5E2F">
      <w:pPr>
        <w:pStyle w:val="LegText"/>
      </w:pPr>
      <w:r>
        <w:t xml:space="preserve">Independent Regulatory Board for Auditors (IRBA): </w:t>
      </w:r>
      <w:r w:rsidRPr="00A51C7B">
        <w:t>Proposed Revised Section 321 of the Code of Professional Conduct for Registered Auditors: Second Opinions</w:t>
      </w:r>
      <w:r>
        <w:t xml:space="preserve"> published for comment </w:t>
      </w:r>
      <w:r>
        <w:t>(</w:t>
      </w:r>
      <w:r>
        <w:t>B</w:t>
      </w:r>
      <w:r>
        <w:t>N</w:t>
      </w:r>
      <w:r>
        <w:t> 179</w:t>
      </w:r>
      <w:r>
        <w:t xml:space="preserve"> in </w:t>
      </w:r>
      <w:r w:rsidRPr="00463E45">
        <w:rPr>
          <w:i/>
        </w:rPr>
        <w:t>GG</w:t>
      </w:r>
      <w:r>
        <w:t xml:space="preserve"> 42092 of 7 December 2018) (p</w:t>
      </w:r>
      <w:r>
        <w:t>149</w:t>
      </w:r>
      <w:r>
        <w:t>)</w:t>
      </w:r>
    </w:p>
    <w:p w14:paraId="39303100" w14:textId="77777777" w:rsidR="009917C3" w:rsidRDefault="009917C3" w:rsidP="009917C3">
      <w:pPr>
        <w:pStyle w:val="LegHeadBold"/>
        <w:keepNext/>
      </w:pPr>
      <w:r w:rsidRPr="009917C3">
        <w:t>NATIONAL CREDIT ACT 34 OF 2005</w:t>
      </w:r>
      <w:bookmarkStart w:id="3" w:name="_GoBack"/>
      <w:bookmarkEnd w:id="3"/>
    </w:p>
    <w:p w14:paraId="56A30B9D" w14:textId="4DC869E4" w:rsidR="009917C3" w:rsidRDefault="009917C3" w:rsidP="009917C3">
      <w:pPr>
        <w:pStyle w:val="LegText"/>
      </w:pPr>
      <w:r w:rsidRPr="00A51C7B">
        <w:t>Draft Amendment of the Regulations for matters relating to the Functions of the National Consumer Tribunal and Rules for the Conduct of matters before the National Consumer Tribunal</w:t>
      </w:r>
      <w:r>
        <w:t xml:space="preserve"> published for comment</w:t>
      </w:r>
      <w:r>
        <w:t xml:space="preserve"> (GN 13</w:t>
      </w:r>
      <w:r>
        <w:t>6</w:t>
      </w:r>
      <w:r>
        <w:t xml:space="preserve">4 in </w:t>
      </w:r>
      <w:r w:rsidRPr="007B7195">
        <w:rPr>
          <w:i/>
        </w:rPr>
        <w:t>GG</w:t>
      </w:r>
      <w:r>
        <w:t xml:space="preserve"> 42092 of 7 December 2018) (p</w:t>
      </w:r>
      <w:r>
        <w:t>64</w:t>
      </w:r>
      <w:r>
        <w:t>)</w:t>
      </w:r>
    </w:p>
    <w:p w14:paraId="30CB5086" w14:textId="531F6C9B" w:rsidR="00B44F3B" w:rsidRDefault="00B44F3B" w:rsidP="00463E45">
      <w:pPr>
        <w:pStyle w:val="LegHeadBold"/>
        <w:keepNext/>
      </w:pPr>
      <w:r>
        <w:t>ELECTRONIC COMMUNICATIONS ACT 36 OF 2005</w:t>
      </w:r>
    </w:p>
    <w:p w14:paraId="48B74A4F" w14:textId="77777777" w:rsidR="002B0C9E" w:rsidRDefault="00B44F3B" w:rsidP="002B0C9E">
      <w:pPr>
        <w:pStyle w:val="LegHeadBold"/>
        <w:keepNext/>
      </w:pPr>
      <w:r>
        <w:t xml:space="preserve">Independent Communications Authority of South Africa (ICASA): </w:t>
      </w:r>
    </w:p>
    <w:p w14:paraId="5F2AC377" w14:textId="261F41E2" w:rsidR="002B0C9E" w:rsidRDefault="002B0C9E" w:rsidP="00B44F3B">
      <w:pPr>
        <w:pStyle w:val="LegText"/>
      </w:pPr>
      <w:r w:rsidRPr="002B0C9E">
        <w:t>Licensing Processes and Procedures for Individual Licences Amendment Regulations, 2018</w:t>
      </w:r>
      <w:r>
        <w:t xml:space="preserve"> and Reasons for Decision published (GenN 767 in </w:t>
      </w:r>
      <w:r w:rsidRPr="002B0C9E">
        <w:rPr>
          <w:i/>
        </w:rPr>
        <w:t>GG</w:t>
      </w:r>
      <w:r>
        <w:t xml:space="preserve"> 42087 of 5 December 2018) (p4)</w:t>
      </w:r>
    </w:p>
    <w:p w14:paraId="4F58F866" w14:textId="1C5E0D23" w:rsidR="00B44F3B" w:rsidRDefault="00B44F3B" w:rsidP="00B44F3B">
      <w:pPr>
        <w:pStyle w:val="LegText"/>
      </w:pPr>
      <w:r w:rsidRPr="00A51C7B">
        <w:t xml:space="preserve">Notice to all Radio Frequency Spectrum Licensees </w:t>
      </w:r>
      <w:r>
        <w:t>o</w:t>
      </w:r>
      <w:r w:rsidRPr="00A51C7B">
        <w:t xml:space="preserve">perating within the Karoo Central Astronomy Advantage Area to apply for a </w:t>
      </w:r>
      <w:r>
        <w:t>p</w:t>
      </w:r>
      <w:r w:rsidRPr="00A51C7B">
        <w:t>ermit with the Astronomy Management Authority</w:t>
      </w:r>
      <w:r>
        <w:t xml:space="preserve"> published </w:t>
      </w:r>
      <w:r>
        <w:br/>
        <w:t xml:space="preserve">(GenN 765 in </w:t>
      </w:r>
      <w:r w:rsidRPr="00B44F3B">
        <w:rPr>
          <w:i/>
        </w:rPr>
        <w:t>GG</w:t>
      </w:r>
      <w:r>
        <w:t xml:space="preserve"> 42080 of 4 December 2018) (p4)</w:t>
      </w:r>
    </w:p>
    <w:p w14:paraId="233D2D2D" w14:textId="77777777" w:rsidR="00463E45" w:rsidRDefault="00463E45" w:rsidP="00463E45">
      <w:pPr>
        <w:pStyle w:val="LegHeadBold"/>
        <w:keepNext/>
      </w:pPr>
      <w:r w:rsidRPr="00463E45">
        <w:lastRenderedPageBreak/>
        <w:t>ASTRONOMY GEOGRAPHIC ADVANTAGE ACT 21 OF 2007</w:t>
      </w:r>
    </w:p>
    <w:p w14:paraId="322B8365" w14:textId="51E87C4E" w:rsidR="00463E45" w:rsidRPr="00DA2BDC" w:rsidRDefault="00463E45" w:rsidP="00463E45">
      <w:pPr>
        <w:pStyle w:val="LegText"/>
        <w:rPr>
          <w:highlight w:val="lightGray"/>
        </w:rPr>
      </w:pPr>
      <w:r>
        <w:t>F</w:t>
      </w:r>
      <w:r w:rsidRPr="00A51C7B">
        <w:t>orms required to implement the Karoo Central Astronomy Advantage Areas Regulations</w:t>
      </w:r>
      <w:r>
        <w:t xml:space="preserve"> published (GN 1337 in </w:t>
      </w:r>
      <w:r w:rsidRPr="00463E45">
        <w:rPr>
          <w:i/>
        </w:rPr>
        <w:t>GG</w:t>
      </w:r>
      <w:r>
        <w:t xml:space="preserve"> 42085 of 5 December 2018) (p4) </w:t>
      </w:r>
    </w:p>
    <w:p w14:paraId="6240ED10" w14:textId="77777777" w:rsidR="00A42763" w:rsidRPr="000A5E2F" w:rsidRDefault="00A42763" w:rsidP="003C34CD">
      <w:pPr>
        <w:pStyle w:val="LegHeadBold"/>
        <w:keepNext/>
      </w:pPr>
      <w:r w:rsidRPr="000A5E2F">
        <w:t>FINANCIAL MARKETS ACT 19 OF 2012</w:t>
      </w:r>
    </w:p>
    <w:p w14:paraId="3DFAC043" w14:textId="7D5C8192" w:rsidR="00A42763" w:rsidRPr="000A5E2F" w:rsidRDefault="00A42763" w:rsidP="00A42763">
      <w:pPr>
        <w:pStyle w:val="LegText"/>
      </w:pPr>
      <w:r w:rsidRPr="000A5E2F">
        <w:t>Notice of publication for comment of proposed</w:t>
      </w:r>
      <w:r w:rsidR="000A5E2F" w:rsidRPr="000A5E2F">
        <w:t xml:space="preserve"> amendments to</w:t>
      </w:r>
      <w:r w:rsidRPr="000A5E2F">
        <w:t xml:space="preserve"> </w:t>
      </w:r>
      <w:r w:rsidR="000A5E2F" w:rsidRPr="000A5E2F">
        <w:t xml:space="preserve">the listing requirements of Equity Express Securities Exchange ('EESE') </w:t>
      </w:r>
      <w:r w:rsidRPr="000A5E2F">
        <w:t xml:space="preserve">published </w:t>
      </w:r>
      <w:r w:rsidR="000A5E2F" w:rsidRPr="000A5E2F">
        <w:br/>
      </w:r>
      <w:r w:rsidRPr="000A5E2F">
        <w:t>(BN 1</w:t>
      </w:r>
      <w:r w:rsidR="000A5E2F" w:rsidRPr="000A5E2F">
        <w:t>81</w:t>
      </w:r>
      <w:r w:rsidRPr="000A5E2F">
        <w:t xml:space="preserve"> in </w:t>
      </w:r>
      <w:r w:rsidRPr="000A5E2F">
        <w:rPr>
          <w:i/>
        </w:rPr>
        <w:t>GG</w:t>
      </w:r>
      <w:r w:rsidRPr="000A5E2F">
        <w:t xml:space="preserve"> 420</w:t>
      </w:r>
      <w:r w:rsidR="000A5E2F" w:rsidRPr="000A5E2F">
        <w:t>92</w:t>
      </w:r>
      <w:r w:rsidRPr="000A5E2F">
        <w:t xml:space="preserve"> of </w:t>
      </w:r>
      <w:r w:rsidR="000A5E2F" w:rsidRPr="000A5E2F">
        <w:t>7</w:t>
      </w:r>
      <w:r w:rsidRPr="000A5E2F">
        <w:t xml:space="preserve"> </w:t>
      </w:r>
      <w:r w:rsidR="000A5E2F" w:rsidRPr="000A5E2F">
        <w:t>December</w:t>
      </w:r>
      <w:r w:rsidRPr="000A5E2F">
        <w:t xml:space="preserve"> 2018) (p</w:t>
      </w:r>
      <w:r w:rsidR="000A5E2F" w:rsidRPr="000A5E2F">
        <w:t>154</w:t>
      </w:r>
      <w:r w:rsidRPr="000A5E2F">
        <w:t>)</w:t>
      </w:r>
    </w:p>
    <w:bookmarkEnd w:id="1"/>
    <w:bookmarkEnd w:id="2"/>
    <w:p w14:paraId="2D94F91B" w14:textId="0C8C2E90" w:rsidR="00F02F0D" w:rsidRPr="007B7195" w:rsidRDefault="00F02F0D" w:rsidP="00DD12E6">
      <w:pPr>
        <w:pStyle w:val="LegHeadCenteredBold"/>
      </w:pPr>
      <w:r w:rsidRPr="007B7195">
        <w:t>BILL</w:t>
      </w:r>
    </w:p>
    <w:p w14:paraId="5EE025AE" w14:textId="5DDB63FF" w:rsidR="00A5638A" w:rsidRPr="00DA2BDC" w:rsidRDefault="002727FB" w:rsidP="00596653">
      <w:pPr>
        <w:pStyle w:val="LegText"/>
        <w:rPr>
          <w:highlight w:val="lightGray"/>
        </w:rPr>
      </w:pPr>
      <w:r w:rsidRPr="002727FB">
        <w:t xml:space="preserve">Draft </w:t>
      </w:r>
      <w:r w:rsidR="007B7195" w:rsidRPr="007B7195">
        <w:t>Electoral Laws Amendment Bill, 2019,</w:t>
      </w:r>
      <w:r w:rsidRPr="002727FB">
        <w:t xml:space="preserve"> notice of intention to introduce private member's bill and </w:t>
      </w:r>
      <w:hyperlink r:id="rId11" w:history="1">
        <w:r w:rsidRPr="000A5E2F">
          <w:rPr>
            <w:rStyle w:val="Hyperlink"/>
          </w:rPr>
          <w:t>explanatory summary</w:t>
        </w:r>
      </w:hyperlink>
      <w:r w:rsidRPr="002727FB">
        <w:t xml:space="preserve"> published for comment </w:t>
      </w:r>
      <w:r w:rsidR="007B7195">
        <w:br/>
      </w:r>
      <w:r w:rsidRPr="002727FB">
        <w:t xml:space="preserve">(GenN </w:t>
      </w:r>
      <w:r w:rsidR="007B7195">
        <w:t>796</w:t>
      </w:r>
      <w:r w:rsidRPr="002727FB">
        <w:t xml:space="preserve"> in </w:t>
      </w:r>
      <w:r w:rsidRPr="007B7195">
        <w:rPr>
          <w:i/>
        </w:rPr>
        <w:t>GG</w:t>
      </w:r>
      <w:r w:rsidRPr="002727FB">
        <w:t xml:space="preserve"> </w:t>
      </w:r>
      <w:r w:rsidR="007B7195">
        <w:t>42095</w:t>
      </w:r>
      <w:r w:rsidRPr="002727FB">
        <w:t xml:space="preserve"> of </w:t>
      </w:r>
      <w:r w:rsidR="007B7195">
        <w:t>7</w:t>
      </w:r>
      <w:r w:rsidRPr="002727FB">
        <w:t xml:space="preserve"> </w:t>
      </w:r>
      <w:r w:rsidR="007B7195">
        <w:t>December</w:t>
      </w:r>
      <w:r w:rsidRPr="002727FB">
        <w:t xml:space="preserve"> 2018) (p4)</w:t>
      </w:r>
    </w:p>
    <w:p w14:paraId="349BC2EC" w14:textId="22DB40C4" w:rsidR="004E1B12" w:rsidRPr="002727FB" w:rsidRDefault="004E1B12" w:rsidP="004E1B12">
      <w:pPr>
        <w:pStyle w:val="LegHeadCenteredBold"/>
      </w:pPr>
      <w:r w:rsidRPr="002727FB">
        <w:t>PROVINCIAL LEGISLATION</w:t>
      </w:r>
    </w:p>
    <w:p w14:paraId="7F2DFACB" w14:textId="77777777" w:rsidR="000D7FE8" w:rsidRDefault="000D7FE8" w:rsidP="000D7FE8">
      <w:pPr>
        <w:pStyle w:val="LegHeadBold"/>
      </w:pPr>
      <w:r>
        <w:t>EASTERN CAPE</w:t>
      </w:r>
    </w:p>
    <w:p w14:paraId="21FB28D2" w14:textId="77777777" w:rsidR="000D7FE8" w:rsidRPr="0088517F" w:rsidRDefault="000D7FE8" w:rsidP="000D7FE8">
      <w:pPr>
        <w:pStyle w:val="LegText"/>
      </w:pPr>
      <w:r>
        <w:t xml:space="preserve">Local Government: Municipal Property Rates Act 6 of 2004: King </w:t>
      </w:r>
      <w:proofErr w:type="spellStart"/>
      <w:r>
        <w:t>Sabata</w:t>
      </w:r>
      <w:proofErr w:type="spellEnd"/>
      <w:r>
        <w:t xml:space="preserve"> </w:t>
      </w:r>
      <w:proofErr w:type="spellStart"/>
      <w:r>
        <w:t>Dalindyebo</w:t>
      </w:r>
      <w:proofErr w:type="spellEnd"/>
      <w:r>
        <w:t xml:space="preserve"> Local Municipality: Resolution levying property rates for the financial year 1 July 2016 to 30 June 2017 published with effect from 1 July 2016 (LAN 266 in </w:t>
      </w:r>
      <w:r w:rsidRPr="007D3CF8">
        <w:rPr>
          <w:i/>
        </w:rPr>
        <w:t>PG</w:t>
      </w:r>
      <w:r>
        <w:t xml:space="preserve"> 4157 of 5 December 2018) (p3)</w:t>
      </w:r>
    </w:p>
    <w:p w14:paraId="3B59C97F" w14:textId="77777777" w:rsidR="000D7FE8" w:rsidRDefault="000D7FE8" w:rsidP="000D7FE8">
      <w:pPr>
        <w:pStyle w:val="LegText"/>
      </w:pPr>
      <w:r>
        <w:t xml:space="preserve">Local Government: Municipal Property Rates Act 6 of 2004: King </w:t>
      </w:r>
      <w:proofErr w:type="spellStart"/>
      <w:r>
        <w:t>Sabata</w:t>
      </w:r>
      <w:proofErr w:type="spellEnd"/>
      <w:r>
        <w:t xml:space="preserve"> </w:t>
      </w:r>
      <w:proofErr w:type="spellStart"/>
      <w:r>
        <w:t>Dalindyebo</w:t>
      </w:r>
      <w:proofErr w:type="spellEnd"/>
      <w:r>
        <w:t xml:space="preserve"> Local Municipality: Resolution levying property rates for the financial year 1 July 2017 to 30 June 2018 published with effect from 1 July 2017 (LAN 267 in </w:t>
      </w:r>
      <w:r w:rsidRPr="007D3CF8">
        <w:rPr>
          <w:i/>
        </w:rPr>
        <w:t>PG</w:t>
      </w:r>
      <w:r>
        <w:t xml:space="preserve"> 4157 of 5 December 2018) (p4)</w:t>
      </w:r>
    </w:p>
    <w:p w14:paraId="7E93D25E" w14:textId="77777777" w:rsidR="000D7FE8" w:rsidRPr="0088517F" w:rsidRDefault="000D7FE8" w:rsidP="000D7FE8">
      <w:pPr>
        <w:pStyle w:val="LegText"/>
      </w:pPr>
      <w:r>
        <w:t xml:space="preserve">Local Government: Municipal Property Rates Act 6 of 2004: King </w:t>
      </w:r>
      <w:proofErr w:type="spellStart"/>
      <w:r>
        <w:t>Sabata</w:t>
      </w:r>
      <w:proofErr w:type="spellEnd"/>
      <w:r>
        <w:t xml:space="preserve"> </w:t>
      </w:r>
      <w:proofErr w:type="spellStart"/>
      <w:r>
        <w:t>Dalindyebo</w:t>
      </w:r>
      <w:proofErr w:type="spellEnd"/>
      <w:r>
        <w:t xml:space="preserve"> Local Municipality: Resolution levying property rates for the financial year 1 July 2018 to 30 June 2019 published with effect from 1 July 2018 (LAN 268 in </w:t>
      </w:r>
      <w:r w:rsidRPr="007D3CF8">
        <w:rPr>
          <w:i/>
        </w:rPr>
        <w:t>PG</w:t>
      </w:r>
      <w:r>
        <w:t xml:space="preserve"> 4157 of 5 December 2018) (p5)</w:t>
      </w:r>
    </w:p>
    <w:p w14:paraId="07FA5A0F" w14:textId="37DE6749" w:rsidR="000D7FE8" w:rsidRPr="0088517F" w:rsidRDefault="000D7FE8" w:rsidP="000D7FE8">
      <w:pPr>
        <w:pStyle w:val="LegText"/>
      </w:pPr>
      <w:r>
        <w:t xml:space="preserve">Local Government: Municipal Property Rates Act 6 of 2004: King </w:t>
      </w:r>
      <w:proofErr w:type="spellStart"/>
      <w:r>
        <w:t>Sabata</w:t>
      </w:r>
      <w:proofErr w:type="spellEnd"/>
      <w:r>
        <w:t xml:space="preserve"> </w:t>
      </w:r>
      <w:proofErr w:type="spellStart"/>
      <w:r>
        <w:t>Dalindyebo</w:t>
      </w:r>
      <w:proofErr w:type="spellEnd"/>
      <w:r>
        <w:t xml:space="preserve"> Local Municipality: Municipal Rates By-law published with effect from 1 July 2018 </w:t>
      </w:r>
      <w:r>
        <w:br/>
        <w:t xml:space="preserve">(LAN 270 in </w:t>
      </w:r>
      <w:r w:rsidRPr="007D3CF8">
        <w:rPr>
          <w:i/>
        </w:rPr>
        <w:t>PG</w:t>
      </w:r>
      <w:r>
        <w:t xml:space="preserve"> 4157 of 5 December 2018) (p7)</w:t>
      </w:r>
    </w:p>
    <w:p w14:paraId="2A5DB94F" w14:textId="77777777" w:rsidR="000D7FE8" w:rsidRPr="0088517F" w:rsidRDefault="000D7FE8" w:rsidP="000D7FE8">
      <w:pPr>
        <w:pStyle w:val="LegText"/>
      </w:pPr>
      <w:r>
        <w:t xml:space="preserve">King </w:t>
      </w:r>
      <w:proofErr w:type="spellStart"/>
      <w:r>
        <w:t>Sabata</w:t>
      </w:r>
      <w:proofErr w:type="spellEnd"/>
      <w:r>
        <w:t xml:space="preserve"> </w:t>
      </w:r>
      <w:proofErr w:type="spellStart"/>
      <w:r>
        <w:t>Dalindyebo</w:t>
      </w:r>
      <w:proofErr w:type="spellEnd"/>
      <w:r>
        <w:t xml:space="preserve"> Local Municipality: Tariff By-law, 2018 published and previous by-laws repealed (LAN 271 in </w:t>
      </w:r>
      <w:r w:rsidRPr="007D3CF8">
        <w:rPr>
          <w:i/>
        </w:rPr>
        <w:t>PG</w:t>
      </w:r>
      <w:r>
        <w:t xml:space="preserve"> 4157 of 5 December 2018) (p10)</w:t>
      </w:r>
    </w:p>
    <w:p w14:paraId="7F70DC52" w14:textId="77777777" w:rsidR="001A458C" w:rsidRDefault="001A458C" w:rsidP="002727FB">
      <w:pPr>
        <w:pStyle w:val="LegHeadBold"/>
        <w:rPr>
          <w:b w:val="0"/>
        </w:rPr>
      </w:pPr>
      <w:r w:rsidRPr="001B4C1C">
        <w:t>KWAZULU-NATAL</w:t>
      </w:r>
    </w:p>
    <w:p w14:paraId="27C13D69" w14:textId="77777777" w:rsidR="001A458C" w:rsidRDefault="001A458C" w:rsidP="001A458C">
      <w:pPr>
        <w:pStyle w:val="LegText"/>
      </w:pPr>
      <w:r>
        <w:t xml:space="preserve">Local Government: Municipal Property Rates Act 6 of 2004: Mtubatuba Local Municipality: Municipal Property Rates By-law published (MN 118 in </w:t>
      </w:r>
      <w:r w:rsidRPr="00DD62E3">
        <w:rPr>
          <w:i/>
        </w:rPr>
        <w:t>PG</w:t>
      </w:r>
      <w:r>
        <w:t xml:space="preserve"> 2025 of 6 December 2018) (p12)</w:t>
      </w:r>
    </w:p>
    <w:p w14:paraId="3B5DB64B" w14:textId="77777777" w:rsidR="001A458C" w:rsidRDefault="001A458C" w:rsidP="001A458C">
      <w:pPr>
        <w:pStyle w:val="LegText"/>
      </w:pPr>
      <w:r w:rsidRPr="00DD62E3">
        <w:t xml:space="preserve">Local Government: Municipal Property Rates Act 6 of 2004: </w:t>
      </w:r>
      <w:r>
        <w:t>Mtubatuba</w:t>
      </w:r>
      <w:r w:rsidRPr="00DD62E3">
        <w:t xml:space="preserve"> Local Municipality: Resolution on levying property rates for the financial year 1 July 2018 to </w:t>
      </w:r>
      <w:r>
        <w:t xml:space="preserve">30 </w:t>
      </w:r>
      <w:r w:rsidRPr="00DD62E3">
        <w:t>June 2019 published with effect from 1 July 2018 (</w:t>
      </w:r>
      <w:r>
        <w:t>M</w:t>
      </w:r>
      <w:r w:rsidRPr="00DD62E3">
        <w:t xml:space="preserve">N </w:t>
      </w:r>
      <w:r>
        <w:t>118</w:t>
      </w:r>
      <w:r w:rsidRPr="00DD62E3">
        <w:t xml:space="preserve"> in </w:t>
      </w:r>
      <w:r w:rsidRPr="00DD62E3">
        <w:rPr>
          <w:i/>
        </w:rPr>
        <w:t>PG</w:t>
      </w:r>
      <w:r w:rsidRPr="00DD62E3">
        <w:t xml:space="preserve"> </w:t>
      </w:r>
      <w:r>
        <w:t>2025</w:t>
      </w:r>
      <w:r w:rsidRPr="00DD62E3">
        <w:t xml:space="preserve"> of </w:t>
      </w:r>
      <w:r>
        <w:t>6 December</w:t>
      </w:r>
      <w:r w:rsidRPr="00DD62E3">
        <w:t xml:space="preserve"> 2018) (p</w:t>
      </w:r>
      <w:r>
        <w:t>14</w:t>
      </w:r>
      <w:r w:rsidRPr="00DD62E3">
        <w:t>)</w:t>
      </w:r>
    </w:p>
    <w:p w14:paraId="15272A39" w14:textId="77777777" w:rsidR="001A458C" w:rsidRPr="00127C46" w:rsidRDefault="001A458C" w:rsidP="001A458C">
      <w:pPr>
        <w:pStyle w:val="LegText"/>
      </w:pPr>
      <w:r w:rsidRPr="00A471D1">
        <w:t xml:space="preserve">Local Government: Municipal Structures Act 117 of 1998: </w:t>
      </w:r>
      <w:proofErr w:type="spellStart"/>
      <w:r>
        <w:t>Msunduzi</w:t>
      </w:r>
      <w:proofErr w:type="spellEnd"/>
      <w:r w:rsidRPr="00A471D1">
        <w:t xml:space="preserve"> Local Municipality: Notice of designation of </w:t>
      </w:r>
      <w:r>
        <w:t>eight Exco Members, Whip</w:t>
      </w:r>
      <w:r w:rsidRPr="00A471D1">
        <w:t xml:space="preserve"> and </w:t>
      </w:r>
      <w:r>
        <w:t>MPAC Chairperson</w:t>
      </w:r>
      <w:r w:rsidRPr="00A471D1">
        <w:t xml:space="preserve"> as full-time councillors published (PN 1</w:t>
      </w:r>
      <w:r>
        <w:t>36</w:t>
      </w:r>
      <w:r w:rsidRPr="00A471D1">
        <w:t xml:space="preserve"> in </w:t>
      </w:r>
      <w:r w:rsidRPr="00A471D1">
        <w:rPr>
          <w:i/>
        </w:rPr>
        <w:t>PG</w:t>
      </w:r>
      <w:r w:rsidRPr="00A471D1">
        <w:t xml:space="preserve"> 20</w:t>
      </w:r>
      <w:r>
        <w:t>26</w:t>
      </w:r>
      <w:r w:rsidRPr="00A471D1">
        <w:t xml:space="preserve"> of </w:t>
      </w:r>
      <w:r>
        <w:t>6</w:t>
      </w:r>
      <w:r w:rsidRPr="00A471D1">
        <w:t xml:space="preserve"> </w:t>
      </w:r>
      <w:r>
        <w:t>Dec</w:t>
      </w:r>
      <w:r w:rsidRPr="00A471D1">
        <w:t>ember 2018) (p3)</w:t>
      </w:r>
    </w:p>
    <w:p w14:paraId="3184C019" w14:textId="77777777" w:rsidR="000D7FE8" w:rsidRDefault="000D7FE8" w:rsidP="000D7FE8">
      <w:pPr>
        <w:pStyle w:val="LegHeadBold"/>
      </w:pPr>
      <w:r>
        <w:t>LIMPOPO</w:t>
      </w:r>
    </w:p>
    <w:p w14:paraId="4CCA49A3" w14:textId="5D7E2346" w:rsidR="000D7FE8" w:rsidRDefault="000D7FE8" w:rsidP="000D7FE8">
      <w:pPr>
        <w:pStyle w:val="LegText"/>
      </w:pPr>
      <w:r w:rsidRPr="000566E3">
        <w:t xml:space="preserve">Local Government: Municipal Demarcation Act 27 of 1998: Electoral Commission: Notice of view expressed that re-determination of municipal boundaries, as published under PN 119 in </w:t>
      </w:r>
      <w:r w:rsidRPr="000566E3">
        <w:rPr>
          <w:i/>
        </w:rPr>
        <w:t>PG</w:t>
      </w:r>
      <w:r w:rsidR="002727FB">
        <w:t> </w:t>
      </w:r>
      <w:r w:rsidRPr="000566E3">
        <w:t>2932 of 10 August 2018, will not materially affect the representation of voters in councils of municipalities published (</w:t>
      </w:r>
      <w:r>
        <w:t>GenN 131</w:t>
      </w:r>
      <w:r w:rsidRPr="000566E3">
        <w:t xml:space="preserve"> in </w:t>
      </w:r>
      <w:r w:rsidRPr="000566E3">
        <w:rPr>
          <w:i/>
        </w:rPr>
        <w:t>PG</w:t>
      </w:r>
      <w:r w:rsidRPr="000566E3">
        <w:t xml:space="preserve"> </w:t>
      </w:r>
      <w:r>
        <w:t>2962</w:t>
      </w:r>
      <w:r w:rsidRPr="000566E3">
        <w:t xml:space="preserve"> of </w:t>
      </w:r>
      <w:r>
        <w:t>3</w:t>
      </w:r>
      <w:r w:rsidRPr="000566E3">
        <w:t xml:space="preserve"> </w:t>
      </w:r>
      <w:r>
        <w:t>December</w:t>
      </w:r>
      <w:r w:rsidRPr="000566E3">
        <w:t xml:space="preserve"> 2018) (p3)</w:t>
      </w:r>
    </w:p>
    <w:p w14:paraId="0777C1CB" w14:textId="77777777" w:rsidR="000D7FE8" w:rsidRPr="0088517F" w:rsidRDefault="000D7FE8" w:rsidP="000D7FE8">
      <w:pPr>
        <w:pStyle w:val="LegText"/>
      </w:pPr>
      <w:r w:rsidRPr="001907E0">
        <w:lastRenderedPageBreak/>
        <w:t xml:space="preserve">National Environmental Management: Protected Areas Act 57 of 2003: Intention to declare respective land parcels as a nature reserve: Addition to </w:t>
      </w:r>
      <w:proofErr w:type="spellStart"/>
      <w:r w:rsidRPr="001907E0">
        <w:t>Balule</w:t>
      </w:r>
      <w:proofErr w:type="spellEnd"/>
      <w:r w:rsidRPr="001907E0">
        <w:t xml:space="preserve"> Nature Reserve published for comment (PN 18</w:t>
      </w:r>
      <w:r>
        <w:t>3</w:t>
      </w:r>
      <w:r w:rsidRPr="001907E0">
        <w:t xml:space="preserve"> in </w:t>
      </w:r>
      <w:r w:rsidRPr="001907E0">
        <w:rPr>
          <w:i/>
        </w:rPr>
        <w:t>PG</w:t>
      </w:r>
      <w:r w:rsidRPr="001907E0">
        <w:t xml:space="preserve"> 296</w:t>
      </w:r>
      <w:r>
        <w:t>3</w:t>
      </w:r>
      <w:r w:rsidRPr="001907E0">
        <w:t xml:space="preserve"> of </w:t>
      </w:r>
      <w:r>
        <w:t>7</w:t>
      </w:r>
      <w:r w:rsidRPr="001907E0">
        <w:t xml:space="preserve"> </w:t>
      </w:r>
      <w:r>
        <w:t>December</w:t>
      </w:r>
      <w:r w:rsidRPr="001907E0">
        <w:t xml:space="preserve"> 2018) (p</w:t>
      </w:r>
      <w:r>
        <w:t>25</w:t>
      </w:r>
      <w:r w:rsidRPr="001907E0">
        <w:t>)</w:t>
      </w:r>
      <w:r>
        <w:t xml:space="preserve"> </w:t>
      </w:r>
      <w:r>
        <w:rPr>
          <w:rStyle w:val="FootnoteReference"/>
        </w:rPr>
        <w:footnoteReference w:id="1"/>
      </w:r>
    </w:p>
    <w:p w14:paraId="4B312302" w14:textId="77777777" w:rsidR="001A458C" w:rsidRPr="00E20C20" w:rsidRDefault="001A458C" w:rsidP="001A458C">
      <w:pPr>
        <w:pStyle w:val="LegHeadBold"/>
      </w:pPr>
      <w:r w:rsidRPr="00E20C20">
        <w:t>MPUMALANGA</w:t>
      </w:r>
    </w:p>
    <w:p w14:paraId="3718CF55" w14:textId="325A887A" w:rsidR="001A458C" w:rsidRDefault="001A458C" w:rsidP="001A458C">
      <w:pPr>
        <w:pStyle w:val="LegText"/>
      </w:pPr>
      <w:r>
        <w:t xml:space="preserve">Local Government: Municipal Property Rates Act 6 of 2004: </w:t>
      </w:r>
      <w:proofErr w:type="spellStart"/>
      <w:r>
        <w:t>Msukaligwa</w:t>
      </w:r>
      <w:proofErr w:type="spellEnd"/>
      <w:r>
        <w:t xml:space="preserve"> Local Municipality: Property Rates By-law published with effect from 1 July 2018 </w:t>
      </w:r>
      <w:r w:rsidR="002727FB">
        <w:br/>
      </w:r>
      <w:r>
        <w:t xml:space="preserve">(LAN 116 in </w:t>
      </w:r>
      <w:r w:rsidRPr="00DD62E3">
        <w:rPr>
          <w:i/>
        </w:rPr>
        <w:t>PG</w:t>
      </w:r>
      <w:r>
        <w:t xml:space="preserve"> 2991 of 7 December 2018) (p15)</w:t>
      </w:r>
    </w:p>
    <w:p w14:paraId="4DD6ADEB" w14:textId="77777777" w:rsidR="001A458C" w:rsidRPr="00127C46" w:rsidRDefault="001A458C" w:rsidP="001A458C">
      <w:pPr>
        <w:pStyle w:val="LegText"/>
      </w:pPr>
      <w:r w:rsidRPr="00DD62E3">
        <w:t xml:space="preserve">Local Government: Municipal Property Rates Act 6 of 2004: </w:t>
      </w:r>
      <w:proofErr w:type="spellStart"/>
      <w:r>
        <w:t>Msukaligwa</w:t>
      </w:r>
      <w:proofErr w:type="spellEnd"/>
      <w:r w:rsidRPr="00DD62E3">
        <w:t xml:space="preserve"> Local Municipality: Resolution on levying property rates for the financial year 1 July 2018 to </w:t>
      </w:r>
      <w:r>
        <w:t xml:space="preserve">30 </w:t>
      </w:r>
      <w:r w:rsidRPr="00DD62E3">
        <w:t>June 2019 published with effect from 1 July 2018 (</w:t>
      </w:r>
      <w:r>
        <w:t>LA</w:t>
      </w:r>
      <w:r w:rsidRPr="00DD62E3">
        <w:t xml:space="preserve">N </w:t>
      </w:r>
      <w:r>
        <w:t>116</w:t>
      </w:r>
      <w:r w:rsidRPr="00DD62E3">
        <w:t xml:space="preserve"> in </w:t>
      </w:r>
      <w:r w:rsidRPr="00DD62E3">
        <w:rPr>
          <w:i/>
        </w:rPr>
        <w:t>PG</w:t>
      </w:r>
      <w:r w:rsidRPr="00DD62E3">
        <w:t xml:space="preserve"> </w:t>
      </w:r>
      <w:r>
        <w:t>2991</w:t>
      </w:r>
      <w:r w:rsidRPr="00DD62E3">
        <w:t xml:space="preserve"> of </w:t>
      </w:r>
      <w:r>
        <w:t>7 December</w:t>
      </w:r>
      <w:r w:rsidRPr="00DD62E3">
        <w:t xml:space="preserve"> 2018) (p</w:t>
      </w:r>
      <w:r>
        <w:t>18</w:t>
      </w:r>
      <w:r w:rsidRPr="00DD62E3">
        <w:t>)</w:t>
      </w:r>
    </w:p>
    <w:p w14:paraId="54165971" w14:textId="77777777" w:rsidR="001A458C" w:rsidRPr="00E20C20" w:rsidRDefault="001A458C" w:rsidP="001A458C">
      <w:pPr>
        <w:pStyle w:val="LegHeadBold"/>
      </w:pPr>
      <w:r w:rsidRPr="00E20C20">
        <w:t>NORTHERN CAPE</w:t>
      </w:r>
    </w:p>
    <w:p w14:paraId="787220CF" w14:textId="11E48451" w:rsidR="001A458C" w:rsidRDefault="001A458C" w:rsidP="001A458C">
      <w:pPr>
        <w:pStyle w:val="LegText"/>
      </w:pPr>
      <w:r w:rsidRPr="002E65E2">
        <w:t>Local Government: Municipal Finance Management Act 56 of 2003: North</w:t>
      </w:r>
      <w:r>
        <w:t>ern Cape Municipal</w:t>
      </w:r>
      <w:r w:rsidRPr="002E65E2">
        <w:t xml:space="preserve"> Consolidated statement on the performance of municipalities for the f</w:t>
      </w:r>
      <w:r>
        <w:t>ourth</w:t>
      </w:r>
      <w:r w:rsidRPr="002E65E2">
        <w:t xml:space="preserve"> quarter ending 30 </w:t>
      </w:r>
      <w:r>
        <w:t>June</w:t>
      </w:r>
      <w:r w:rsidRPr="002E65E2">
        <w:t xml:space="preserve"> 2018 </w:t>
      </w:r>
      <w:r>
        <w:t xml:space="preserve">of the 2017/18 financial year </w:t>
      </w:r>
      <w:r w:rsidRPr="002E65E2">
        <w:t xml:space="preserve">published </w:t>
      </w:r>
      <w:r w:rsidR="002727FB">
        <w:br/>
      </w:r>
      <w:r w:rsidRPr="002E65E2">
        <w:t>(</w:t>
      </w:r>
      <w:r>
        <w:t>Gen</w:t>
      </w:r>
      <w:r w:rsidRPr="002E65E2">
        <w:t xml:space="preserve">N </w:t>
      </w:r>
      <w:r>
        <w:t>138</w:t>
      </w:r>
      <w:r w:rsidRPr="002E65E2">
        <w:t xml:space="preserve"> in </w:t>
      </w:r>
      <w:r w:rsidRPr="00BE5670">
        <w:rPr>
          <w:i/>
        </w:rPr>
        <w:t>PG</w:t>
      </w:r>
      <w:r w:rsidRPr="002E65E2">
        <w:t xml:space="preserve"> </w:t>
      </w:r>
      <w:r>
        <w:t>2227</w:t>
      </w:r>
      <w:r w:rsidRPr="002E65E2">
        <w:t xml:space="preserve"> of </w:t>
      </w:r>
      <w:r>
        <w:t>3</w:t>
      </w:r>
      <w:r w:rsidRPr="002E65E2">
        <w:t xml:space="preserve"> </w:t>
      </w:r>
      <w:r>
        <w:t>Decem</w:t>
      </w:r>
      <w:r w:rsidRPr="002E65E2">
        <w:t>ber 2018) (p</w:t>
      </w:r>
      <w:r>
        <w:t>14</w:t>
      </w:r>
      <w:r w:rsidRPr="002E65E2">
        <w:t>)</w:t>
      </w:r>
    </w:p>
    <w:p w14:paraId="4D61A075" w14:textId="62EF3EEE" w:rsidR="001A458C" w:rsidRDefault="001A458C" w:rsidP="001A458C">
      <w:pPr>
        <w:pStyle w:val="LegText"/>
      </w:pPr>
      <w:r w:rsidRPr="000D098C">
        <w:t>National Road Traffic Act 93 of 1996: Schedule of fees in respect of registration and licencing of motor vehicles published with effect from 1 April 201</w:t>
      </w:r>
      <w:r>
        <w:t>9</w:t>
      </w:r>
      <w:r w:rsidRPr="000D098C">
        <w:t xml:space="preserve"> </w:t>
      </w:r>
      <w:r w:rsidR="002727FB">
        <w:br/>
      </w:r>
      <w:r w:rsidRPr="000D098C">
        <w:t xml:space="preserve">(Proc </w:t>
      </w:r>
      <w:r>
        <w:t>2</w:t>
      </w:r>
      <w:r w:rsidRPr="000D098C">
        <w:t xml:space="preserve"> in </w:t>
      </w:r>
      <w:r w:rsidRPr="002F0C7B">
        <w:rPr>
          <w:i/>
        </w:rPr>
        <w:t>PG</w:t>
      </w:r>
      <w:r w:rsidRPr="000D098C">
        <w:t xml:space="preserve"> 2</w:t>
      </w:r>
      <w:r>
        <w:t>228</w:t>
      </w:r>
      <w:r w:rsidRPr="000D098C">
        <w:t xml:space="preserve"> of </w:t>
      </w:r>
      <w:r>
        <w:t>5 December 2018</w:t>
      </w:r>
      <w:r w:rsidRPr="000D098C">
        <w:t>) (p4)</w:t>
      </w:r>
    </w:p>
    <w:p w14:paraId="3396EB74" w14:textId="77777777" w:rsidR="000D7FE8" w:rsidRDefault="000D7FE8" w:rsidP="000D7FE8">
      <w:pPr>
        <w:pStyle w:val="LegHeadBold"/>
      </w:pPr>
      <w:r>
        <w:t>WESTERN CAPE</w:t>
      </w:r>
    </w:p>
    <w:p w14:paraId="3FD387A6" w14:textId="41B35097" w:rsidR="000D7FE8" w:rsidRDefault="000D7FE8" w:rsidP="000D7FE8">
      <w:pPr>
        <w:pStyle w:val="LegText"/>
      </w:pPr>
      <w:r>
        <w:t xml:space="preserve">Western Cape Provincial School Education Amendment Act 4 of 2018 </w:t>
      </w:r>
      <w:r>
        <w:rPr>
          <w:rStyle w:val="FootnoteReference"/>
        </w:rPr>
        <w:footnoteReference w:id="2"/>
      </w:r>
      <w:r>
        <w:t xml:space="preserve"> </w:t>
      </w:r>
      <w:r w:rsidR="002727FB">
        <w:br/>
      </w:r>
      <w:r>
        <w:t xml:space="preserve">(PN 148 in </w:t>
      </w:r>
      <w:r w:rsidRPr="009F7F91">
        <w:rPr>
          <w:i/>
        </w:rPr>
        <w:t>PG</w:t>
      </w:r>
      <w:r>
        <w:t xml:space="preserve"> 8010 of 29 November 2018) (p2)</w:t>
      </w:r>
    </w:p>
    <w:p w14:paraId="3107C239" w14:textId="77777777" w:rsidR="000D7FE8" w:rsidRDefault="000D7FE8" w:rsidP="000D7FE8">
      <w:pPr>
        <w:pStyle w:val="LegText"/>
      </w:pPr>
      <w:r w:rsidRPr="009F7F91">
        <w:rPr>
          <w:i/>
        </w:rPr>
        <w:t>Date of commencement</w:t>
      </w:r>
      <w:r>
        <w:t>: to be proclaimed</w:t>
      </w:r>
    </w:p>
    <w:p w14:paraId="11B2D329" w14:textId="77777777" w:rsidR="000D7FE8" w:rsidRDefault="000D7FE8" w:rsidP="000D7FE8">
      <w:pPr>
        <w:pStyle w:val="LegText"/>
      </w:pPr>
      <w:r w:rsidRPr="00126CE4">
        <w:rPr>
          <w:i/>
        </w:rPr>
        <w:t>Amends</w:t>
      </w:r>
      <w:r>
        <w:t>: Western Cape Provincial School Education Act 12 of 1997</w:t>
      </w:r>
    </w:p>
    <w:p w14:paraId="145B8631" w14:textId="429D3AEE" w:rsidR="000D7FE8" w:rsidRDefault="000D7FE8" w:rsidP="000D7FE8">
      <w:pPr>
        <w:pStyle w:val="LegText"/>
      </w:pPr>
      <w:r w:rsidRPr="00601077">
        <w:t xml:space="preserve">Disaster Management Act 57 of 2002: Swartland Local Municipality: Extension of the declaration of a local state of disaster </w:t>
      </w:r>
      <w:proofErr w:type="gramStart"/>
      <w:r w:rsidRPr="00601077">
        <w:t>as a result of</w:t>
      </w:r>
      <w:proofErr w:type="gramEnd"/>
      <w:r w:rsidRPr="00601077">
        <w:t xml:space="preserve"> a devastating fire at the Swartland Hospital in Malmesbury for one month from </w:t>
      </w:r>
      <w:r>
        <w:t>1</w:t>
      </w:r>
      <w:r w:rsidRPr="00601077">
        <w:t xml:space="preserve"> </w:t>
      </w:r>
      <w:r>
        <w:t>December</w:t>
      </w:r>
      <w:r w:rsidRPr="00601077">
        <w:t xml:space="preserve"> to 3</w:t>
      </w:r>
      <w:r>
        <w:t>1</w:t>
      </w:r>
      <w:r w:rsidRPr="00601077">
        <w:t xml:space="preserve"> </w:t>
      </w:r>
      <w:r>
        <w:t>December</w:t>
      </w:r>
      <w:r w:rsidRPr="00601077">
        <w:t xml:space="preserve"> 2018 published </w:t>
      </w:r>
      <w:r>
        <w:br/>
      </w:r>
      <w:r w:rsidRPr="00601077">
        <w:t xml:space="preserve">(LAN </w:t>
      </w:r>
      <w:r>
        <w:t>57478</w:t>
      </w:r>
      <w:r w:rsidRPr="00601077">
        <w:t xml:space="preserve"> in </w:t>
      </w:r>
      <w:r w:rsidRPr="00880A1E">
        <w:rPr>
          <w:i/>
        </w:rPr>
        <w:t>PG</w:t>
      </w:r>
      <w:r w:rsidRPr="00601077">
        <w:t xml:space="preserve"> </w:t>
      </w:r>
      <w:r>
        <w:t>8012</w:t>
      </w:r>
      <w:r w:rsidRPr="00601077">
        <w:t xml:space="preserve"> of </w:t>
      </w:r>
      <w:r>
        <w:t>30 November</w:t>
      </w:r>
      <w:r w:rsidRPr="00601077">
        <w:t xml:space="preserve"> 2018) (p</w:t>
      </w:r>
      <w:r>
        <w:t>943</w:t>
      </w:r>
      <w:r w:rsidRPr="00601077">
        <w:t>)</w:t>
      </w:r>
    </w:p>
    <w:p w14:paraId="1637C56B" w14:textId="31E8EDDB" w:rsidR="000D7FE8" w:rsidRDefault="000D7FE8" w:rsidP="000D7FE8">
      <w:pPr>
        <w:pStyle w:val="LegText"/>
      </w:pPr>
      <w:r w:rsidRPr="00880A1E">
        <w:t xml:space="preserve">City of Cape Town Water By-law, 2010: City of Cape Town Metropolitan Municipality: Notice </w:t>
      </w:r>
      <w:r>
        <w:t>to</w:t>
      </w:r>
      <w:r w:rsidRPr="00880A1E">
        <w:t xml:space="preserve"> </w:t>
      </w:r>
      <w:r>
        <w:t xml:space="preserve">relax </w:t>
      </w:r>
      <w:r w:rsidRPr="00880A1E">
        <w:t xml:space="preserve">level </w:t>
      </w:r>
      <w:r>
        <w:t>5</w:t>
      </w:r>
      <w:r w:rsidRPr="00880A1E">
        <w:t xml:space="preserve"> water restrictions</w:t>
      </w:r>
      <w:r>
        <w:t xml:space="preserve"> to level 3</w:t>
      </w:r>
      <w:r w:rsidRPr="00880A1E">
        <w:t xml:space="preserve"> </w:t>
      </w:r>
      <w:r>
        <w:t xml:space="preserve">water restrictions </w:t>
      </w:r>
      <w:r w:rsidRPr="00880A1E">
        <w:t>published with effect from 1</w:t>
      </w:r>
      <w:r w:rsidR="002727FB">
        <w:t> </w:t>
      </w:r>
      <w:r>
        <w:t xml:space="preserve">December </w:t>
      </w:r>
      <w:r w:rsidRPr="00880A1E">
        <w:t>2018 (LAN 5</w:t>
      </w:r>
      <w:r>
        <w:t>7479</w:t>
      </w:r>
      <w:r w:rsidRPr="00880A1E">
        <w:t xml:space="preserve"> in </w:t>
      </w:r>
      <w:r w:rsidRPr="00880A1E">
        <w:rPr>
          <w:i/>
        </w:rPr>
        <w:t>PG</w:t>
      </w:r>
      <w:r w:rsidRPr="00880A1E">
        <w:t xml:space="preserve"> </w:t>
      </w:r>
      <w:r>
        <w:t xml:space="preserve">8012 </w:t>
      </w:r>
      <w:r w:rsidRPr="00880A1E">
        <w:t xml:space="preserve">of </w:t>
      </w:r>
      <w:r>
        <w:t xml:space="preserve">30 November </w:t>
      </w:r>
      <w:r w:rsidRPr="00880A1E">
        <w:t>2018) (p</w:t>
      </w:r>
      <w:r>
        <w:t>946</w:t>
      </w:r>
      <w:r w:rsidRPr="00880A1E">
        <w:t>)</w:t>
      </w:r>
    </w:p>
    <w:p w14:paraId="749D5583" w14:textId="11A39CD6" w:rsidR="000D7FE8" w:rsidRDefault="000D7FE8" w:rsidP="000D7FE8">
      <w:pPr>
        <w:pStyle w:val="LegText"/>
      </w:pPr>
      <w:proofErr w:type="spellStart"/>
      <w:r>
        <w:t>Overstrand</w:t>
      </w:r>
      <w:proofErr w:type="spellEnd"/>
      <w:r>
        <w:t xml:space="preserve"> Local Municipality: Events By-law published </w:t>
      </w:r>
      <w:r w:rsidR="002727FB">
        <w:br/>
      </w:r>
      <w:r>
        <w:t xml:space="preserve">(LAN 57485 in </w:t>
      </w:r>
      <w:r w:rsidRPr="00A91AB8">
        <w:rPr>
          <w:i/>
        </w:rPr>
        <w:t>PG</w:t>
      </w:r>
      <w:r>
        <w:t xml:space="preserve"> 8013 of 30 November 2018) (p2)</w:t>
      </w:r>
    </w:p>
    <w:p w14:paraId="52E672E8" w14:textId="11CA0793" w:rsidR="000D7FE8" w:rsidRPr="0088517F" w:rsidRDefault="000D7FE8" w:rsidP="000D7FE8">
      <w:pPr>
        <w:pStyle w:val="LegText"/>
      </w:pPr>
      <w:r>
        <w:t xml:space="preserve">Western Cape Land Use Planning Act 3 of 2014: Western Cape Land Use Planning Regulations, 2015: Draft Amendment, 2018 published for comment </w:t>
      </w:r>
      <w:r w:rsidR="002727FB">
        <w:br/>
      </w:r>
      <w:r>
        <w:t xml:space="preserve">(PN 150 in </w:t>
      </w:r>
      <w:r w:rsidRPr="001276F2">
        <w:rPr>
          <w:i/>
        </w:rPr>
        <w:t>PG</w:t>
      </w:r>
      <w:r>
        <w:t xml:space="preserve"> 8014 of 5 December 2018) (p2)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2727FB">
        <w:t xml:space="preserve">This information is also available on the daily legalbrief at </w:t>
      </w:r>
      <w:hyperlink r:id="rId12" w:history="1">
        <w:r w:rsidRPr="002727FB">
          <w:rPr>
            <w:rStyle w:val="Hyperlink"/>
            <w:color w:val="auto"/>
          </w:rPr>
          <w:t>www.legalbrief.co.za</w:t>
        </w:r>
      </w:hyperlink>
    </w:p>
    <w:sectPr w:rsidR="002B699B" w:rsidRPr="00DA2BDC" w:rsidSect="00FB24C7">
      <w:headerReference w:type="default" r:id="rId13"/>
      <w:footerReference w:type="default" r:id="rId14"/>
      <w:footerReference w:type="first" r:id="rId15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1852387A" w14:textId="77777777" w:rsidR="000D7FE8" w:rsidRDefault="000D7FE8" w:rsidP="000D7FE8">
      <w:pPr>
        <w:pStyle w:val="FNoteText"/>
      </w:pPr>
      <w:r>
        <w:rPr>
          <w:rStyle w:val="FootnoteReference"/>
        </w:rPr>
        <w:footnoteRef/>
      </w:r>
      <w:r>
        <w:t xml:space="preserve"> Also published under PN 184 in </w:t>
      </w:r>
      <w:r w:rsidRPr="00DA1FB3">
        <w:rPr>
          <w:i/>
        </w:rPr>
        <w:t>PG</w:t>
      </w:r>
      <w:r>
        <w:t xml:space="preserve"> 2963 of 7 December 2018</w:t>
      </w:r>
    </w:p>
  </w:footnote>
  <w:footnote w:id="2">
    <w:p w14:paraId="6DD312E8" w14:textId="77777777" w:rsidR="000D7FE8" w:rsidRDefault="000D7FE8" w:rsidP="000D7FE8">
      <w:pPr>
        <w:pStyle w:val="FNoteText"/>
      </w:pPr>
      <w:r>
        <w:rPr>
          <w:rStyle w:val="FootnoteReference"/>
        </w:rPr>
        <w:footnoteRef/>
      </w:r>
      <w:r>
        <w:t xml:space="preserve"> Wes-</w:t>
      </w:r>
      <w:proofErr w:type="spellStart"/>
      <w:r>
        <w:t>Kaapse</w:t>
      </w:r>
      <w:proofErr w:type="spellEnd"/>
      <w:r>
        <w:t xml:space="preserve"> </w:t>
      </w:r>
      <w:proofErr w:type="spellStart"/>
      <w:r>
        <w:t>Provinsiale</w:t>
      </w:r>
      <w:proofErr w:type="spellEnd"/>
      <w:r>
        <w:t xml:space="preserve"> </w:t>
      </w:r>
      <w:proofErr w:type="spellStart"/>
      <w:r>
        <w:t>Wysigingswet</w:t>
      </w:r>
      <w:proofErr w:type="spellEnd"/>
      <w:r>
        <w:t xml:space="preserve"> op </w:t>
      </w:r>
      <w:proofErr w:type="spellStart"/>
      <w:r>
        <w:t>Skoolonderwys</w:t>
      </w:r>
      <w:proofErr w:type="spellEnd"/>
      <w:r>
        <w:t xml:space="preserve"> 4 van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0E32FAD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9C3A5B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B48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082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9E4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rief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12/Draft_Electoral_Laws_Amendment_Bill_2019_mem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uta.co.za/media/filestore/2018/12/199094_Prop_direc_Material_In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2/199094_2018_Directive_5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E35F-7CFF-4E4E-9ECE-EB2E2530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9266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338</cp:revision>
  <cp:lastPrinted>2018-11-09T07:36:00Z</cp:lastPrinted>
  <dcterms:created xsi:type="dcterms:W3CDTF">2018-07-09T05:32:00Z</dcterms:created>
  <dcterms:modified xsi:type="dcterms:W3CDTF">2018-12-07T14:49:00Z</dcterms:modified>
</cp:coreProperties>
</file>