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79C" w:rsidRDefault="003A4FC7">
      <w:pPr>
        <w:spacing w:after="376" w:line="259" w:lineRule="auto"/>
        <w:ind w:left="-200" w:right="-1327" w:firstLine="0"/>
        <w:jc w:val="left"/>
      </w:pPr>
      <w:r>
        <w:rPr>
          <w:rFonts w:ascii="Calibri" w:eastAsia="Calibri" w:hAnsi="Calibri" w:cs="Calibri"/>
          <w:noProof/>
          <w:color w:val="000000"/>
          <w:sz w:val="22"/>
        </w:rPr>
        <mc:AlternateContent>
          <mc:Choice Requires="wpg">
            <w:drawing>
              <wp:inline distT="0" distB="0" distL="0" distR="0">
                <wp:extent cx="5702694" cy="3538450"/>
                <wp:effectExtent l="0" t="0" r="0" b="0"/>
                <wp:docPr id="3829" name="Group 3829"/>
                <wp:cNvGraphicFramePr/>
                <a:graphic xmlns:a="http://schemas.openxmlformats.org/drawingml/2006/main">
                  <a:graphicData uri="http://schemas.microsoft.com/office/word/2010/wordprocessingGroup">
                    <wpg:wgp>
                      <wpg:cNvGrpSpPr/>
                      <wpg:grpSpPr>
                        <a:xfrm>
                          <a:off x="0" y="0"/>
                          <a:ext cx="5702694" cy="3538450"/>
                          <a:chOff x="0" y="0"/>
                          <a:chExt cx="5702694" cy="3538450"/>
                        </a:xfrm>
                      </wpg:grpSpPr>
                      <pic:pic xmlns:pic="http://schemas.openxmlformats.org/drawingml/2006/picture">
                        <pic:nvPicPr>
                          <pic:cNvPr id="6" name="Picture 6"/>
                          <pic:cNvPicPr/>
                        </pic:nvPicPr>
                        <pic:blipFill>
                          <a:blip r:embed="rId6"/>
                          <a:stretch>
                            <a:fillRect/>
                          </a:stretch>
                        </pic:blipFill>
                        <pic:spPr>
                          <a:xfrm>
                            <a:off x="635125" y="1153925"/>
                            <a:ext cx="259080" cy="388620"/>
                          </a:xfrm>
                          <a:prstGeom prst="rect">
                            <a:avLst/>
                          </a:prstGeom>
                        </pic:spPr>
                      </pic:pic>
                      <wps:wsp>
                        <wps:cNvPr id="7" name="Rectangle 7"/>
                        <wps:cNvSpPr/>
                        <wps:spPr>
                          <a:xfrm>
                            <a:off x="540000" y="1589542"/>
                            <a:ext cx="4215994" cy="585780"/>
                          </a:xfrm>
                          <a:prstGeom prst="rect">
                            <a:avLst/>
                          </a:prstGeom>
                          <a:ln>
                            <a:noFill/>
                          </a:ln>
                        </wps:spPr>
                        <wps:txbx>
                          <w:txbxContent>
                            <w:p w:rsidR="007A179C" w:rsidRDefault="003A4FC7">
                              <w:pPr>
                                <w:spacing w:after="160" w:line="259" w:lineRule="auto"/>
                                <w:ind w:left="0" w:right="0" w:firstLine="0"/>
                                <w:jc w:val="left"/>
                              </w:pPr>
                              <w:r>
                                <w:rPr>
                                  <w:rFonts w:ascii="Arial" w:eastAsia="Arial" w:hAnsi="Arial" w:cs="Arial"/>
                                  <w:sz w:val="60"/>
                                </w:rPr>
                                <w:t>INDUSTRIAL LAW</w:t>
                              </w:r>
                            </w:p>
                          </w:txbxContent>
                        </wps:txbx>
                        <wps:bodyPr horzOverflow="overflow" vert="horz" lIns="0" tIns="0" rIns="0" bIns="0" rtlCol="0">
                          <a:noAutofit/>
                        </wps:bodyPr>
                      </wps:wsp>
                      <wps:wsp>
                        <wps:cNvPr id="8" name="Rectangle 8"/>
                        <wps:cNvSpPr/>
                        <wps:spPr>
                          <a:xfrm>
                            <a:off x="540000" y="2021215"/>
                            <a:ext cx="2364909" cy="585780"/>
                          </a:xfrm>
                          <a:prstGeom prst="rect">
                            <a:avLst/>
                          </a:prstGeom>
                          <a:ln>
                            <a:noFill/>
                          </a:ln>
                        </wps:spPr>
                        <wps:txbx>
                          <w:txbxContent>
                            <w:p w:rsidR="007A179C" w:rsidRDefault="003A4FC7">
                              <w:pPr>
                                <w:spacing w:after="160" w:line="259" w:lineRule="auto"/>
                                <w:ind w:left="0" w:right="0" w:firstLine="0"/>
                                <w:jc w:val="left"/>
                              </w:pPr>
                              <w:r>
                                <w:rPr>
                                  <w:rFonts w:ascii="Arial" w:eastAsia="Arial" w:hAnsi="Arial" w:cs="Arial"/>
                                  <w:sz w:val="60"/>
                                </w:rPr>
                                <w:t>JOURNAL</w:t>
                              </w:r>
                            </w:p>
                          </w:txbxContent>
                        </wps:txbx>
                        <wps:bodyPr horzOverflow="overflow" vert="horz" lIns="0" tIns="0" rIns="0" bIns="0" rtlCol="0">
                          <a:noAutofit/>
                        </wps:bodyPr>
                      </wps:wsp>
                      <wps:wsp>
                        <wps:cNvPr id="9" name="Rectangle 9"/>
                        <wps:cNvSpPr/>
                        <wps:spPr>
                          <a:xfrm>
                            <a:off x="540000" y="2579647"/>
                            <a:ext cx="1157203" cy="195260"/>
                          </a:xfrm>
                          <a:prstGeom prst="rect">
                            <a:avLst/>
                          </a:prstGeom>
                          <a:ln>
                            <a:noFill/>
                          </a:ln>
                        </wps:spPr>
                        <wps:txbx>
                          <w:txbxContent>
                            <w:p w:rsidR="007A179C" w:rsidRDefault="003A4FC7">
                              <w:pPr>
                                <w:spacing w:after="160" w:line="259" w:lineRule="auto"/>
                                <w:ind w:left="0" w:right="0" w:firstLine="0"/>
                                <w:jc w:val="left"/>
                              </w:pPr>
                              <w:r>
                                <w:rPr>
                                  <w:rFonts w:ascii="Arial" w:eastAsia="Arial" w:hAnsi="Arial" w:cs="Arial"/>
                                  <w:sz w:val="20"/>
                                </w:rPr>
                                <w:t xml:space="preserve">VOLUME 34  </w:t>
                              </w:r>
                            </w:p>
                          </w:txbxContent>
                        </wps:txbx>
                        <wps:bodyPr horzOverflow="overflow" vert="horz" lIns="0" tIns="0" rIns="0" bIns="0" rtlCol="0">
                          <a:noAutofit/>
                        </wps:bodyPr>
                      </wps:wsp>
                      <wps:wsp>
                        <wps:cNvPr id="10" name="Rectangle 10"/>
                        <wps:cNvSpPr/>
                        <wps:spPr>
                          <a:xfrm>
                            <a:off x="1501771" y="2579647"/>
                            <a:ext cx="922418" cy="195260"/>
                          </a:xfrm>
                          <a:prstGeom prst="rect">
                            <a:avLst/>
                          </a:prstGeom>
                          <a:ln>
                            <a:noFill/>
                          </a:ln>
                        </wps:spPr>
                        <wps:txbx>
                          <w:txbxContent>
                            <w:p w:rsidR="007A179C" w:rsidRDefault="003A4FC7">
                              <w:pPr>
                                <w:spacing w:after="160" w:line="259" w:lineRule="auto"/>
                                <w:ind w:left="0" w:right="0" w:firstLine="0"/>
                                <w:jc w:val="left"/>
                              </w:pPr>
                              <w:r>
                                <w:rPr>
                                  <w:rFonts w:ascii="Arial" w:eastAsia="Arial" w:hAnsi="Arial" w:cs="Arial"/>
                                  <w:sz w:val="20"/>
                                </w:rPr>
                                <w:t xml:space="preserve"> OCTOBER </w:t>
                              </w:r>
                            </w:p>
                          </w:txbxContent>
                        </wps:txbx>
                        <wps:bodyPr horzOverflow="overflow" vert="horz" lIns="0" tIns="0" rIns="0" bIns="0" rtlCol="0">
                          <a:noAutofit/>
                        </wps:bodyPr>
                      </wps:wsp>
                      <wps:wsp>
                        <wps:cNvPr id="11" name="Rectangle 11"/>
                        <wps:cNvSpPr/>
                        <wps:spPr>
                          <a:xfrm>
                            <a:off x="4340221" y="2579647"/>
                            <a:ext cx="356231" cy="195260"/>
                          </a:xfrm>
                          <a:prstGeom prst="rect">
                            <a:avLst/>
                          </a:prstGeom>
                          <a:ln>
                            <a:noFill/>
                          </a:ln>
                        </wps:spPr>
                        <wps:txbx>
                          <w:txbxContent>
                            <w:p w:rsidR="007A179C" w:rsidRDefault="003A4FC7">
                              <w:pPr>
                                <w:spacing w:after="160" w:line="259" w:lineRule="auto"/>
                                <w:ind w:left="0" w:right="0" w:firstLine="0"/>
                                <w:jc w:val="left"/>
                              </w:pPr>
                              <w:r>
                                <w:rPr>
                                  <w:rFonts w:ascii="Arial" w:eastAsia="Arial" w:hAnsi="Arial" w:cs="Arial"/>
                                  <w:sz w:val="20"/>
                                </w:rPr>
                                <w:t>2013</w:t>
                              </w:r>
                            </w:p>
                          </w:txbxContent>
                        </wps:txbx>
                        <wps:bodyPr horzOverflow="overflow" vert="horz" lIns="0" tIns="0" rIns="0" bIns="0" rtlCol="0">
                          <a:noAutofit/>
                        </wps:bodyPr>
                      </wps:wsp>
                      <wps:wsp>
                        <wps:cNvPr id="4434" name="Shape 4434"/>
                        <wps:cNvSpPr/>
                        <wps:spPr>
                          <a:xfrm>
                            <a:off x="1" y="158697"/>
                            <a:ext cx="5541391" cy="3372002"/>
                          </a:xfrm>
                          <a:custGeom>
                            <a:avLst/>
                            <a:gdLst/>
                            <a:ahLst/>
                            <a:cxnLst/>
                            <a:rect l="0" t="0" r="0" b="0"/>
                            <a:pathLst>
                              <a:path w="5541391" h="3372002">
                                <a:moveTo>
                                  <a:pt x="0" y="0"/>
                                </a:moveTo>
                                <a:lnTo>
                                  <a:pt x="5541391" y="0"/>
                                </a:lnTo>
                                <a:lnTo>
                                  <a:pt x="5541391" y="3372002"/>
                                </a:lnTo>
                                <a:lnTo>
                                  <a:pt x="0" y="3372002"/>
                                </a:lnTo>
                                <a:lnTo>
                                  <a:pt x="0" y="0"/>
                                </a:lnTo>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4" name="Shape 14"/>
                        <wps:cNvSpPr/>
                        <wps:spPr>
                          <a:xfrm>
                            <a:off x="0" y="3538450"/>
                            <a:ext cx="5543995" cy="0"/>
                          </a:xfrm>
                          <a:custGeom>
                            <a:avLst/>
                            <a:gdLst/>
                            <a:ahLst/>
                            <a:cxnLst/>
                            <a:rect l="0" t="0" r="0" b="0"/>
                            <a:pathLst>
                              <a:path w="5543995">
                                <a:moveTo>
                                  <a:pt x="0" y="0"/>
                                </a:moveTo>
                                <a:lnTo>
                                  <a:pt x="5543995" y="0"/>
                                </a:lnTo>
                              </a:path>
                            </a:pathLst>
                          </a:custGeom>
                          <a:ln w="63500" cap="flat">
                            <a:miter lim="100000"/>
                          </a:ln>
                        </wps:spPr>
                        <wps:style>
                          <a:lnRef idx="1">
                            <a:srgbClr val="181717"/>
                          </a:lnRef>
                          <a:fillRef idx="0">
                            <a:srgbClr val="000000">
                              <a:alpha val="0"/>
                            </a:srgbClr>
                          </a:fillRef>
                          <a:effectRef idx="0">
                            <a:scrgbClr r="0" g="0" b="0"/>
                          </a:effectRef>
                          <a:fontRef idx="none"/>
                        </wps:style>
                        <wps:bodyPr/>
                      </wps:wsp>
                      <wps:wsp>
                        <wps:cNvPr id="15" name="Rectangle 15"/>
                        <wps:cNvSpPr/>
                        <wps:spPr>
                          <a:xfrm>
                            <a:off x="1289699" y="1852364"/>
                            <a:ext cx="3538361" cy="507675"/>
                          </a:xfrm>
                          <a:prstGeom prst="rect">
                            <a:avLst/>
                          </a:prstGeom>
                          <a:ln>
                            <a:noFill/>
                          </a:ln>
                        </wps:spPr>
                        <wps:txbx>
                          <w:txbxContent>
                            <w:p w:rsidR="007A179C" w:rsidRDefault="003A4FC7">
                              <w:pPr>
                                <w:spacing w:after="160" w:line="259" w:lineRule="auto"/>
                                <w:ind w:left="0" w:right="0" w:firstLine="0"/>
                                <w:jc w:val="left"/>
                              </w:pPr>
                              <w:r>
                                <w:rPr>
                                  <w:rFonts w:ascii="Arial" w:eastAsia="Arial" w:hAnsi="Arial" w:cs="Arial"/>
                                  <w:sz w:val="52"/>
                                </w:rPr>
                                <w:t xml:space="preserve">HIGHLIGHTS OF </w:t>
                              </w:r>
                            </w:p>
                          </w:txbxContent>
                        </wps:txbx>
                        <wps:bodyPr horzOverflow="overflow" vert="horz" lIns="0" tIns="0" rIns="0" bIns="0" rtlCol="0">
                          <a:noAutofit/>
                        </wps:bodyPr>
                      </wps:wsp>
                      <wps:wsp>
                        <wps:cNvPr id="16" name="Rectangle 16"/>
                        <wps:cNvSpPr/>
                        <wps:spPr>
                          <a:xfrm>
                            <a:off x="824447" y="2248604"/>
                            <a:ext cx="4776370" cy="507675"/>
                          </a:xfrm>
                          <a:prstGeom prst="rect">
                            <a:avLst/>
                          </a:prstGeom>
                          <a:ln>
                            <a:noFill/>
                          </a:ln>
                        </wps:spPr>
                        <wps:txbx>
                          <w:txbxContent>
                            <w:p w:rsidR="007A179C" w:rsidRDefault="003A4FC7">
                              <w:pPr>
                                <w:spacing w:after="160" w:line="259" w:lineRule="auto"/>
                                <w:ind w:left="0" w:right="0" w:firstLine="0"/>
                                <w:jc w:val="left"/>
                              </w:pPr>
                              <w:r>
                                <w:rPr>
                                  <w:rFonts w:ascii="Arial" w:eastAsia="Arial" w:hAnsi="Arial" w:cs="Arial"/>
                                  <w:sz w:val="52"/>
                                </w:rPr>
                                <w:t xml:space="preserve">THE INDUSTRIAL LAW </w:t>
                              </w:r>
                            </w:p>
                          </w:txbxContent>
                        </wps:txbx>
                        <wps:bodyPr horzOverflow="overflow" vert="horz" lIns="0" tIns="0" rIns="0" bIns="0" rtlCol="0">
                          <a:noAutofit/>
                        </wps:bodyPr>
                      </wps:wsp>
                      <wps:wsp>
                        <wps:cNvPr id="17" name="Rectangle 17"/>
                        <wps:cNvSpPr/>
                        <wps:spPr>
                          <a:xfrm>
                            <a:off x="1781036" y="2644844"/>
                            <a:ext cx="2109754" cy="507676"/>
                          </a:xfrm>
                          <a:prstGeom prst="rect">
                            <a:avLst/>
                          </a:prstGeom>
                          <a:ln>
                            <a:noFill/>
                          </a:ln>
                        </wps:spPr>
                        <wps:txbx>
                          <w:txbxContent>
                            <w:p w:rsidR="007A179C" w:rsidRDefault="003A4FC7">
                              <w:pPr>
                                <w:spacing w:after="160" w:line="259" w:lineRule="auto"/>
                                <w:ind w:left="0" w:right="0" w:firstLine="0"/>
                                <w:jc w:val="left"/>
                              </w:pPr>
                              <w:r>
                                <w:rPr>
                                  <w:rFonts w:ascii="Arial" w:eastAsia="Arial" w:hAnsi="Arial" w:cs="Arial"/>
                                  <w:sz w:val="52"/>
                                </w:rPr>
                                <w:t>REPORTS</w:t>
                              </w:r>
                            </w:p>
                          </w:txbxContent>
                        </wps:txbx>
                        <wps:bodyPr horzOverflow="overflow" vert="horz" lIns="0" tIns="0" rIns="0" bIns="0" rtlCol="0">
                          <a:noAutofit/>
                        </wps:bodyPr>
                      </wps:wsp>
                      <wps:wsp>
                        <wps:cNvPr id="18" name="Rectangle 18"/>
                        <wps:cNvSpPr/>
                        <wps:spPr>
                          <a:xfrm>
                            <a:off x="576001" y="1319647"/>
                            <a:ext cx="2284339" cy="195260"/>
                          </a:xfrm>
                          <a:prstGeom prst="rect">
                            <a:avLst/>
                          </a:prstGeom>
                          <a:ln>
                            <a:noFill/>
                          </a:ln>
                        </wps:spPr>
                        <wps:txbx>
                          <w:txbxContent>
                            <w:p w:rsidR="007A179C" w:rsidRDefault="003A4FC7">
                              <w:pPr>
                                <w:spacing w:after="160" w:line="259" w:lineRule="auto"/>
                                <w:ind w:left="0" w:right="0" w:firstLine="0"/>
                                <w:jc w:val="left"/>
                              </w:pPr>
                              <w:r>
                                <w:rPr>
                                  <w:rFonts w:ascii="Arial" w:eastAsia="Arial" w:hAnsi="Arial" w:cs="Arial"/>
                                  <w:sz w:val="20"/>
                                </w:rPr>
                                <w:t xml:space="preserve">VOLUME </w:t>
                              </w:r>
                              <w:proofErr w:type="gramStart"/>
                              <w:r>
                                <w:rPr>
                                  <w:rFonts w:ascii="Arial" w:eastAsia="Arial" w:hAnsi="Arial" w:cs="Arial"/>
                                  <w:sz w:val="20"/>
                                </w:rPr>
                                <w:t>39  NOVEMBER</w:t>
                              </w:r>
                              <w:proofErr w:type="gramEnd"/>
                              <w:r>
                                <w:rPr>
                                  <w:rFonts w:ascii="Arial" w:eastAsia="Arial" w:hAnsi="Arial" w:cs="Arial"/>
                                  <w:sz w:val="20"/>
                                </w:rPr>
                                <w:t xml:space="preserve"> </w:t>
                              </w:r>
                            </w:p>
                          </w:txbxContent>
                        </wps:txbx>
                        <wps:bodyPr horzOverflow="overflow" vert="horz" lIns="0" tIns="0" rIns="0" bIns="0" rtlCol="0">
                          <a:noAutofit/>
                        </wps:bodyPr>
                      </wps:wsp>
                      <wps:wsp>
                        <wps:cNvPr id="19" name="Rectangle 19"/>
                        <wps:cNvSpPr/>
                        <wps:spPr>
                          <a:xfrm>
                            <a:off x="4304213" y="1319647"/>
                            <a:ext cx="356231" cy="195260"/>
                          </a:xfrm>
                          <a:prstGeom prst="rect">
                            <a:avLst/>
                          </a:prstGeom>
                          <a:ln>
                            <a:noFill/>
                          </a:ln>
                        </wps:spPr>
                        <wps:txbx>
                          <w:txbxContent>
                            <w:p w:rsidR="007A179C" w:rsidRDefault="003A4FC7">
                              <w:pPr>
                                <w:spacing w:after="160" w:line="259" w:lineRule="auto"/>
                                <w:ind w:left="0" w:right="0" w:firstLine="0"/>
                                <w:jc w:val="left"/>
                              </w:pPr>
                              <w:r>
                                <w:rPr>
                                  <w:rFonts w:ascii="Arial" w:eastAsia="Arial" w:hAnsi="Arial" w:cs="Arial"/>
                                  <w:sz w:val="20"/>
                                </w:rPr>
                                <w:t>2018</w:t>
                              </w:r>
                            </w:p>
                          </w:txbxContent>
                        </wps:txbx>
                        <wps:bodyPr horzOverflow="overflow" vert="horz" lIns="0" tIns="0" rIns="0" bIns="0" rtlCol="0">
                          <a:noAutofit/>
                        </wps:bodyPr>
                      </wps:wsp>
                      <wps:wsp>
                        <wps:cNvPr id="59" name="Shape 59"/>
                        <wps:cNvSpPr/>
                        <wps:spPr>
                          <a:xfrm>
                            <a:off x="5512194" y="2667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4" name="Shape 64"/>
                        <wps:cNvSpPr/>
                        <wps:spPr>
                          <a:xfrm>
                            <a:off x="5435994"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829" o:spid="_x0000_s1026" style="width:449.05pt;height:278.6pt;mso-position-horizontal-relative:char;mso-position-vertical-relative:line" coordsize="57026,35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351;top:11539;width:259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">
                  <v:imagedata r:id="rId7" o:title=""/>
                </v:shape>
                <v:rect id="Rectangle 7" o:spid="_x0000_s1028" style="position:absolute;left:5400;top:15895;width:42159;height:5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7A179C" w:rsidRDefault="003A4FC7">
                        <w:pPr>
                          <w:spacing w:after="160" w:line="259" w:lineRule="auto"/>
                          <w:ind w:left="0" w:right="0" w:firstLine="0"/>
                          <w:jc w:val="left"/>
                        </w:pPr>
                        <w:r>
                          <w:rPr>
                            <w:rFonts w:ascii="Arial" w:eastAsia="Arial" w:hAnsi="Arial" w:cs="Arial"/>
                            <w:sz w:val="60"/>
                          </w:rPr>
                          <w:t>INDUSTRIAL LAW</w:t>
                        </w:r>
                      </w:p>
                    </w:txbxContent>
                  </v:textbox>
                </v:rect>
                <v:rect id="Rectangle 8" o:spid="_x0000_s1029" style="position:absolute;left:5400;top:20212;width:23649;height:5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7A179C" w:rsidRDefault="003A4FC7">
                        <w:pPr>
                          <w:spacing w:after="160" w:line="259" w:lineRule="auto"/>
                          <w:ind w:left="0" w:right="0" w:firstLine="0"/>
                          <w:jc w:val="left"/>
                        </w:pPr>
                        <w:r>
                          <w:rPr>
                            <w:rFonts w:ascii="Arial" w:eastAsia="Arial" w:hAnsi="Arial" w:cs="Arial"/>
                            <w:sz w:val="60"/>
                          </w:rPr>
                          <w:t>JOURNAL</w:t>
                        </w:r>
                      </w:p>
                    </w:txbxContent>
                  </v:textbox>
                </v:rect>
                <v:rect id="Rectangle 9" o:spid="_x0000_s1030" style="position:absolute;left:5400;top:25796;width:11572;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7A179C" w:rsidRDefault="003A4FC7">
                        <w:pPr>
                          <w:spacing w:after="160" w:line="259" w:lineRule="auto"/>
                          <w:ind w:left="0" w:right="0" w:firstLine="0"/>
                          <w:jc w:val="left"/>
                        </w:pPr>
                        <w:r>
                          <w:rPr>
                            <w:rFonts w:ascii="Arial" w:eastAsia="Arial" w:hAnsi="Arial" w:cs="Arial"/>
                            <w:sz w:val="20"/>
                          </w:rPr>
                          <w:t xml:space="preserve">VOLUME 34  </w:t>
                        </w:r>
                      </w:p>
                    </w:txbxContent>
                  </v:textbox>
                </v:rect>
                <v:rect id="Rectangle 10" o:spid="_x0000_s1031" style="position:absolute;left:15017;top:25796;width:9224;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7A179C" w:rsidRDefault="003A4FC7">
                        <w:pPr>
                          <w:spacing w:after="160" w:line="259" w:lineRule="auto"/>
                          <w:ind w:left="0" w:right="0" w:firstLine="0"/>
                          <w:jc w:val="left"/>
                        </w:pPr>
                        <w:r>
                          <w:rPr>
                            <w:rFonts w:ascii="Arial" w:eastAsia="Arial" w:hAnsi="Arial" w:cs="Arial"/>
                            <w:sz w:val="20"/>
                          </w:rPr>
                          <w:t xml:space="preserve"> OCTOBER </w:t>
                        </w:r>
                      </w:p>
                    </w:txbxContent>
                  </v:textbox>
                </v:rect>
                <v:rect id="Rectangle 11" o:spid="_x0000_s1032" style="position:absolute;left:43402;top:25796;width:3562;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7A179C" w:rsidRDefault="003A4FC7">
                        <w:pPr>
                          <w:spacing w:after="160" w:line="259" w:lineRule="auto"/>
                          <w:ind w:left="0" w:right="0" w:firstLine="0"/>
                          <w:jc w:val="left"/>
                        </w:pPr>
                        <w:r>
                          <w:rPr>
                            <w:rFonts w:ascii="Arial" w:eastAsia="Arial" w:hAnsi="Arial" w:cs="Arial"/>
                            <w:sz w:val="20"/>
                          </w:rPr>
                          <w:t>2013</w:t>
                        </w:r>
                      </w:p>
                    </w:txbxContent>
                  </v:textbox>
                </v:rect>
                <v:shape id="Shape 4434" o:spid="_x0000_s1033" style="position:absolute;top:1586;width:55413;height:33720;visibility:visible;mso-wrap-style:square;v-text-anchor:top" coordsize="5541391,33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" path="m,l5541391,r,3372002l,3372002,,e" fillcolor="#d3d2d2" stroked="f" strokeweight="0">
                  <v:stroke miterlimit="83231f" joinstyle="miter"/>
                  <v:path arrowok="t" textboxrect="0,0,5541391,3372002"/>
                </v:shape>
                <v:shape id="Shape 14" o:spid="_x0000_s1034" style="position:absolute;top:35384;width:55439;height:0;visibility:visible;mso-wrap-style:square;v-text-anchor:top" coordsize="5543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" path="m,l5543995,e" filled="f" strokecolor="#181717" strokeweight="5pt">
                  <v:stroke miterlimit="1" joinstyle="miter"/>
                  <v:path arrowok="t" textboxrect="0,0,5543995,0"/>
                </v:shape>
                <v:rect id="Rectangle 15" o:spid="_x0000_s1035" style="position:absolute;left:12896;top:18523;width:35384;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7A179C" w:rsidRDefault="003A4FC7">
                        <w:pPr>
                          <w:spacing w:after="160" w:line="259" w:lineRule="auto"/>
                          <w:ind w:left="0" w:right="0" w:firstLine="0"/>
                          <w:jc w:val="left"/>
                        </w:pPr>
                        <w:r>
                          <w:rPr>
                            <w:rFonts w:ascii="Arial" w:eastAsia="Arial" w:hAnsi="Arial" w:cs="Arial"/>
                            <w:sz w:val="52"/>
                          </w:rPr>
                          <w:t xml:space="preserve">HIGHLIGHTS OF </w:t>
                        </w:r>
                      </w:p>
                    </w:txbxContent>
                  </v:textbox>
                </v:rect>
                <v:rect id="Rectangle 16" o:spid="_x0000_s1036" style="position:absolute;left:8244;top:22486;width:47764;height:5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7A179C" w:rsidRDefault="003A4FC7">
                        <w:pPr>
                          <w:spacing w:after="160" w:line="259" w:lineRule="auto"/>
                          <w:ind w:left="0" w:right="0" w:firstLine="0"/>
                          <w:jc w:val="left"/>
                        </w:pPr>
                        <w:r>
                          <w:rPr>
                            <w:rFonts w:ascii="Arial" w:eastAsia="Arial" w:hAnsi="Arial" w:cs="Arial"/>
                            <w:sz w:val="52"/>
                          </w:rPr>
                          <w:t xml:space="preserve">THE INDUSTRIAL LAW </w:t>
                        </w:r>
                      </w:p>
                    </w:txbxContent>
                  </v:textbox>
                </v:rect>
                <v:rect id="Rectangle 17" o:spid="_x0000_s1037" style="position:absolute;left:17810;top:26448;width:21097;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7A179C" w:rsidRDefault="003A4FC7">
                        <w:pPr>
                          <w:spacing w:after="160" w:line="259" w:lineRule="auto"/>
                          <w:ind w:left="0" w:right="0" w:firstLine="0"/>
                          <w:jc w:val="left"/>
                        </w:pPr>
                        <w:r>
                          <w:rPr>
                            <w:rFonts w:ascii="Arial" w:eastAsia="Arial" w:hAnsi="Arial" w:cs="Arial"/>
                            <w:sz w:val="52"/>
                          </w:rPr>
                          <w:t>REPORTS</w:t>
                        </w:r>
                      </w:p>
                    </w:txbxContent>
                  </v:textbox>
                </v:rect>
                <v:rect id="Rectangle 18" o:spid="_x0000_s1038" style="position:absolute;left:5760;top:13196;width:22843;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7A179C" w:rsidRDefault="003A4FC7">
                        <w:pPr>
                          <w:spacing w:after="160" w:line="259" w:lineRule="auto"/>
                          <w:ind w:left="0" w:right="0" w:firstLine="0"/>
                          <w:jc w:val="left"/>
                        </w:pPr>
                        <w:r>
                          <w:rPr>
                            <w:rFonts w:ascii="Arial" w:eastAsia="Arial" w:hAnsi="Arial" w:cs="Arial"/>
                            <w:sz w:val="20"/>
                          </w:rPr>
                          <w:t xml:space="preserve">VOLUME </w:t>
                        </w:r>
                        <w:proofErr w:type="gramStart"/>
                        <w:r>
                          <w:rPr>
                            <w:rFonts w:ascii="Arial" w:eastAsia="Arial" w:hAnsi="Arial" w:cs="Arial"/>
                            <w:sz w:val="20"/>
                          </w:rPr>
                          <w:t>39  NOVEMBER</w:t>
                        </w:r>
                        <w:proofErr w:type="gramEnd"/>
                        <w:r>
                          <w:rPr>
                            <w:rFonts w:ascii="Arial" w:eastAsia="Arial" w:hAnsi="Arial" w:cs="Arial"/>
                            <w:sz w:val="20"/>
                          </w:rPr>
                          <w:t xml:space="preserve"> </w:t>
                        </w:r>
                      </w:p>
                    </w:txbxContent>
                  </v:textbox>
                </v:rect>
                <v:rect id="Rectangle 19" o:spid="_x0000_s1039" style="position:absolute;left:43042;top:13196;width:3562;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7A179C" w:rsidRDefault="003A4FC7">
                        <w:pPr>
                          <w:spacing w:after="160" w:line="259" w:lineRule="auto"/>
                          <w:ind w:left="0" w:right="0" w:firstLine="0"/>
                          <w:jc w:val="left"/>
                        </w:pPr>
                        <w:r>
                          <w:rPr>
                            <w:rFonts w:ascii="Arial" w:eastAsia="Arial" w:hAnsi="Arial" w:cs="Arial"/>
                            <w:sz w:val="20"/>
                          </w:rPr>
                          <w:t>2018</w:t>
                        </w:r>
                      </w:p>
                    </w:txbxContent>
                  </v:textbox>
                </v:rect>
                <v:shape id="Shape 59" o:spid="_x0000_s1040" style="position:absolute;left:55121;top:2667;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" path="m,l190500,e" filled="f" strokeweight=".25pt">
                  <v:stroke miterlimit="83231f" joinstyle="miter"/>
                  <v:path arrowok="t" textboxrect="0,0,190500,0"/>
                </v:shape>
                <v:shape id="Shape 64" o:spid="_x0000_s1041" style="position:absolute;left:54359;width:0;height:1905;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" path="m,190500l,e" filled="f" strokeweight=".25pt">
                  <v:stroke miterlimit="83231f" joinstyle="miter"/>
                  <v:path arrowok="t" textboxrect="0,0,0,190500"/>
                </v:shape>
                <w10:anchorlock/>
              </v:group>
            </w:pict>
          </mc:Fallback>
        </mc:AlternateContent>
      </w:r>
    </w:p>
    <w:p w:rsidR="007A179C" w:rsidRDefault="003A4FC7" w:rsidP="00A608FB">
      <w:pPr>
        <w:spacing w:after="87" w:line="257" w:lineRule="auto"/>
        <w:ind w:left="284" w:right="-484"/>
        <w:jc w:val="left"/>
      </w:pPr>
      <w:r>
        <w:rPr>
          <w:rFonts w:ascii="Arial" w:eastAsia="Arial" w:hAnsi="Arial" w:cs="Arial"/>
          <w:sz w:val="22"/>
        </w:rPr>
        <w:t>Contract of Employment — Breach of Fiduciary Duties —  Disgorgement of Secret Profits</w:t>
      </w:r>
    </w:p>
    <w:p w:rsidR="007A179C" w:rsidRDefault="003A4FC7" w:rsidP="00A608FB">
      <w:pPr>
        <w:spacing w:after="251"/>
        <w:ind w:left="284" w:right="-484"/>
      </w:pPr>
      <w:r>
        <w:t xml:space="preserve">The High Court, in </w:t>
      </w:r>
      <w:r>
        <w:rPr>
          <w:i/>
        </w:rPr>
        <w:t xml:space="preserve">Sime Darby Hudson &amp; Knight (Pty) Ltd v </w:t>
      </w:r>
      <w:proofErr w:type="spellStart"/>
      <w:r>
        <w:rPr>
          <w:i/>
        </w:rPr>
        <w:t>Lerena</w:t>
      </w:r>
      <w:proofErr w:type="spellEnd"/>
      <w:r>
        <w:rPr>
          <w:i/>
        </w:rPr>
        <w:t xml:space="preserve"> </w:t>
      </w:r>
      <w:r>
        <w:t>(at 2413), considered an employee’s duty to act in good faith towards his employer and the general principles relating to the disgorgement of secret profits made by the employee. It confirmed that in order to s</w:t>
      </w:r>
      <w:r>
        <w:t>ucceed in its claim for a disgorgement of profits the employer has to establish that the employee owed it a fiduciary obligation; that in breach of that obligation the employee placed himself in a position where his duty and his personal interest were in c</w:t>
      </w:r>
      <w:r>
        <w:t xml:space="preserve">onflict; and </w:t>
      </w:r>
      <w:proofErr w:type="gramStart"/>
      <w:r>
        <w:t>finally</w:t>
      </w:r>
      <w:proofErr w:type="gramEnd"/>
      <w:r>
        <w:t xml:space="preserve"> that the employee made a secret profit out of corporate opportunities belonging to the employer.</w:t>
      </w:r>
    </w:p>
    <w:p w:rsidR="007A179C" w:rsidRDefault="003A4FC7" w:rsidP="00A608FB">
      <w:pPr>
        <w:spacing w:after="87" w:line="257" w:lineRule="auto"/>
        <w:ind w:left="284" w:right="-484"/>
        <w:jc w:val="left"/>
      </w:pPr>
      <w:r>
        <w:rPr>
          <w:rFonts w:ascii="Arial" w:eastAsia="Arial" w:hAnsi="Arial" w:cs="Arial"/>
          <w:sz w:val="22"/>
        </w:rPr>
        <w:t>Contract of Employment — Fixed-term Contract</w:t>
      </w:r>
    </w:p>
    <w:p w:rsidR="007A179C" w:rsidRDefault="003A4FC7" w:rsidP="00A608FB">
      <w:pPr>
        <w:spacing w:after="251"/>
        <w:ind w:left="284" w:right="-484"/>
      </w:pPr>
      <w:r>
        <w:t xml:space="preserve">In </w:t>
      </w:r>
      <w:r>
        <w:rPr>
          <w:i/>
        </w:rPr>
        <w:t xml:space="preserve">Joni v Kei Fresh Produce Market </w:t>
      </w:r>
      <w:r>
        <w:t>(at 2405) the High Court confirmed that it is trite law th</w:t>
      </w:r>
      <w:r>
        <w:t>at a fixed-term contract cannot, at common law, be terminated in the absence of a repudiation or a material breach by the other party, but that it can be terminated on notice if the contract contains a specific provision permitting termination on notice du</w:t>
      </w:r>
      <w:r>
        <w:t>ring the contractual period.</w:t>
      </w:r>
    </w:p>
    <w:p w:rsidR="007A179C" w:rsidRDefault="003A4FC7" w:rsidP="00A608FB">
      <w:pPr>
        <w:spacing w:after="87" w:line="257" w:lineRule="auto"/>
        <w:ind w:left="284" w:right="-484"/>
        <w:jc w:val="left"/>
      </w:pPr>
      <w:r>
        <w:rPr>
          <w:rFonts w:ascii="Arial" w:eastAsia="Arial" w:hAnsi="Arial" w:cs="Arial"/>
          <w:sz w:val="22"/>
        </w:rPr>
        <w:t>Dismissal — Insubordination</w:t>
      </w:r>
    </w:p>
    <w:p w:rsidR="007A179C" w:rsidRDefault="003A4FC7" w:rsidP="00A608FB">
      <w:pPr>
        <w:spacing w:after="1189"/>
        <w:ind w:left="284" w:right="-484"/>
      </w:pPr>
      <w:r>
        <w:t>The Labour Appeal Court has reiterated that insubordination involves a persistent, wilful and serious challenge to, or defiance of the employer’s authority — a ‘calculated challenge’ to the employer’</w:t>
      </w:r>
      <w:r>
        <w:t>s authority, which is deliberate or intentional.  An employee’s wilful flouting of, or refusal to accept the reasonable and lawful instruction of the employer constitutes misconduct because it poses a deliberate and serious challenge to the employer’s auth</w:t>
      </w:r>
      <w:r>
        <w:t xml:space="preserve">ority, with the sanction of dismissal reserved for instances </w:t>
      </w:r>
      <w:r>
        <w:t>of gross insubordination (</w:t>
      </w:r>
      <w:proofErr w:type="spellStart"/>
      <w:r>
        <w:rPr>
          <w:i/>
        </w:rPr>
        <w:t>Malamlela</w:t>
      </w:r>
      <w:proofErr w:type="spellEnd"/>
      <w:r>
        <w:rPr>
          <w:i/>
        </w:rPr>
        <w:t xml:space="preserve"> v SA Local Government Bargaining Council &amp; others </w:t>
      </w:r>
      <w:r>
        <w:t>at 2454).</w:t>
      </w:r>
    </w:p>
    <w:p w:rsidR="00A608FB" w:rsidRDefault="00A608FB">
      <w:pPr>
        <w:spacing w:after="87" w:line="257" w:lineRule="auto"/>
        <w:ind w:left="1227" w:right="0"/>
        <w:jc w:val="left"/>
        <w:rPr>
          <w:rFonts w:ascii="Arial" w:eastAsia="Arial" w:hAnsi="Arial" w:cs="Arial"/>
          <w:sz w:val="22"/>
        </w:rPr>
      </w:pPr>
    </w:p>
    <w:p w:rsidR="00A608FB" w:rsidRDefault="00A608FB">
      <w:pPr>
        <w:spacing w:after="87" w:line="257" w:lineRule="auto"/>
        <w:ind w:left="1227" w:right="0"/>
        <w:jc w:val="left"/>
        <w:rPr>
          <w:rFonts w:ascii="Arial" w:eastAsia="Arial" w:hAnsi="Arial" w:cs="Arial"/>
          <w:sz w:val="22"/>
        </w:rPr>
      </w:pPr>
    </w:p>
    <w:p w:rsidR="007A179C" w:rsidRDefault="003A4FC7" w:rsidP="00A608FB">
      <w:pPr>
        <w:spacing w:after="87" w:line="257" w:lineRule="auto"/>
        <w:ind w:left="284" w:right="-484" w:firstLine="0"/>
        <w:jc w:val="left"/>
        <w:rPr>
          <w:rFonts w:ascii="Arial" w:eastAsia="Arial" w:hAnsi="Arial" w:cs="Arial"/>
          <w:sz w:val="22"/>
        </w:rPr>
      </w:pPr>
      <w:r>
        <w:rPr>
          <w:rFonts w:ascii="Arial" w:eastAsia="Arial" w:hAnsi="Arial" w:cs="Arial"/>
          <w:sz w:val="22"/>
        </w:rPr>
        <w:t>Dismissal — Dishonesty</w:t>
      </w:r>
    </w:p>
    <w:p w:rsidR="00A608FB" w:rsidRDefault="00A608FB" w:rsidP="00A608FB">
      <w:pPr>
        <w:spacing w:after="87" w:line="257" w:lineRule="auto"/>
        <w:ind w:left="284" w:right="-484" w:firstLine="0"/>
        <w:jc w:val="left"/>
      </w:pPr>
    </w:p>
    <w:p w:rsidR="007A179C" w:rsidRDefault="003A4FC7" w:rsidP="00A608FB">
      <w:pPr>
        <w:ind w:left="284" w:right="-484" w:firstLine="0"/>
      </w:pPr>
      <w:r>
        <w:t xml:space="preserve">In </w:t>
      </w:r>
      <w:proofErr w:type="spellStart"/>
      <w:r>
        <w:rPr>
          <w:i/>
        </w:rPr>
        <w:t>Malapalane</w:t>
      </w:r>
      <w:proofErr w:type="spellEnd"/>
      <w:r>
        <w:rPr>
          <w:i/>
        </w:rPr>
        <w:t xml:space="preserve"> v Glencore Operations SA (Pty) Ltd (</w:t>
      </w:r>
      <w:proofErr w:type="spellStart"/>
      <w:r>
        <w:rPr>
          <w:i/>
        </w:rPr>
        <w:t>Goedgevonden</w:t>
      </w:r>
      <w:proofErr w:type="spellEnd"/>
      <w:r>
        <w:rPr>
          <w:i/>
        </w:rPr>
        <w:t xml:space="preserve"> Colliery) &amp; others </w:t>
      </w:r>
      <w:r>
        <w:t xml:space="preserve">(at 2467) the Labour Appeal Court found that, where a senior laboratory employee misrepresented the results of coal test which resulted in the employer mining company suffering </w:t>
      </w:r>
      <w:r>
        <w:t>enormous financial loss and reputational damage, it was not necessary to determine whether the employee had the intention to deceive, all that had to be shown was that the employee misrepresented to the company that the test results were correct and accura</w:t>
      </w:r>
      <w:r>
        <w:t>te. The court upheld the employee’s dismissal.</w:t>
      </w:r>
    </w:p>
    <w:p w:rsidR="00A608FB" w:rsidRDefault="00A608FB" w:rsidP="00A608FB">
      <w:pPr>
        <w:ind w:left="284" w:right="-484" w:firstLine="0"/>
      </w:pPr>
    </w:p>
    <w:p w:rsidR="007A179C" w:rsidRDefault="003A4FC7" w:rsidP="00A608FB">
      <w:pPr>
        <w:ind w:left="284" w:right="-484" w:firstLine="0"/>
      </w:pPr>
      <w:r>
        <w:t>Where an employee responsible for checking the veracity of information in the payroll spreadsheet had altered the formula in the spreadsheet to benefit himself, the Labour Appeal Court found that the employee</w:t>
      </w:r>
      <w:r>
        <w:t>’s conduct was dismissible and upheld his dismissal (</w:t>
      </w:r>
      <w:r>
        <w:rPr>
          <w:i/>
        </w:rPr>
        <w:t xml:space="preserve">Nkomati Joint Venture v Commission for Conciliation, Mediation &amp; Arbitration &amp; others </w:t>
      </w:r>
      <w:r>
        <w:t>at 2484).</w:t>
      </w:r>
    </w:p>
    <w:p w:rsidR="00A608FB" w:rsidRDefault="00A608FB" w:rsidP="00A608FB">
      <w:pPr>
        <w:ind w:left="284" w:right="-484" w:firstLine="0"/>
      </w:pPr>
    </w:p>
    <w:p w:rsidR="007A179C" w:rsidRDefault="003A4FC7" w:rsidP="00A608FB">
      <w:pPr>
        <w:ind w:left="284" w:right="-484" w:firstLine="0"/>
      </w:pPr>
      <w:r>
        <w:t>An employee was dismissed for misappropriating company funds by using the company credit card for purchases in contravention of the company’s policy. A CCMA commissioner found the dismissal to be unfair. On review the Labour Court rejected the employee’s a</w:t>
      </w:r>
      <w:r>
        <w:t xml:space="preserve">rgument that he had not been disciplined for earlier similar transgressions and that the company had therefore acted inconsistently. It found that the overwhelming probabilities were that the employee took chances when he contravened the policy on earlier </w:t>
      </w:r>
      <w:r>
        <w:t>occasions, not that he bona fide believed that the policy was no longer applicable and that the company’s later conduct was an inconsistent application of its policy. The court upheld his dismissal (</w:t>
      </w:r>
      <w:r>
        <w:rPr>
          <w:i/>
        </w:rPr>
        <w:t xml:space="preserve">JDG Trading (Pty) Ltd t/a Supply Chain Services v </w:t>
      </w:r>
      <w:proofErr w:type="spellStart"/>
      <w:r>
        <w:rPr>
          <w:i/>
        </w:rPr>
        <w:t>Myhill</w:t>
      </w:r>
      <w:proofErr w:type="spellEnd"/>
      <w:r>
        <w:rPr>
          <w:i/>
        </w:rPr>
        <w:t xml:space="preserve"> </w:t>
      </w:r>
      <w:r>
        <w:rPr>
          <w:i/>
        </w:rPr>
        <w:t xml:space="preserve">NO &amp; others </w:t>
      </w:r>
      <w:r>
        <w:t>at 2550).</w:t>
      </w:r>
    </w:p>
    <w:p w:rsidR="00A608FB" w:rsidRDefault="00A608FB">
      <w:pPr>
        <w:ind w:left="1227" w:right="0"/>
      </w:pPr>
    </w:p>
    <w:p w:rsidR="007A179C" w:rsidRDefault="003A4FC7" w:rsidP="00A608FB">
      <w:pPr>
        <w:ind w:left="284" w:right="-484"/>
      </w:pPr>
      <w:r>
        <w:t>Three directors were dismissed after they made handwritten alterations to their employment contracts granting themselves increases is remuneration, backpay, performance bonuses and thirteenth cheques without board approval. A CCMA co</w:t>
      </w:r>
      <w:r>
        <w:t>mmissioner found that the directors had merely been negligent and not dishonest, and awarded them compensation for their unfair dismissal. On review, the Labour Court found that, only on a most credulous evaluation of the evidence, could the commissioner h</w:t>
      </w:r>
      <w:r>
        <w:t>ave concluded that the employees’ conduct was bona fide and not unlawful and dishonest. The directors were clearly guilty of dishonesty justifying their dismissal (</w:t>
      </w:r>
      <w:proofErr w:type="spellStart"/>
      <w:r>
        <w:rPr>
          <w:i/>
        </w:rPr>
        <w:t>Kidrogen</w:t>
      </w:r>
      <w:proofErr w:type="spellEnd"/>
      <w:r>
        <w:rPr>
          <w:i/>
        </w:rPr>
        <w:t xml:space="preserve"> (Pty) Ltd v Commission for Conciliation, Mediation &amp; Arbitration &amp; others </w:t>
      </w:r>
      <w:r>
        <w:t>at 2560).</w:t>
      </w:r>
    </w:p>
    <w:p w:rsidR="00A608FB" w:rsidRDefault="00A608FB">
      <w:pPr>
        <w:ind w:left="1227" w:right="0"/>
      </w:pPr>
    </w:p>
    <w:p w:rsidR="007A179C" w:rsidRDefault="003A4FC7" w:rsidP="00A608FB">
      <w:pPr>
        <w:spacing w:after="1193"/>
        <w:ind w:left="284" w:right="-484" w:firstLine="0"/>
      </w:pPr>
      <w:r>
        <w:t xml:space="preserve">An employee was found guilty of deliberately falsifying payroll information resulting in the overpayment of a shop steward. A bargaining council arbitrator found that the employee had merely been incompetent and that the employer should have treated the </w:t>
      </w:r>
      <w:r>
        <w:t xml:space="preserve">matter as one of poor performance and not misconduct. On review, the Labour Court found that the arbitrator had misdirected himself — in deciding the fairness </w:t>
      </w:r>
      <w:r>
        <w:t>of the dismissal the arbitrator had to assess the fairness in relatio</w:t>
      </w:r>
      <w:r>
        <w:t>n to the reason given by the employer. Moreover, the arbitrator had found that the mere fact that the employer had offered the employee demotion as an alternative to dismissal indicated that dismissal was not warranted. The court found that the arbitrator’</w:t>
      </w:r>
      <w:r>
        <w:t>s logic was fundamentally flawed in seeing the offer of demotion as necessarily meaning that the employee’s dismissal from his post as contract supervisor was not justified. Taken to its logical conclusion, the arbitrator’s approach would mean that no empl</w:t>
      </w:r>
      <w:r>
        <w:t>oyer who offered an employee demotion as an alternative to dismissal would be allowed to defend the subsequent dismissal if the employee refused that alternative (</w:t>
      </w:r>
      <w:r>
        <w:rPr>
          <w:i/>
        </w:rPr>
        <w:t xml:space="preserve">Unitrans Supply Chain Solutions (Pty) Ltd v National </w:t>
      </w:r>
      <w:r>
        <w:rPr>
          <w:i/>
        </w:rPr>
        <w:t>B</w:t>
      </w:r>
      <w:r>
        <w:rPr>
          <w:i/>
        </w:rPr>
        <w:t xml:space="preserve">argaining Council for the Road Freight </w:t>
      </w:r>
      <w:r>
        <w:rPr>
          <w:i/>
        </w:rPr>
        <w:t xml:space="preserve">&amp; Logistics Industry &amp; others </w:t>
      </w:r>
      <w:r>
        <w:t>at 2573).</w:t>
      </w:r>
    </w:p>
    <w:p w:rsidR="007A179C" w:rsidRDefault="003A4FC7">
      <w:pPr>
        <w:spacing w:after="224" w:line="259" w:lineRule="auto"/>
        <w:ind w:left="707" w:right="0" w:firstLine="0"/>
        <w:jc w:val="left"/>
      </w:pPr>
      <w:r>
        <w:lastRenderedPageBreak/>
        <w:t xml:space="preserve"> </w:t>
      </w:r>
    </w:p>
    <w:p w:rsidR="007A179C" w:rsidRDefault="003A4FC7" w:rsidP="00A608FB">
      <w:pPr>
        <w:spacing w:after="87" w:line="257" w:lineRule="auto"/>
        <w:ind w:left="284" w:right="-484" w:firstLine="0"/>
        <w:jc w:val="left"/>
      </w:pPr>
      <w:r>
        <w:rPr>
          <w:rFonts w:ascii="Arial" w:eastAsia="Arial" w:hAnsi="Arial" w:cs="Arial"/>
          <w:sz w:val="22"/>
        </w:rPr>
        <w:t>Dismissal — Breach of Fiduciary Duties</w:t>
      </w:r>
    </w:p>
    <w:p w:rsidR="007A179C" w:rsidRDefault="003A4FC7" w:rsidP="00A608FB">
      <w:pPr>
        <w:spacing w:after="243"/>
        <w:ind w:left="284" w:right="-484" w:firstLine="0"/>
      </w:pPr>
      <w:r>
        <w:t>A senior employee of the Industrial Development Corporation, responsible for ensuring that due diligence was undertaken before films received financing from the IDC, failed to</w:t>
      </w:r>
      <w:r>
        <w:t xml:space="preserve"> disclose a negative review of a film script and misrepresented that an international company had undertaken to purchase copies of the film. She was dismissed, but reinstated by a CCMA commissioner. The Labour Appeal Court found that a high fiduciary stand</w:t>
      </w:r>
      <w:r>
        <w:t>ard was required of an employee in the employee’s position. Her misrepresentation and failure to act in the best interest of the IDC had damaged the trust relationship, and her dismissal was fair (</w:t>
      </w:r>
      <w:proofErr w:type="spellStart"/>
      <w:r>
        <w:rPr>
          <w:i/>
        </w:rPr>
        <w:t>Roscher</w:t>
      </w:r>
      <w:proofErr w:type="spellEnd"/>
      <w:r>
        <w:rPr>
          <w:i/>
        </w:rPr>
        <w:t xml:space="preserve"> v Industrial Development Corporation &amp; others </w:t>
      </w:r>
      <w:r>
        <w:t>at 24</w:t>
      </w:r>
      <w:r>
        <w:t>89).</w:t>
      </w:r>
    </w:p>
    <w:p w:rsidR="007A179C" w:rsidRDefault="003A4FC7" w:rsidP="002F67AC">
      <w:pPr>
        <w:spacing w:after="87" w:line="257" w:lineRule="auto"/>
        <w:ind w:left="284" w:right="0" w:firstLine="0"/>
        <w:jc w:val="left"/>
      </w:pPr>
      <w:r>
        <w:rPr>
          <w:rFonts w:ascii="Arial" w:eastAsia="Arial" w:hAnsi="Arial" w:cs="Arial"/>
          <w:sz w:val="22"/>
        </w:rPr>
        <w:t>Dismissal — Breach of Safety Rules</w:t>
      </w:r>
    </w:p>
    <w:p w:rsidR="007A179C" w:rsidRDefault="003A4FC7" w:rsidP="002F67AC">
      <w:pPr>
        <w:spacing w:after="244"/>
        <w:ind w:left="284" w:right="-484" w:firstLine="0"/>
      </w:pPr>
      <w:r>
        <w:t xml:space="preserve">When two employees responsible for ensuring safety at the mine at which they worked failed to perform their functions and this resulted in the death of a miner, the Labour Appeal Court confirmed that their dismissal </w:t>
      </w:r>
      <w:r>
        <w:t>was fair (</w:t>
      </w:r>
      <w:r>
        <w:rPr>
          <w:i/>
        </w:rPr>
        <w:t xml:space="preserve">National Union of Mineworkers &amp; others v Sibanye Gold Ltd (Kloof Division) &amp; others </w:t>
      </w:r>
      <w:r>
        <w:t>at 2476).</w:t>
      </w:r>
    </w:p>
    <w:p w:rsidR="007A179C" w:rsidRDefault="003A4FC7" w:rsidP="002F67AC">
      <w:pPr>
        <w:spacing w:after="87" w:line="257" w:lineRule="auto"/>
        <w:ind w:left="284" w:right="0" w:firstLine="0"/>
        <w:jc w:val="left"/>
      </w:pPr>
      <w:r>
        <w:rPr>
          <w:rFonts w:ascii="Arial" w:eastAsia="Arial" w:hAnsi="Arial" w:cs="Arial"/>
          <w:sz w:val="22"/>
        </w:rPr>
        <w:t>Dismissal — Desertion</w:t>
      </w:r>
    </w:p>
    <w:p w:rsidR="007A179C" w:rsidRDefault="003A4FC7" w:rsidP="002F67AC">
      <w:pPr>
        <w:pStyle w:val="NoSpacing"/>
        <w:ind w:left="284" w:right="-484" w:firstLine="0"/>
      </w:pPr>
      <w:r>
        <w:t>The Labour Court has aligned itself with earlier dicta that found that where an employer is, in terms of its own disciplinary code/policy, permitted to deem an employee to have deserted after a certain period of unexplained absence, there is no requirement</w:t>
      </w:r>
      <w:r>
        <w:t xml:space="preserve"> for the employer to establish an intention to desert on the part of the employee. Upon the employee’s return and the holding of an appeal process granted in terms of the policy, the onus is on the employee to provide satisfactory justification for his abs</w:t>
      </w:r>
      <w:r>
        <w:t>ence. The court criticised the CCMA commissioner’s reliance in this matter on the employee’s submission of copies of medical certificates at the appeal hearing on his return after his prolonged absence, finding that this approach countenanced the view that</w:t>
      </w:r>
      <w:r>
        <w:t xml:space="preserve"> it was acceptable for an </w:t>
      </w:r>
      <w:r>
        <w:t xml:space="preserve">employee simply to stay away from work for a prolonged period without informing his employer of his whereabouts </w:t>
      </w:r>
      <w:proofErr w:type="gramStart"/>
      <w:r>
        <w:t>as long as</w:t>
      </w:r>
      <w:proofErr w:type="gramEnd"/>
      <w:r>
        <w:t xml:space="preserve"> he produced a medical certificate on his return. This approach was clearly inim</w:t>
      </w:r>
      <w:r>
        <w:t>ical to the operational requirements of an employer. The court upheld the dismissal of the employee (</w:t>
      </w:r>
      <w:r>
        <w:rPr>
          <w:i/>
        </w:rPr>
        <w:t xml:space="preserve">Glencore (Pty) Ltd v Commission for Conciliation, Mediation &amp; Arbitration &amp; others </w:t>
      </w:r>
      <w:r>
        <w:t>at 2536).</w:t>
      </w:r>
    </w:p>
    <w:p w:rsidR="002F67AC" w:rsidRDefault="002F67AC" w:rsidP="002F67AC">
      <w:pPr>
        <w:pStyle w:val="NoSpacing"/>
      </w:pPr>
    </w:p>
    <w:p w:rsidR="007A179C" w:rsidRDefault="002F67AC" w:rsidP="002F67AC">
      <w:pPr>
        <w:pStyle w:val="NoSpacing"/>
        <w:ind w:left="0" w:firstLine="0"/>
        <w:rPr>
          <w:rFonts w:ascii="Arial" w:eastAsia="Arial" w:hAnsi="Arial" w:cs="Arial"/>
          <w:sz w:val="22"/>
        </w:rPr>
      </w:pPr>
      <w:r>
        <w:rPr>
          <w:rFonts w:ascii="Arial" w:eastAsia="Arial" w:hAnsi="Arial" w:cs="Arial"/>
          <w:sz w:val="22"/>
        </w:rPr>
        <w:t xml:space="preserve">     </w:t>
      </w:r>
      <w:r w:rsidR="003A4FC7">
        <w:rPr>
          <w:rFonts w:ascii="Arial" w:eastAsia="Arial" w:hAnsi="Arial" w:cs="Arial"/>
          <w:sz w:val="22"/>
        </w:rPr>
        <w:t>Dismissal — Constructive Dismissal</w:t>
      </w:r>
    </w:p>
    <w:p w:rsidR="002F67AC" w:rsidRDefault="002F67AC" w:rsidP="002F67AC">
      <w:pPr>
        <w:ind w:left="284" w:right="-484" w:firstLine="0"/>
      </w:pPr>
    </w:p>
    <w:p w:rsidR="007A179C" w:rsidRDefault="003A4FC7" w:rsidP="002F67AC">
      <w:pPr>
        <w:ind w:left="284" w:right="-484" w:firstLine="0"/>
      </w:pPr>
      <w:r>
        <w:t>The requirements for constr</w:t>
      </w:r>
      <w:r>
        <w:t xml:space="preserve">uctive dismissal to be established have received consideration in two recent judgments of the Labour Court and three recent awards of the CCMA. In </w:t>
      </w:r>
      <w:r>
        <w:rPr>
          <w:i/>
        </w:rPr>
        <w:t xml:space="preserve">Agricultural Research Council v </w:t>
      </w:r>
      <w:proofErr w:type="spellStart"/>
      <w:r>
        <w:rPr>
          <w:i/>
        </w:rPr>
        <w:t>Ramashowana</w:t>
      </w:r>
      <w:proofErr w:type="spellEnd"/>
      <w:r>
        <w:rPr>
          <w:i/>
        </w:rPr>
        <w:t xml:space="preserve"> NO &amp; others </w:t>
      </w:r>
      <w:r>
        <w:t>(at 2509) the Labour Court found that the employee ha</w:t>
      </w:r>
      <w:r>
        <w:t>d failed to show that the employer’s conduct was objectively unbearable where the employee had continued to work for 15 months after the alleged oppressive conduct by the employer. The court found that the employee had to resign within a reasonable time of</w:t>
      </w:r>
      <w:r>
        <w:t xml:space="preserve"> the trigger event.  In </w:t>
      </w:r>
      <w:r>
        <w:rPr>
          <w:i/>
        </w:rPr>
        <w:t xml:space="preserve">Billion Group (Pty) Ltd v Ntshangase &amp; others </w:t>
      </w:r>
      <w:r>
        <w:t xml:space="preserve">(at 2516) the Labour Court found that the employee had failed to establish that continued employment had become intolerable — his mere sense of foreboding about his continued employment </w:t>
      </w:r>
      <w:r>
        <w:t>prospects was not sufficient to justify his resignation.</w:t>
      </w:r>
    </w:p>
    <w:p w:rsidR="002F67AC" w:rsidRDefault="002F67AC">
      <w:pPr>
        <w:ind w:left="1227" w:right="0"/>
      </w:pPr>
    </w:p>
    <w:p w:rsidR="007A179C" w:rsidRDefault="003A4FC7" w:rsidP="002F67AC">
      <w:pPr>
        <w:ind w:left="284" w:right="-484" w:firstLine="0"/>
      </w:pPr>
      <w:r>
        <w:t xml:space="preserve">In </w:t>
      </w:r>
      <w:r>
        <w:rPr>
          <w:i/>
        </w:rPr>
        <w:t xml:space="preserve">Democratic Nursing Organisation of SA on behalf of </w:t>
      </w:r>
      <w:proofErr w:type="spellStart"/>
      <w:r>
        <w:rPr>
          <w:i/>
        </w:rPr>
        <w:t>Mokatile</w:t>
      </w:r>
      <w:proofErr w:type="spellEnd"/>
      <w:r>
        <w:rPr>
          <w:i/>
        </w:rPr>
        <w:t xml:space="preserve"> and </w:t>
      </w:r>
      <w:proofErr w:type="spellStart"/>
      <w:r>
        <w:rPr>
          <w:i/>
        </w:rPr>
        <w:t>Netcare</w:t>
      </w:r>
      <w:proofErr w:type="spellEnd"/>
      <w:r>
        <w:rPr>
          <w:i/>
        </w:rPr>
        <w:t xml:space="preserve"> </w:t>
      </w:r>
      <w:proofErr w:type="spellStart"/>
      <w:r>
        <w:rPr>
          <w:i/>
        </w:rPr>
        <w:t>Pelonomi</w:t>
      </w:r>
      <w:proofErr w:type="spellEnd"/>
      <w:r>
        <w:rPr>
          <w:i/>
        </w:rPr>
        <w:t xml:space="preserve"> Private Hospital (Pty) Ltd </w:t>
      </w:r>
      <w:r>
        <w:t>(at 2579) a CCMA commissioner found that the mere fact that a professional nurse had to</w:t>
      </w:r>
      <w:r>
        <w:t>lerated poor working conditions in the neo-natal intensive care unit at the hospital for a long time did not constitute the waiver of her right to tolerable working conditions or fair labour practices.</w:t>
      </w:r>
    </w:p>
    <w:p w:rsidR="002F67AC" w:rsidRDefault="002F67AC">
      <w:pPr>
        <w:ind w:left="1227" w:right="0"/>
      </w:pPr>
    </w:p>
    <w:p w:rsidR="002F67AC" w:rsidRDefault="002F67AC">
      <w:pPr>
        <w:ind w:left="1227" w:right="0"/>
      </w:pPr>
    </w:p>
    <w:p w:rsidR="002F67AC" w:rsidRDefault="002F67AC">
      <w:pPr>
        <w:ind w:left="1227" w:right="0"/>
      </w:pPr>
    </w:p>
    <w:p w:rsidR="002F67AC" w:rsidRDefault="002F67AC">
      <w:pPr>
        <w:ind w:left="1227" w:right="0"/>
      </w:pPr>
    </w:p>
    <w:p w:rsidR="002F67AC" w:rsidRDefault="002F67AC">
      <w:pPr>
        <w:ind w:left="1227" w:right="0"/>
      </w:pPr>
    </w:p>
    <w:p w:rsidR="007A179C" w:rsidRDefault="003A4FC7" w:rsidP="002F67AC">
      <w:pPr>
        <w:ind w:left="284" w:right="-484" w:firstLine="0"/>
      </w:pPr>
      <w:r>
        <w:t xml:space="preserve">In </w:t>
      </w:r>
      <w:proofErr w:type="spellStart"/>
      <w:r>
        <w:rPr>
          <w:i/>
        </w:rPr>
        <w:t>Mbambo</w:t>
      </w:r>
      <w:proofErr w:type="spellEnd"/>
      <w:r>
        <w:rPr>
          <w:i/>
        </w:rPr>
        <w:t xml:space="preserve"> and Barloworld Logistics (Pty) Ltd </w:t>
      </w:r>
      <w:r>
        <w:t>(at 2590</w:t>
      </w:r>
      <w:r>
        <w:t xml:space="preserve">) a CCMA commissioner found that the incidents cited by the employee as constituting proof of harassment and victimisation </w:t>
      </w:r>
      <w:proofErr w:type="gramStart"/>
      <w:r>
        <w:t>on the basis of</w:t>
      </w:r>
      <w:proofErr w:type="gramEnd"/>
      <w:r>
        <w:t xml:space="preserve"> race had not established that his working conditions were intolerable. His resignation, which he later attempted to w</w:t>
      </w:r>
      <w:r>
        <w:t>ithdraw, did not constitute constructive dismissal.</w:t>
      </w:r>
    </w:p>
    <w:p w:rsidR="002F67AC" w:rsidRDefault="002F67AC" w:rsidP="002F67AC">
      <w:pPr>
        <w:ind w:left="284" w:right="-484" w:firstLine="0"/>
      </w:pPr>
    </w:p>
    <w:p w:rsidR="007A179C" w:rsidRDefault="003A4FC7" w:rsidP="002F67AC">
      <w:pPr>
        <w:spacing w:after="248"/>
        <w:ind w:left="284" w:right="-484" w:firstLine="0"/>
      </w:pPr>
      <w:r>
        <w:t>The employee claimed that her employer’s failure to pay commission constituted a material breach of her employment contract and resigned. She referred a constructive dismissal claim to the CCMA, where th</w:t>
      </w:r>
      <w:r>
        <w:t>e commissioner found that the payment of commission was discretionary and not in breach of her contract. There was no culpability on the part of the employer in declining to pay commission and, in the circumstances, constructive dismissal had not been prov</w:t>
      </w:r>
      <w:r>
        <w:t>ed (</w:t>
      </w:r>
      <w:r>
        <w:rPr>
          <w:i/>
        </w:rPr>
        <w:t xml:space="preserve">Van Niekerk and Andrew John Weyers Inc </w:t>
      </w:r>
      <w:r>
        <w:t xml:space="preserve">(at 2603). </w:t>
      </w:r>
    </w:p>
    <w:p w:rsidR="007A179C" w:rsidRDefault="003A4FC7" w:rsidP="002F67AC">
      <w:pPr>
        <w:spacing w:after="87" w:line="257" w:lineRule="auto"/>
        <w:ind w:left="284" w:right="-484" w:firstLine="0"/>
        <w:jc w:val="left"/>
      </w:pPr>
      <w:r>
        <w:rPr>
          <w:rFonts w:ascii="Arial" w:eastAsia="Arial" w:hAnsi="Arial" w:cs="Arial"/>
          <w:sz w:val="22"/>
        </w:rPr>
        <w:t>Resignation</w:t>
      </w:r>
    </w:p>
    <w:p w:rsidR="002F67AC" w:rsidRDefault="003A4FC7" w:rsidP="002F67AC">
      <w:pPr>
        <w:pStyle w:val="NoSpacing"/>
        <w:ind w:left="284" w:right="-484" w:firstLine="0"/>
      </w:pPr>
      <w:r>
        <w:t xml:space="preserve">In </w:t>
      </w:r>
      <w:r w:rsidRPr="005A121C">
        <w:rPr>
          <w:i/>
        </w:rPr>
        <w:t xml:space="preserve">Coetzee v </w:t>
      </w:r>
      <w:proofErr w:type="spellStart"/>
      <w:r w:rsidRPr="005A121C">
        <w:rPr>
          <w:i/>
        </w:rPr>
        <w:t>Zeitz</w:t>
      </w:r>
      <w:proofErr w:type="spellEnd"/>
      <w:r w:rsidRPr="005A121C">
        <w:rPr>
          <w:i/>
        </w:rPr>
        <w:t xml:space="preserve"> </w:t>
      </w:r>
      <w:proofErr w:type="spellStart"/>
      <w:r w:rsidRPr="005A121C">
        <w:rPr>
          <w:i/>
        </w:rPr>
        <w:t>Mocaa</w:t>
      </w:r>
      <w:proofErr w:type="spellEnd"/>
      <w:r w:rsidRPr="005A121C">
        <w:rPr>
          <w:i/>
        </w:rPr>
        <w:t xml:space="preserve"> Foundation Trust &amp; others</w:t>
      </w:r>
      <w:r>
        <w:t xml:space="preserve"> </w:t>
      </w:r>
      <w:r>
        <w:t xml:space="preserve">(at 2529) the Labour </w:t>
      </w:r>
      <w:r>
        <w:t xml:space="preserve">Court confirmed that an employee who resigns with immediate effect </w:t>
      </w:r>
      <w:r>
        <w:t>and leaves employment</w:t>
      </w:r>
      <w:r>
        <w:t xml:space="preserve"> without giving the required notice, breaches his contract of employment and the employer is entitled to claim specific performance or damages. In this matter the court found that the employee was bound contractually to give four weeks’ notice of his resig</w:t>
      </w:r>
      <w:r>
        <w:t>nation and that during the notice period the employer was entitled to exercise its contractual rights, including its right to prosecute disciplinary proceedings and, if warranted, to dismiss the employee for misconduct.</w:t>
      </w:r>
    </w:p>
    <w:p w:rsidR="002F67AC" w:rsidRDefault="002F67AC" w:rsidP="002F67AC">
      <w:pPr>
        <w:pStyle w:val="NoSpacing"/>
        <w:ind w:left="284" w:right="-484" w:firstLine="0"/>
      </w:pPr>
    </w:p>
    <w:p w:rsidR="007A179C" w:rsidRDefault="003A4FC7" w:rsidP="002F67AC">
      <w:pPr>
        <w:pStyle w:val="NoSpacing"/>
        <w:ind w:left="284" w:right="-484" w:firstLine="0"/>
      </w:pPr>
      <w:r>
        <w:t xml:space="preserve">In </w:t>
      </w:r>
      <w:bookmarkStart w:id="0" w:name="_GoBack"/>
      <w:proofErr w:type="spellStart"/>
      <w:r w:rsidRPr="005A121C">
        <w:rPr>
          <w:i/>
        </w:rPr>
        <w:t>Mbambo</w:t>
      </w:r>
      <w:proofErr w:type="spellEnd"/>
      <w:r w:rsidRPr="005A121C">
        <w:rPr>
          <w:i/>
        </w:rPr>
        <w:t xml:space="preserve"> and Barloworld Logistics </w:t>
      </w:r>
      <w:r w:rsidRPr="005A121C">
        <w:rPr>
          <w:i/>
        </w:rPr>
        <w:t>(Pty) Ltd</w:t>
      </w:r>
      <w:bookmarkEnd w:id="0"/>
      <w:r>
        <w:t xml:space="preserve"> </w:t>
      </w:r>
      <w:r>
        <w:t>(at 2590) a CCMA commissioner confirmed that resignation takes effect immediately it is communicated if it is given in compliance with the notice or other requirements governing the contract. It needs no acceptance to be valid and so operates uni</w:t>
      </w:r>
      <w:r>
        <w:t>laterally. It is only if the termination is in breach of the contract that acceptance is necessary since repudiation terminates the contract if the innocent party elects not to act on it.</w:t>
      </w:r>
    </w:p>
    <w:p w:rsidR="002F67AC" w:rsidRDefault="002F67AC" w:rsidP="002F67AC">
      <w:pPr>
        <w:pStyle w:val="NoSpacing"/>
        <w:ind w:left="284" w:right="-484" w:firstLine="0"/>
      </w:pPr>
    </w:p>
    <w:p w:rsidR="007A179C" w:rsidRDefault="003A4FC7" w:rsidP="002F67AC">
      <w:pPr>
        <w:spacing w:after="87" w:line="257" w:lineRule="auto"/>
        <w:ind w:left="284" w:right="-484" w:firstLine="0"/>
        <w:jc w:val="left"/>
      </w:pPr>
      <w:r>
        <w:rPr>
          <w:rFonts w:ascii="Arial" w:eastAsia="Arial" w:hAnsi="Arial" w:cs="Arial"/>
          <w:sz w:val="22"/>
        </w:rPr>
        <w:t>Labour Court — Powers</w:t>
      </w:r>
    </w:p>
    <w:p w:rsidR="007A179C" w:rsidRDefault="003A4FC7" w:rsidP="002F67AC">
      <w:pPr>
        <w:spacing w:after="236"/>
        <w:ind w:left="284" w:right="-484" w:firstLine="0"/>
      </w:pPr>
      <w:r>
        <w:t>In two matters the Labour Appeal Court set out the requirements to be considered by the Labour Court when it exercises is power, on review, whether to remit a matter to the CCMA or to determine the dispute itself. In both instances the court found that the</w:t>
      </w:r>
      <w:r>
        <w:t xml:space="preserve"> Labour Court had sufficient material before it, that the issues were clearly defined, and that the court could therefore accurately determine the matter itself (</w:t>
      </w:r>
      <w:proofErr w:type="spellStart"/>
      <w:r>
        <w:rPr>
          <w:i/>
        </w:rPr>
        <w:t>Malapalane</w:t>
      </w:r>
      <w:proofErr w:type="spellEnd"/>
      <w:r>
        <w:rPr>
          <w:i/>
        </w:rPr>
        <w:t xml:space="preserve"> v Glencore Operations SA (Pty) Ltd (</w:t>
      </w:r>
      <w:proofErr w:type="spellStart"/>
      <w:r>
        <w:rPr>
          <w:i/>
        </w:rPr>
        <w:t>Goedgevonden</w:t>
      </w:r>
      <w:proofErr w:type="spellEnd"/>
      <w:r>
        <w:rPr>
          <w:i/>
        </w:rPr>
        <w:t xml:space="preserve"> Colliery) &amp; others </w:t>
      </w:r>
      <w:r>
        <w:t xml:space="preserve">at 2467 and </w:t>
      </w:r>
      <w:r>
        <w:rPr>
          <w:i/>
        </w:rPr>
        <w:t>Nat</w:t>
      </w:r>
      <w:r>
        <w:rPr>
          <w:i/>
        </w:rPr>
        <w:t xml:space="preserve">ional Union of Mineworkers &amp; others v Sibanye Gold Ltd (Kloof Division) &amp; others </w:t>
      </w:r>
      <w:r>
        <w:t>at 2476).</w:t>
      </w:r>
    </w:p>
    <w:p w:rsidR="002F67AC" w:rsidRDefault="002F67AC" w:rsidP="002F67AC">
      <w:pPr>
        <w:spacing w:after="236"/>
        <w:ind w:left="284" w:right="-484" w:firstLine="0"/>
      </w:pPr>
    </w:p>
    <w:p w:rsidR="007A179C" w:rsidRDefault="003A4FC7" w:rsidP="002F67AC">
      <w:pPr>
        <w:spacing w:after="47" w:line="249" w:lineRule="auto"/>
        <w:ind w:left="284" w:right="-484" w:firstLine="0"/>
        <w:jc w:val="left"/>
      </w:pPr>
      <w:r>
        <w:rPr>
          <w:i/>
        </w:rPr>
        <w:t>Quote of the Month:</w:t>
      </w:r>
    </w:p>
    <w:p w:rsidR="007A179C" w:rsidRDefault="003A4FC7" w:rsidP="002F67AC">
      <w:pPr>
        <w:spacing w:after="5497"/>
        <w:ind w:left="284" w:right="-484" w:firstLine="0"/>
      </w:pPr>
      <w:r>
        <w:t>Not awarded.</w:t>
      </w:r>
    </w:p>
    <w:sectPr w:rsidR="007A179C" w:rsidSect="00A608FB">
      <w:headerReference w:type="even" r:id="rId8"/>
      <w:headerReference w:type="default" r:id="rId9"/>
      <w:footerReference w:type="even" r:id="rId10"/>
      <w:footerReference w:type="default" r:id="rId11"/>
      <w:headerReference w:type="first" r:id="rId12"/>
      <w:footerReference w:type="first" r:id="rId13"/>
      <w:pgSz w:w="9741" w:h="15127"/>
      <w:pgMar w:top="170" w:right="1497" w:bottom="142" w:left="790" w:header="0" w:footer="720" w:gutter="0"/>
      <w:pgNumType w:fmt="lowerRoman"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FC7" w:rsidRDefault="003A4FC7">
      <w:pPr>
        <w:spacing w:line="240" w:lineRule="auto"/>
      </w:pPr>
      <w:r>
        <w:separator/>
      </w:r>
    </w:p>
  </w:endnote>
  <w:endnote w:type="continuationSeparator" w:id="0">
    <w:p w:rsidR="003A4FC7" w:rsidRDefault="003A4F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9C" w:rsidRDefault="003A4FC7">
    <w:pPr>
      <w:spacing w:after="754" w:line="259" w:lineRule="auto"/>
      <w:ind w:left="707" w:right="0" w:firstLine="0"/>
      <w:jc w:val="center"/>
    </w:pPr>
    <w:r>
      <w:fldChar w:fldCharType="begin"/>
    </w:r>
    <w:r>
      <w:instrText xml:space="preserve"> PAGE   \* MERGEFORMAT </w:instrText>
    </w:r>
    <w:r>
      <w:fldChar w:fldCharType="separate"/>
    </w:r>
    <w:r>
      <w:t>iii</w:t>
    </w:r>
    <w:r>
      <w:fldChar w:fldCharType="end"/>
    </w:r>
  </w:p>
  <w:p w:rsidR="007A179C" w:rsidRDefault="003A4FC7">
    <w:pPr>
      <w:tabs>
        <w:tab w:val="right" w:pos="8315"/>
      </w:tabs>
      <w:spacing w:line="259" w:lineRule="auto"/>
      <w:ind w:left="-790" w:right="-861" w:firstLine="0"/>
      <w:jc w:val="left"/>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9230706</wp:posOffset>
              </wp:positionV>
              <wp:extent cx="374700" cy="374698"/>
              <wp:effectExtent l="0" t="0" r="0" b="0"/>
              <wp:wrapSquare wrapText="bothSides"/>
              <wp:docPr id="4354" name="Group 4354"/>
              <wp:cNvGraphicFramePr/>
              <a:graphic xmlns:a="http://schemas.openxmlformats.org/drawingml/2006/main">
                <a:graphicData uri="http://schemas.microsoft.com/office/word/2010/wordprocessingGroup">
                  <wpg:wgp>
                    <wpg:cNvGrpSpPr/>
                    <wpg:grpSpPr>
                      <a:xfrm>
                        <a:off x="0" y="0"/>
                        <a:ext cx="374700" cy="374698"/>
                        <a:chOff x="0" y="0"/>
                        <a:chExt cx="374700" cy="374698"/>
                      </a:xfrm>
                    </wpg:grpSpPr>
                    <wps:wsp>
                      <wps:cNvPr id="4355" name="Shape 4355"/>
                      <wps:cNvSpPr/>
                      <wps:spPr>
                        <a:xfrm>
                          <a:off x="1080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356" name="Shape 4356"/>
                      <wps:cNvSpPr/>
                      <wps:spPr>
                        <a:xfrm>
                          <a:off x="37470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357" name="Shape 4357"/>
                      <wps:cNvSpPr/>
                      <wps:spPr>
                        <a:xfrm>
                          <a:off x="266700" y="146102"/>
                          <a:ext cx="0" cy="228596"/>
                        </a:xfrm>
                        <a:custGeom>
                          <a:avLst/>
                          <a:gdLst/>
                          <a:ahLst/>
                          <a:cxnLst/>
                          <a:rect l="0" t="0" r="0" b="0"/>
                          <a:pathLst>
                            <a:path h="228596">
                              <a:moveTo>
                                <a:pt x="0" y="2285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358" name="Shape 4358"/>
                      <wps:cNvSpPr/>
                      <wps:spPr>
                        <a:xfrm>
                          <a:off x="0"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54" style="width:29.5039pt;height:29.5038pt;position:absolute;mso-position-horizontal-relative:page;mso-position-horizontal:absolute;margin-left:0pt;mso-position-vertical-relative:page;margin-top:726.827pt;" coordsize="3747,3746">
              <v:shape id="Shape 4355" style="position:absolute;width:1905;height:0;left:1080;top:0;" coordsize="190500,0" path="m190500,0l0,0">
                <v:stroke weight="0.25pt" endcap="flat" joinstyle="miter" miterlimit="10" on="true" color="#000000"/>
                <v:fill on="false" color="#000000" opacity="0"/>
              </v:shape>
              <v:shape id="Shape 4356" style="position:absolute;width:0;height:1905;left:3747;top:762;" coordsize="0,190500" path="m0,0l0,190500">
                <v:stroke weight="0.25pt" endcap="flat" joinstyle="miter" miterlimit="10" on="true" color="#000000"/>
                <v:fill on="false" color="#000000" opacity="0"/>
              </v:shape>
              <v:shape id="Shape 4357" style="position:absolute;width:0;height:2285;left:2667;top:1461;" coordsize="0,228596" path="m0,228596l0,0">
                <v:stroke weight="0.25pt" endcap="flat" joinstyle="miter" miterlimit="10" on="true" color="#000000"/>
                <v:fill on="false" color="#000000" opacity="0"/>
              </v:shape>
              <v:shape id="Shape 4358" style="position:absolute;width:2286;height:0;left:0;top:1080;" coordsize="228600,0" path="m22860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5810694</wp:posOffset>
              </wp:positionH>
              <wp:positionV relativeFrom="page">
                <wp:posOffset>9230706</wp:posOffset>
              </wp:positionV>
              <wp:extent cx="374702" cy="374698"/>
              <wp:effectExtent l="0" t="0" r="0" b="0"/>
              <wp:wrapSquare wrapText="bothSides"/>
              <wp:docPr id="4359" name="Group 4359"/>
              <wp:cNvGraphicFramePr/>
              <a:graphic xmlns:a="http://schemas.openxmlformats.org/drawingml/2006/main">
                <a:graphicData uri="http://schemas.microsoft.com/office/word/2010/wordprocessingGroup">
                  <wpg:wgp>
                    <wpg:cNvGrpSpPr/>
                    <wpg:grpSpPr>
                      <a:xfrm>
                        <a:off x="0" y="0"/>
                        <a:ext cx="374702" cy="374698"/>
                        <a:chOff x="0" y="0"/>
                        <a:chExt cx="374702" cy="374698"/>
                      </a:xfrm>
                    </wpg:grpSpPr>
                    <wps:wsp>
                      <wps:cNvPr id="4360" name="Shape 4360"/>
                      <wps:cNvSpPr/>
                      <wps:spPr>
                        <a:xfrm>
                          <a:off x="762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361" name="Shape 4361"/>
                      <wps:cNvSpPr/>
                      <wps:spPr>
                        <a:xfrm>
                          <a:off x="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362" name="Shape 4362"/>
                      <wps:cNvSpPr/>
                      <wps:spPr>
                        <a:xfrm>
                          <a:off x="108002" y="146102"/>
                          <a:ext cx="0" cy="228596"/>
                        </a:xfrm>
                        <a:custGeom>
                          <a:avLst/>
                          <a:gdLst/>
                          <a:ahLst/>
                          <a:cxnLst/>
                          <a:rect l="0" t="0" r="0" b="0"/>
                          <a:pathLst>
                            <a:path h="228596">
                              <a:moveTo>
                                <a:pt x="0" y="2285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363" name="Shape 4363"/>
                      <wps:cNvSpPr/>
                      <wps:spPr>
                        <a:xfrm>
                          <a:off x="146102"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59" style="width:29.5041pt;height:29.5038pt;position:absolute;mso-position-horizontal-relative:page;mso-position-horizontal:absolute;margin-left:457.535pt;mso-position-vertical-relative:page;margin-top:726.827pt;" coordsize="3747,3746">
              <v:shape id="Shape 4360" style="position:absolute;width:1905;height:0;left:762;top:0;" coordsize="190500,0" path="m0,0l190500,0">
                <v:stroke weight="0.25pt" endcap="flat" joinstyle="miter" miterlimit="10" on="true" color="#000000"/>
                <v:fill on="false" color="#000000" opacity="0"/>
              </v:shape>
              <v:shape id="Shape 4361" style="position:absolute;width:0;height:1905;left:0;top:762;" coordsize="0,190500" path="m0,0l0,190500">
                <v:stroke weight="0.25pt" endcap="flat" joinstyle="miter" miterlimit="10" on="true" color="#000000"/>
                <v:fill on="false" color="#000000" opacity="0"/>
              </v:shape>
              <v:shape id="Shape 4362" style="position:absolute;width:0;height:2285;left:1080;top:1461;" coordsize="0,228596" path="m0,228596l0,0">
                <v:stroke weight="0.25pt" endcap="flat" joinstyle="miter" miterlimit="10" on="true" color="#000000"/>
                <v:fill on="false" color="#000000" opacity="0"/>
              </v:shape>
              <v:shape id="Shape 4363" style="position:absolute;width:2286;height:0;left:1461;top:1080;" coordsize="228600,0" path="m228600,0l0,0">
                <v:stroke weight="0.25pt" endcap="flat" joinstyle="miter" miterlimit="10" on="true" color="#000000"/>
                <v:fill on="false" color="#000000" opacity="0"/>
              </v:shape>
              <w10:wrap type="square"/>
            </v:group>
          </w:pict>
        </mc:Fallback>
      </mc:AlternateContent>
    </w:r>
    <w:r>
      <w:rPr>
        <w:rFonts w:ascii="Arial" w:eastAsia="Arial" w:hAnsi="Arial" w:cs="Arial"/>
        <w:color w:val="000000"/>
        <w:sz w:val="12"/>
      </w:rPr>
      <w:tab/>
      <w:t xml:space="preserve">2018/10/17   12:28 PM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9C" w:rsidRDefault="007A179C">
    <w:pPr>
      <w:tabs>
        <w:tab w:val="right" w:pos="8315"/>
      </w:tabs>
      <w:spacing w:line="259" w:lineRule="auto"/>
      <w:ind w:left="-790" w:right="-86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9C" w:rsidRDefault="003A4FC7">
    <w:pPr>
      <w:spacing w:after="754" w:line="259" w:lineRule="auto"/>
      <w:ind w:left="707" w:right="0" w:firstLine="0"/>
      <w:jc w:val="center"/>
    </w:pPr>
    <w:r>
      <w:fldChar w:fldCharType="begin"/>
    </w:r>
    <w:r>
      <w:instrText xml:space="preserve"> PAGE   \* MERGEFORMAT </w:instrText>
    </w:r>
    <w:r>
      <w:fldChar w:fldCharType="separate"/>
    </w:r>
    <w:r>
      <w:t>iii</w:t>
    </w:r>
    <w:r>
      <w:fldChar w:fldCharType="end"/>
    </w:r>
  </w:p>
  <w:p w:rsidR="007A179C" w:rsidRDefault="003A4FC7">
    <w:pPr>
      <w:tabs>
        <w:tab w:val="right" w:pos="8315"/>
      </w:tabs>
      <w:spacing w:line="259" w:lineRule="auto"/>
      <w:ind w:left="-790" w:right="-861" w:firstLine="0"/>
      <w:jc w:val="left"/>
    </w:pP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9230706</wp:posOffset>
              </wp:positionV>
              <wp:extent cx="374700" cy="374698"/>
              <wp:effectExtent l="0" t="0" r="0" b="0"/>
              <wp:wrapSquare wrapText="bothSides"/>
              <wp:docPr id="4286" name="Group 4286"/>
              <wp:cNvGraphicFramePr/>
              <a:graphic xmlns:a="http://schemas.openxmlformats.org/drawingml/2006/main">
                <a:graphicData uri="http://schemas.microsoft.com/office/word/2010/wordprocessingGroup">
                  <wpg:wgp>
                    <wpg:cNvGrpSpPr/>
                    <wpg:grpSpPr>
                      <a:xfrm>
                        <a:off x="0" y="0"/>
                        <a:ext cx="374700" cy="374698"/>
                        <a:chOff x="0" y="0"/>
                        <a:chExt cx="374700" cy="374698"/>
                      </a:xfrm>
                    </wpg:grpSpPr>
                    <wps:wsp>
                      <wps:cNvPr id="4287" name="Shape 4287"/>
                      <wps:cNvSpPr/>
                      <wps:spPr>
                        <a:xfrm>
                          <a:off x="1080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288" name="Shape 4288"/>
                      <wps:cNvSpPr/>
                      <wps:spPr>
                        <a:xfrm>
                          <a:off x="37470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289" name="Shape 4289"/>
                      <wps:cNvSpPr/>
                      <wps:spPr>
                        <a:xfrm>
                          <a:off x="266700" y="146102"/>
                          <a:ext cx="0" cy="228596"/>
                        </a:xfrm>
                        <a:custGeom>
                          <a:avLst/>
                          <a:gdLst/>
                          <a:ahLst/>
                          <a:cxnLst/>
                          <a:rect l="0" t="0" r="0" b="0"/>
                          <a:pathLst>
                            <a:path h="228596">
                              <a:moveTo>
                                <a:pt x="0" y="2285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290" name="Shape 4290"/>
                      <wps:cNvSpPr/>
                      <wps:spPr>
                        <a:xfrm>
                          <a:off x="0"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86" style="width:29.5039pt;height:29.5038pt;position:absolute;mso-position-horizontal-relative:page;mso-position-horizontal:absolute;margin-left:0pt;mso-position-vertical-relative:page;margin-top:726.827pt;" coordsize="3747,3746">
              <v:shape id="Shape 4287" style="position:absolute;width:1905;height:0;left:1080;top:0;" coordsize="190500,0" path="m190500,0l0,0">
                <v:stroke weight="0.25pt" endcap="flat" joinstyle="miter" miterlimit="10" on="true" color="#000000"/>
                <v:fill on="false" color="#000000" opacity="0"/>
              </v:shape>
              <v:shape id="Shape 4288" style="position:absolute;width:0;height:1905;left:3747;top:762;" coordsize="0,190500" path="m0,0l0,190500">
                <v:stroke weight="0.25pt" endcap="flat" joinstyle="miter" miterlimit="10" on="true" color="#000000"/>
                <v:fill on="false" color="#000000" opacity="0"/>
              </v:shape>
              <v:shape id="Shape 4289" style="position:absolute;width:0;height:2285;left:2667;top:1461;" coordsize="0,228596" path="m0,228596l0,0">
                <v:stroke weight="0.25pt" endcap="flat" joinstyle="miter" miterlimit="10" on="true" color="#000000"/>
                <v:fill on="false" color="#000000" opacity="0"/>
              </v:shape>
              <v:shape id="Shape 4290" style="position:absolute;width:2286;height:0;left:0;top:1080;" coordsize="228600,0" path="m22860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5810694</wp:posOffset>
              </wp:positionH>
              <wp:positionV relativeFrom="page">
                <wp:posOffset>9230706</wp:posOffset>
              </wp:positionV>
              <wp:extent cx="374702" cy="374698"/>
              <wp:effectExtent l="0" t="0" r="0" b="0"/>
              <wp:wrapSquare wrapText="bothSides"/>
              <wp:docPr id="4291" name="Group 4291"/>
              <wp:cNvGraphicFramePr/>
              <a:graphic xmlns:a="http://schemas.openxmlformats.org/drawingml/2006/main">
                <a:graphicData uri="http://schemas.microsoft.com/office/word/2010/wordprocessingGroup">
                  <wpg:wgp>
                    <wpg:cNvGrpSpPr/>
                    <wpg:grpSpPr>
                      <a:xfrm>
                        <a:off x="0" y="0"/>
                        <a:ext cx="374702" cy="374698"/>
                        <a:chOff x="0" y="0"/>
                        <a:chExt cx="374702" cy="374698"/>
                      </a:xfrm>
                    </wpg:grpSpPr>
                    <wps:wsp>
                      <wps:cNvPr id="4292" name="Shape 4292"/>
                      <wps:cNvSpPr/>
                      <wps:spPr>
                        <a:xfrm>
                          <a:off x="762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293" name="Shape 4293"/>
                      <wps:cNvSpPr/>
                      <wps:spPr>
                        <a:xfrm>
                          <a:off x="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294" name="Shape 4294"/>
                      <wps:cNvSpPr/>
                      <wps:spPr>
                        <a:xfrm>
                          <a:off x="108002" y="146102"/>
                          <a:ext cx="0" cy="228596"/>
                        </a:xfrm>
                        <a:custGeom>
                          <a:avLst/>
                          <a:gdLst/>
                          <a:ahLst/>
                          <a:cxnLst/>
                          <a:rect l="0" t="0" r="0" b="0"/>
                          <a:pathLst>
                            <a:path h="228596">
                              <a:moveTo>
                                <a:pt x="0" y="2285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295" name="Shape 4295"/>
                      <wps:cNvSpPr/>
                      <wps:spPr>
                        <a:xfrm>
                          <a:off x="146102" y="108002"/>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91" style="width:29.5041pt;height:29.5038pt;position:absolute;mso-position-horizontal-relative:page;mso-position-horizontal:absolute;margin-left:457.535pt;mso-position-vertical-relative:page;margin-top:726.827pt;" coordsize="3747,3746">
              <v:shape id="Shape 4292" style="position:absolute;width:1905;height:0;left:762;top:0;" coordsize="190500,0" path="m0,0l190500,0">
                <v:stroke weight="0.25pt" endcap="flat" joinstyle="miter" miterlimit="10" on="true" color="#000000"/>
                <v:fill on="false" color="#000000" opacity="0"/>
              </v:shape>
              <v:shape id="Shape 4293" style="position:absolute;width:0;height:1905;left:0;top:762;" coordsize="0,190500" path="m0,0l0,190500">
                <v:stroke weight="0.25pt" endcap="flat" joinstyle="miter" miterlimit="10" on="true" color="#000000"/>
                <v:fill on="false" color="#000000" opacity="0"/>
              </v:shape>
              <v:shape id="Shape 4294" style="position:absolute;width:0;height:2285;left:1080;top:1461;" coordsize="0,228596" path="m0,228596l0,0">
                <v:stroke weight="0.25pt" endcap="flat" joinstyle="miter" miterlimit="10" on="true" color="#000000"/>
                <v:fill on="false" color="#000000" opacity="0"/>
              </v:shape>
              <v:shape id="Shape 4295" style="position:absolute;width:2286;height:0;left:1461;top:1080;" coordsize="228600,0" path="m228600,0l0,0">
                <v:stroke weight="0.25pt" endcap="flat" joinstyle="miter" miterlimit="10" on="true" color="#000000"/>
                <v:fill on="false" color="#000000" opacity="0"/>
              </v:shape>
              <w10:wrap type="square"/>
            </v:group>
          </w:pict>
        </mc:Fallback>
      </mc:AlternateContent>
    </w:r>
    <w:r>
      <w:rPr>
        <w:rFonts w:ascii="Arial" w:eastAsia="Arial" w:hAnsi="Arial" w:cs="Arial"/>
        <w:color w:val="000000"/>
        <w:sz w:val="12"/>
      </w:rPr>
      <w:tab/>
      <w:t xml:space="preserve">2018/10/17   12:28 PM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FC7" w:rsidRDefault="003A4FC7">
      <w:pPr>
        <w:spacing w:line="240" w:lineRule="auto"/>
      </w:pPr>
      <w:r>
        <w:separator/>
      </w:r>
    </w:p>
  </w:footnote>
  <w:footnote w:type="continuationSeparator" w:id="0">
    <w:p w:rsidR="003A4FC7" w:rsidRDefault="003A4F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9C" w:rsidRDefault="003A4FC7">
    <w:pPr>
      <w:spacing w:line="259" w:lineRule="auto"/>
      <w:ind w:left="-790" w:right="8244"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4</wp:posOffset>
              </wp:positionV>
              <wp:extent cx="374700" cy="374700"/>
              <wp:effectExtent l="0" t="0" r="0" b="0"/>
              <wp:wrapSquare wrapText="bothSides"/>
              <wp:docPr id="4334" name="Group 4334"/>
              <wp:cNvGraphicFramePr/>
              <a:graphic xmlns:a="http://schemas.openxmlformats.org/drawingml/2006/main">
                <a:graphicData uri="http://schemas.microsoft.com/office/word/2010/wordprocessingGroup">
                  <wpg:wgp>
                    <wpg:cNvGrpSpPr/>
                    <wpg:grpSpPr>
                      <a:xfrm>
                        <a:off x="0" y="0"/>
                        <a:ext cx="374700" cy="374700"/>
                        <a:chOff x="0" y="0"/>
                        <a:chExt cx="374700" cy="374700"/>
                      </a:xfrm>
                    </wpg:grpSpPr>
                    <wps:wsp>
                      <wps:cNvPr id="4335" name="Shape 4335"/>
                      <wps:cNvSpPr/>
                      <wps:spPr>
                        <a:xfrm>
                          <a:off x="108000" y="374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336" name="Shape 4336"/>
                      <wps:cNvSpPr/>
                      <wps:spPr>
                        <a:xfrm>
                          <a:off x="374700" y="108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337" name="Shape 4337"/>
                      <wps:cNvSpPr/>
                      <wps:spPr>
                        <a:xfrm>
                          <a:off x="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338" name="Shape 4338"/>
                      <wps:cNvSpPr/>
                      <wps:spPr>
                        <a:xfrm>
                          <a:off x="26670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34" style="width:29.5039pt;height:29.5039pt;position:absolute;mso-position-horizontal-relative:page;mso-position-horizontal:absolute;margin-left:0pt;mso-position-vertical-relative:page;margin-top:0.000305176pt;" coordsize="3747,3747">
              <v:shape id="Shape 4335" style="position:absolute;width:1905;height:0;left:1080;top:3747;" coordsize="190500,0" path="m190500,0l0,0">
                <v:stroke weight="0.25pt" endcap="flat" joinstyle="miter" miterlimit="10" on="true" color="#000000"/>
                <v:fill on="false" color="#000000" opacity="0"/>
              </v:shape>
              <v:shape id="Shape 4336" style="position:absolute;width:0;height:1905;left:3747;top:1080;" coordsize="0,190500" path="m0,190500l0,0">
                <v:stroke weight="0.25pt" endcap="flat" joinstyle="miter" miterlimit="10" on="true" color="#000000"/>
                <v:fill on="false" color="#000000" opacity="0"/>
              </v:shape>
              <v:shape id="Shape 4337" style="position:absolute;width:2286;height:0;left:0;top:2667;" coordsize="228600,0" path="m228600,0l0,0">
                <v:stroke weight="0.25pt" endcap="flat" joinstyle="miter" miterlimit="10" on="true" color="#000000"/>
                <v:fill on="false" color="#000000" opacity="0"/>
              </v:shape>
              <v:shape id="Shape 4338" style="position:absolute;width:0;height:2286;left:2667;top:0;" coordsize="0,228600" path="m0,2286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5918696</wp:posOffset>
              </wp:positionH>
              <wp:positionV relativeFrom="page">
                <wp:posOffset>4</wp:posOffset>
              </wp:positionV>
              <wp:extent cx="266700" cy="266700"/>
              <wp:effectExtent l="0" t="0" r="0" b="0"/>
              <wp:wrapSquare wrapText="bothSides"/>
              <wp:docPr id="4339" name="Group 4339"/>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4340" name="Shape 4340"/>
                      <wps:cNvSpPr/>
                      <wps:spPr>
                        <a:xfrm>
                          <a:off x="3810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341" name="Shape 4341"/>
                      <wps:cNvSpPr/>
                      <wps:spPr>
                        <a:xfrm>
                          <a:off x="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39" style="width:21pt;height:21pt;position:absolute;mso-position-horizontal-relative:page;mso-position-horizontal:absolute;margin-left:466.039pt;mso-position-vertical-relative:page;margin-top:0.000305176pt;" coordsize="2667,2667">
              <v:shape id="Shape 4340" style="position:absolute;width:2286;height:0;left:381;top:2667;" coordsize="228600,0" path="m228600,0l0,0">
                <v:stroke weight="0.25pt" endcap="flat" joinstyle="miter" miterlimit="10" on="true" color="#000000"/>
                <v:fill on="false" color="#000000" opacity="0"/>
              </v:shape>
              <v:shape id="Shape 4341" style="position:absolute;width:0;height:2286;left:0;top:0;" coordsize="0,228600" path="m0,228600l0,0">
                <v:stroke weight="0.25pt" endcap="flat" joinstyle="miter" miterlimit="10" on="true" color="#000000"/>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9C" w:rsidRDefault="007A179C">
    <w:pPr>
      <w:spacing w:line="259" w:lineRule="auto"/>
      <w:ind w:left="-790" w:right="8244"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9C" w:rsidRDefault="003A4FC7">
    <w:pPr>
      <w:spacing w:line="259" w:lineRule="auto"/>
      <w:ind w:left="-790" w:right="8244"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4</wp:posOffset>
              </wp:positionV>
              <wp:extent cx="374700" cy="374700"/>
              <wp:effectExtent l="0" t="0" r="0" b="0"/>
              <wp:wrapSquare wrapText="bothSides"/>
              <wp:docPr id="4266" name="Group 4266"/>
              <wp:cNvGraphicFramePr/>
              <a:graphic xmlns:a="http://schemas.openxmlformats.org/drawingml/2006/main">
                <a:graphicData uri="http://schemas.microsoft.com/office/word/2010/wordprocessingGroup">
                  <wpg:wgp>
                    <wpg:cNvGrpSpPr/>
                    <wpg:grpSpPr>
                      <a:xfrm>
                        <a:off x="0" y="0"/>
                        <a:ext cx="374700" cy="374700"/>
                        <a:chOff x="0" y="0"/>
                        <a:chExt cx="374700" cy="374700"/>
                      </a:xfrm>
                    </wpg:grpSpPr>
                    <wps:wsp>
                      <wps:cNvPr id="4267" name="Shape 4267"/>
                      <wps:cNvSpPr/>
                      <wps:spPr>
                        <a:xfrm>
                          <a:off x="108000" y="374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268" name="Shape 4268"/>
                      <wps:cNvSpPr/>
                      <wps:spPr>
                        <a:xfrm>
                          <a:off x="374700" y="10800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269" name="Shape 4269"/>
                      <wps:cNvSpPr/>
                      <wps:spPr>
                        <a:xfrm>
                          <a:off x="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270" name="Shape 4270"/>
                      <wps:cNvSpPr/>
                      <wps:spPr>
                        <a:xfrm>
                          <a:off x="26670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66" style="width:29.5039pt;height:29.5039pt;position:absolute;mso-position-horizontal-relative:page;mso-position-horizontal:absolute;margin-left:0pt;mso-position-vertical-relative:page;margin-top:0.000305176pt;" coordsize="3747,3747">
              <v:shape id="Shape 4267" style="position:absolute;width:1905;height:0;left:1080;top:3747;" coordsize="190500,0" path="m190500,0l0,0">
                <v:stroke weight="0.25pt" endcap="flat" joinstyle="miter" miterlimit="10" on="true" color="#000000"/>
                <v:fill on="false" color="#000000" opacity="0"/>
              </v:shape>
              <v:shape id="Shape 4268" style="position:absolute;width:0;height:1905;left:3747;top:1080;" coordsize="0,190500" path="m0,190500l0,0">
                <v:stroke weight="0.25pt" endcap="flat" joinstyle="miter" miterlimit="10" on="true" color="#000000"/>
                <v:fill on="false" color="#000000" opacity="0"/>
              </v:shape>
              <v:shape id="Shape 4269" style="position:absolute;width:2286;height:0;left:0;top:2667;" coordsize="228600,0" path="m228600,0l0,0">
                <v:stroke weight="0.25pt" endcap="flat" joinstyle="miter" miterlimit="10" on="true" color="#000000"/>
                <v:fill on="false" color="#000000" opacity="0"/>
              </v:shape>
              <v:shape id="Shape 4270" style="position:absolute;width:0;height:2286;left:2667;top:0;" coordsize="0,228600" path="m0,2286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5918696</wp:posOffset>
              </wp:positionH>
              <wp:positionV relativeFrom="page">
                <wp:posOffset>4</wp:posOffset>
              </wp:positionV>
              <wp:extent cx="266700" cy="266700"/>
              <wp:effectExtent l="0" t="0" r="0" b="0"/>
              <wp:wrapSquare wrapText="bothSides"/>
              <wp:docPr id="4271" name="Group 4271"/>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4272" name="Shape 4272"/>
                      <wps:cNvSpPr/>
                      <wps:spPr>
                        <a:xfrm>
                          <a:off x="38100" y="266700"/>
                          <a:ext cx="228600" cy="0"/>
                        </a:xfrm>
                        <a:custGeom>
                          <a:avLst/>
                          <a:gdLst/>
                          <a:ahLst/>
                          <a:cxnLst/>
                          <a:rect l="0" t="0" r="0" b="0"/>
                          <a:pathLst>
                            <a:path w="228600">
                              <a:moveTo>
                                <a:pt x="2286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273" name="Shape 4273"/>
                      <wps:cNvSpPr/>
                      <wps:spPr>
                        <a:xfrm>
                          <a:off x="0" y="0"/>
                          <a:ext cx="0" cy="228600"/>
                        </a:xfrm>
                        <a:custGeom>
                          <a:avLst/>
                          <a:gdLst/>
                          <a:ahLst/>
                          <a:cxnLst/>
                          <a:rect l="0" t="0" r="0" b="0"/>
                          <a:pathLst>
                            <a:path h="228600">
                              <a:moveTo>
                                <a:pt x="0" y="2286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71" style="width:21pt;height:21pt;position:absolute;mso-position-horizontal-relative:page;mso-position-horizontal:absolute;margin-left:466.039pt;mso-position-vertical-relative:page;margin-top:0.000305176pt;" coordsize="2667,2667">
              <v:shape id="Shape 4272" style="position:absolute;width:2286;height:0;left:381;top:2667;" coordsize="228600,0" path="m228600,0l0,0">
                <v:stroke weight="0.25pt" endcap="flat" joinstyle="miter" miterlimit="10" on="true" color="#000000"/>
                <v:fill on="false" color="#000000" opacity="0"/>
              </v:shape>
              <v:shape id="Shape 4273" style="position:absolute;width:0;height:2286;left:0;top:0;" coordsize="0,228600" path="m0,228600l0,0">
                <v:stroke weight="0.25pt" endcap="flat" joinstyle="miter" miterlimit="10" on="true" color="#000000"/>
                <v:fill on="false" color="#000000" opacity="0"/>
              </v:shape>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79C"/>
    <w:rsid w:val="002F67AC"/>
    <w:rsid w:val="003A4FC7"/>
    <w:rsid w:val="005A121C"/>
    <w:rsid w:val="007A179C"/>
    <w:rsid w:val="007A5C3A"/>
    <w:rsid w:val="00A608FB"/>
    <w:rsid w:val="00FC01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453A"/>
  <w15:docId w15:val="{E7B9BE95-EE05-44BF-A66C-CE7842BD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1" w:lineRule="auto"/>
      <w:ind w:left="717" w:right="512" w:hanging="10"/>
      <w:jc w:val="both"/>
    </w:pPr>
    <w:rPr>
      <w:rFonts w:ascii="Times New Roman" w:eastAsia="Times New Roman" w:hAnsi="Times New Roman" w:cs="Times New Roman"/>
      <w:color w:val="181717"/>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08FB"/>
    <w:pPr>
      <w:tabs>
        <w:tab w:val="center" w:pos="4680"/>
        <w:tab w:val="right" w:pos="9360"/>
      </w:tabs>
      <w:spacing w:line="240" w:lineRule="auto"/>
      <w:ind w:left="0" w:righ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A608FB"/>
    <w:rPr>
      <w:rFonts w:cs="Times New Roman"/>
      <w:lang w:val="en-US" w:eastAsia="en-US"/>
    </w:rPr>
  </w:style>
  <w:style w:type="paragraph" w:styleId="NoSpacing">
    <w:name w:val="No Spacing"/>
    <w:uiPriority w:val="1"/>
    <w:qFormat/>
    <w:rsid w:val="002F67AC"/>
    <w:pPr>
      <w:spacing w:after="0" w:line="240" w:lineRule="auto"/>
      <w:ind w:left="717" w:right="512" w:hanging="10"/>
      <w:jc w:val="both"/>
    </w:pPr>
    <w:rPr>
      <w:rFonts w:ascii="Times New Roman" w:eastAsia="Times New Roman" w:hAnsi="Times New Roman" w:cs="Times New Roman"/>
      <w:color w:val="18171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Sherna Saayman</dc:creator>
  <cp:keywords/>
  <cp:lastModifiedBy>Sherna Saayman</cp:lastModifiedBy>
  <cp:revision>2</cp:revision>
  <dcterms:created xsi:type="dcterms:W3CDTF">2018-10-22T08:14:00Z</dcterms:created>
  <dcterms:modified xsi:type="dcterms:W3CDTF">2018-10-22T08:14:00Z</dcterms:modified>
</cp:coreProperties>
</file>