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F730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304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1FA8CC14" w:rsidR="00BA4712" w:rsidRPr="00F7304D" w:rsidRDefault="00BA4712" w:rsidP="00BA4712">
      <w:pPr>
        <w:pStyle w:val="LegHeadCenteredItalic"/>
      </w:pPr>
      <w:r w:rsidRPr="00F7304D">
        <w:t xml:space="preserve">(Bulletin </w:t>
      </w:r>
      <w:r w:rsidR="0055563F">
        <w:t>1</w:t>
      </w:r>
      <w:r w:rsidR="00982753">
        <w:t>2</w:t>
      </w:r>
      <w:r w:rsidRPr="00F7304D">
        <w:t xml:space="preserve"> of 201</w:t>
      </w:r>
      <w:r w:rsidR="001D2201" w:rsidRPr="00F7304D">
        <w:t>8</w:t>
      </w:r>
      <w:r w:rsidRPr="00F7304D">
        <w:t xml:space="preserve"> based on Gazettes received during the week </w:t>
      </w:r>
      <w:r w:rsidR="00D60E70">
        <w:t xml:space="preserve">16 </w:t>
      </w:r>
      <w:r w:rsidR="00982753">
        <w:t xml:space="preserve">to 23 </w:t>
      </w:r>
      <w:r w:rsidR="00FA4AF3" w:rsidRPr="00F7304D">
        <w:t xml:space="preserve">March </w:t>
      </w:r>
      <w:r w:rsidR="001D2201" w:rsidRPr="00F7304D">
        <w:t>2018</w:t>
      </w:r>
      <w:r w:rsidRPr="00F7304D">
        <w:t>)</w:t>
      </w:r>
    </w:p>
    <w:p w14:paraId="6B1BE063" w14:textId="77777777" w:rsidR="00BA4712" w:rsidRPr="00F7304D" w:rsidRDefault="00BA4712" w:rsidP="00BA4712">
      <w:pPr>
        <w:pStyle w:val="LegHeadCenteredBold"/>
      </w:pPr>
      <w:r w:rsidRPr="00F7304D">
        <w:t>JUTA'S WEEKLY E-MAIL SERVICE</w:t>
      </w:r>
    </w:p>
    <w:p w14:paraId="277C2982" w14:textId="2A08EE1D" w:rsidR="00BA4712" w:rsidRPr="00F7304D" w:rsidRDefault="0041144B" w:rsidP="00BA4712">
      <w:pPr>
        <w:pStyle w:val="LegHeadCenteredItalic"/>
      </w:pPr>
      <w:r w:rsidRPr="00F7304D">
        <w:t>I</w:t>
      </w:r>
      <w:r w:rsidR="00BA4712" w:rsidRPr="00F7304D">
        <w:t>SSN 1022 - 6397</w:t>
      </w:r>
    </w:p>
    <w:p w14:paraId="6151174C" w14:textId="641E4336" w:rsidR="00BA4712" w:rsidRPr="00982753" w:rsidRDefault="00BA4712" w:rsidP="00BA4712">
      <w:pPr>
        <w:pStyle w:val="LegHeadCenteredBold"/>
      </w:pPr>
      <w:bookmarkStart w:id="0" w:name="_Hlk484764921"/>
      <w:r w:rsidRPr="00982753">
        <w:t>PROCLAMATIONS AND NOTICES</w:t>
      </w:r>
    </w:p>
    <w:p w14:paraId="1BA7C7EF" w14:textId="77777777" w:rsidR="00C04985" w:rsidRDefault="00C04985" w:rsidP="00C04985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>
        <w:t>Companies and Intellectual Property Commission (CIPC):</w:t>
      </w:r>
    </w:p>
    <w:p w14:paraId="307ACCDF" w14:textId="38D0ED70" w:rsidR="00C04985" w:rsidRDefault="00C04985" w:rsidP="00C04985">
      <w:pPr>
        <w:pStyle w:val="LegText"/>
      </w:pPr>
      <w:r>
        <w:t xml:space="preserve">Notice of closure of offices from 10:00 on Thursday 29 March 2018 to 08:00 Tuesday 3 April 2018 published (GN 242 in </w:t>
      </w:r>
      <w:r w:rsidRPr="00884A8F">
        <w:rPr>
          <w:i/>
        </w:rPr>
        <w:t>GG</w:t>
      </w:r>
      <w:r>
        <w:t xml:space="preserve"> 41512 of 23 March 2018) (p46)</w:t>
      </w:r>
    </w:p>
    <w:p w14:paraId="337BA0AB" w14:textId="77777777" w:rsidR="004C7670" w:rsidRDefault="004C7670" w:rsidP="004C7670">
      <w:pPr>
        <w:pStyle w:val="LegHeadBold"/>
        <w:keepNext/>
      </w:pPr>
      <w:r>
        <w:t>COMMISSIONS ACT 8 OF 1947</w:t>
      </w:r>
    </w:p>
    <w:p w14:paraId="66C02DE8" w14:textId="66543FAA" w:rsidR="004C7670" w:rsidRDefault="004C7670" w:rsidP="004C7670">
      <w:pPr>
        <w:pStyle w:val="LegText"/>
      </w:pPr>
      <w:r>
        <w:t xml:space="preserve">Regulations of the Judicial Commission of Inquiry into allegations of state capture, corruption and fraud in the public sector including organs of state </w:t>
      </w:r>
      <w:r w:rsidR="005A5144">
        <w:t>amended</w:t>
      </w:r>
      <w:r>
        <w:t xml:space="preserve"> </w:t>
      </w:r>
      <w:r w:rsidR="005A5144">
        <w:br/>
      </w:r>
      <w:r>
        <w:t>(</w:t>
      </w:r>
      <w:r w:rsidR="005A5144">
        <w:t>Proc</w:t>
      </w:r>
      <w:r>
        <w:t xml:space="preserve"> </w:t>
      </w:r>
      <w:r w:rsidR="005A5144">
        <w:t>8</w:t>
      </w:r>
      <w:r>
        <w:t xml:space="preserve"> in </w:t>
      </w:r>
      <w:r w:rsidR="005A5144" w:rsidRPr="00884A8F">
        <w:rPr>
          <w:i/>
        </w:rPr>
        <w:t>GG</w:t>
      </w:r>
      <w:r w:rsidR="005A5144">
        <w:t xml:space="preserve"> 41522</w:t>
      </w:r>
      <w:r>
        <w:t xml:space="preserve"> of </w:t>
      </w:r>
      <w:r w:rsidR="005A5144">
        <w:t>23</w:t>
      </w:r>
      <w:r>
        <w:t xml:space="preserve"> </w:t>
      </w:r>
      <w:r w:rsidR="005A5144">
        <w:t>March</w:t>
      </w:r>
      <w:r>
        <w:t xml:space="preserve"> 2018) (p4)</w:t>
      </w:r>
    </w:p>
    <w:p w14:paraId="10565502" w14:textId="7DA60FFC" w:rsidR="001D0DB7" w:rsidRPr="00982753" w:rsidRDefault="001D0DB7" w:rsidP="004C7670">
      <w:pPr>
        <w:pStyle w:val="LegHeadBold"/>
        <w:keepNext/>
      </w:pPr>
      <w:r w:rsidRPr="00982753">
        <w:t>CUSTOMS AND EXCISE ACT 91 OF 1964</w:t>
      </w:r>
    </w:p>
    <w:p w14:paraId="3954DC83" w14:textId="5320C8A9" w:rsidR="001D0DB7" w:rsidRDefault="001D0DB7" w:rsidP="001D0DB7">
      <w:pPr>
        <w:pStyle w:val="LegText"/>
      </w:pPr>
      <w:r w:rsidRPr="001D0DB7">
        <w:t xml:space="preserve">Rules published in GN R1874 in </w:t>
      </w:r>
      <w:r w:rsidRPr="00884A8F">
        <w:rPr>
          <w:i/>
        </w:rPr>
        <w:t>GG</w:t>
      </w:r>
      <w:r>
        <w:t xml:space="preserve"> </w:t>
      </w:r>
      <w:r w:rsidRPr="001D0DB7">
        <w:t>16860 of 8 December 1995 (DAR/17</w:t>
      </w:r>
      <w:r>
        <w:t>2</w:t>
      </w:r>
      <w:r w:rsidRPr="001D0DB7">
        <w:t xml:space="preserve">) amended with effect from 1 </w:t>
      </w:r>
      <w:r>
        <w:t>April</w:t>
      </w:r>
      <w:r w:rsidRPr="001D0DB7">
        <w:t xml:space="preserve"> 2018 </w:t>
      </w:r>
      <w:r w:rsidRPr="00982753">
        <w:t xml:space="preserve">(GN R341 in </w:t>
      </w:r>
      <w:r w:rsidRPr="00884A8F">
        <w:rPr>
          <w:i/>
        </w:rPr>
        <w:t>GG</w:t>
      </w:r>
      <w:r>
        <w:t xml:space="preserve"> </w:t>
      </w:r>
      <w:r w:rsidRPr="00982753">
        <w:t>41515 of 23 March 2018) (p11)</w:t>
      </w:r>
    </w:p>
    <w:p w14:paraId="0FD645D2" w14:textId="2A2B744A" w:rsidR="001D0DB7" w:rsidRPr="00982753" w:rsidRDefault="001D0DB7" w:rsidP="00306F78">
      <w:pPr>
        <w:pStyle w:val="LegText"/>
      </w:pPr>
      <w:r w:rsidRPr="00982753">
        <w:t xml:space="preserve">Schedule 1 amended </w:t>
      </w:r>
      <w:r>
        <w:t xml:space="preserve">with effect from 4 April 2018 </w:t>
      </w:r>
      <w:r>
        <w:br/>
      </w:r>
      <w:r w:rsidRPr="00982753">
        <w:t>(GN R</w:t>
      </w:r>
      <w:r w:rsidR="00306F78">
        <w:t xml:space="preserve">s </w:t>
      </w:r>
      <w:r w:rsidRPr="00982753">
        <w:t xml:space="preserve">342 </w:t>
      </w:r>
      <w:r w:rsidR="00306F78">
        <w:t xml:space="preserve">&amp; 343 </w:t>
      </w:r>
      <w:r w:rsidRPr="00982753">
        <w:t xml:space="preserve">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(p</w:t>
      </w:r>
      <w:r w:rsidR="00306F78">
        <w:t xml:space="preserve">p </w:t>
      </w:r>
      <w:r w:rsidRPr="00982753">
        <w:t>30</w:t>
      </w:r>
      <w:r w:rsidR="00306F78">
        <w:t xml:space="preserve"> &amp; </w:t>
      </w:r>
      <w:r w:rsidRPr="00982753">
        <w:t>32)</w:t>
      </w:r>
    </w:p>
    <w:p w14:paraId="5DB150CF" w14:textId="7B9B088F" w:rsidR="00306F78" w:rsidRDefault="001D0DB7" w:rsidP="00306F78">
      <w:pPr>
        <w:pStyle w:val="LegText"/>
        <w:rPr>
          <w:rFonts w:ascii="Segoe UI" w:hAnsi="Segoe UI" w:cs="Segoe UI"/>
          <w:sz w:val="18"/>
        </w:rPr>
      </w:pPr>
      <w:r w:rsidRPr="00982753">
        <w:t xml:space="preserve">Schedule 1 amended </w:t>
      </w:r>
      <w:r w:rsidR="00306F78">
        <w:t xml:space="preserve">with effect from 1 April 2018 </w:t>
      </w:r>
      <w:r w:rsidR="00306F78">
        <w:br/>
      </w:r>
      <w:r w:rsidRPr="00982753">
        <w:t>(GN R</w:t>
      </w:r>
      <w:r w:rsidR="00306F78">
        <w:t xml:space="preserve">s </w:t>
      </w:r>
      <w:r w:rsidRPr="00982753">
        <w:t>344</w:t>
      </w:r>
      <w:r w:rsidR="00306F78">
        <w:t>-348 &amp; 354</w:t>
      </w:r>
      <w:r w:rsidRPr="00982753">
        <w:t xml:space="preserve"> 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(p</w:t>
      </w:r>
      <w:r w:rsidR="00306F78">
        <w:t xml:space="preserve">p </w:t>
      </w:r>
      <w:r w:rsidRPr="00982753">
        <w:t>34</w:t>
      </w:r>
      <w:r w:rsidR="00306F78">
        <w:t xml:space="preserve">, </w:t>
      </w:r>
      <w:r w:rsidR="00306F78" w:rsidRPr="00982753">
        <w:t>38</w:t>
      </w:r>
      <w:r w:rsidR="00306F78">
        <w:t xml:space="preserve">, </w:t>
      </w:r>
      <w:r w:rsidR="00306F78" w:rsidRPr="00982753">
        <w:t>p40</w:t>
      </w:r>
      <w:r w:rsidR="00306F78">
        <w:t xml:space="preserve">, </w:t>
      </w:r>
      <w:r w:rsidR="00306F78" w:rsidRPr="00982753">
        <w:t>42</w:t>
      </w:r>
      <w:r w:rsidR="00306F78">
        <w:t xml:space="preserve">, </w:t>
      </w:r>
      <w:r w:rsidR="00306F78" w:rsidRPr="00982753">
        <w:t>50</w:t>
      </w:r>
      <w:r w:rsidR="00306F78">
        <w:t xml:space="preserve"> &amp; </w:t>
      </w:r>
      <w:r w:rsidR="00306F78" w:rsidRPr="00982753">
        <w:t>72)</w:t>
      </w:r>
    </w:p>
    <w:p w14:paraId="7F193D3D" w14:textId="79966857" w:rsidR="001D0DB7" w:rsidRPr="00982753" w:rsidRDefault="001D0DB7" w:rsidP="001D0DB7">
      <w:pPr>
        <w:pStyle w:val="LegText"/>
      </w:pPr>
      <w:r w:rsidRPr="00982753">
        <w:t xml:space="preserve">Schedule 6 amended </w:t>
      </w:r>
      <w:r w:rsidR="00306F78">
        <w:t xml:space="preserve">with effect from 4 April 2018 </w:t>
      </w:r>
      <w:r w:rsidR="00306F78">
        <w:br/>
      </w:r>
      <w:r w:rsidRPr="00982753">
        <w:t xml:space="preserve">(GN R349 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(p52)</w:t>
      </w:r>
    </w:p>
    <w:p w14:paraId="064F53F6" w14:textId="484B0E0A" w:rsidR="001D0DB7" w:rsidRPr="00982753" w:rsidRDefault="001D0DB7" w:rsidP="001D0DB7">
      <w:pPr>
        <w:pStyle w:val="LegText"/>
      </w:pPr>
      <w:r w:rsidRPr="00982753">
        <w:t xml:space="preserve">Schedule 6 amended </w:t>
      </w:r>
      <w:r w:rsidR="00306F78">
        <w:t xml:space="preserve">with effect from 1 April 2018 </w:t>
      </w:r>
      <w:r w:rsidR="00306F78">
        <w:br/>
      </w:r>
      <w:r w:rsidRPr="00982753">
        <w:t xml:space="preserve">(GN R350 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(p54)</w:t>
      </w:r>
    </w:p>
    <w:p w14:paraId="2C54AF27" w14:textId="678CCAEC" w:rsidR="001D0DB7" w:rsidRPr="00982753" w:rsidRDefault="001D0DB7" w:rsidP="001D0DB7">
      <w:pPr>
        <w:pStyle w:val="LegText"/>
      </w:pPr>
      <w:r w:rsidRPr="00982753">
        <w:t xml:space="preserve">Schedule 4 amended </w:t>
      </w:r>
      <w:r w:rsidR="00306F78">
        <w:t xml:space="preserve">with effect from 1 April 2018 </w:t>
      </w:r>
      <w:r w:rsidR="00306F78">
        <w:br/>
      </w:r>
      <w:r w:rsidRPr="00982753">
        <w:t xml:space="preserve">(GN R351 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(p64)</w:t>
      </w:r>
    </w:p>
    <w:p w14:paraId="1A536227" w14:textId="4B0A2E6E" w:rsidR="001D0DB7" w:rsidRPr="00982753" w:rsidRDefault="001D0DB7" w:rsidP="00306F78">
      <w:pPr>
        <w:pStyle w:val="LegText"/>
      </w:pPr>
      <w:r w:rsidRPr="00982753">
        <w:t xml:space="preserve">Schedule 5 amended </w:t>
      </w:r>
      <w:r w:rsidR="00306F78">
        <w:t xml:space="preserve">with effect from 1 April 2018 </w:t>
      </w:r>
      <w:r w:rsidR="00306F78">
        <w:br/>
      </w:r>
      <w:r w:rsidRPr="00982753">
        <w:t>(GN R</w:t>
      </w:r>
      <w:r w:rsidR="00306F78">
        <w:t xml:space="preserve">s </w:t>
      </w:r>
      <w:r w:rsidRPr="00982753">
        <w:t>352</w:t>
      </w:r>
      <w:r w:rsidR="00306F78">
        <w:t xml:space="preserve"> &amp; 353</w:t>
      </w:r>
      <w:r w:rsidRPr="00982753">
        <w:t xml:space="preserve"> in </w:t>
      </w:r>
      <w:r w:rsidR="00306F78" w:rsidRPr="00884A8F">
        <w:rPr>
          <w:i/>
        </w:rPr>
        <w:t>GG</w:t>
      </w:r>
      <w:r w:rsidR="00306F78">
        <w:t xml:space="preserve"> </w:t>
      </w:r>
      <w:r w:rsidRPr="00982753">
        <w:t>41515 of 23 March 2018) (</w:t>
      </w:r>
      <w:r w:rsidR="00306F78">
        <w:t>p</w:t>
      </w:r>
      <w:r w:rsidRPr="00982753">
        <w:t>p</w:t>
      </w:r>
      <w:r w:rsidR="00306F78">
        <w:t xml:space="preserve"> </w:t>
      </w:r>
      <w:r w:rsidRPr="00982753">
        <w:t>68</w:t>
      </w:r>
      <w:r w:rsidR="00306F78">
        <w:t xml:space="preserve"> &amp; </w:t>
      </w:r>
      <w:r w:rsidRPr="00982753">
        <w:t>70)</w:t>
      </w:r>
    </w:p>
    <w:p w14:paraId="1D74267E" w14:textId="77777777" w:rsidR="004C7670" w:rsidRDefault="004C7670" w:rsidP="004C7670">
      <w:pPr>
        <w:pStyle w:val="LegHeadBold"/>
        <w:keepNext/>
      </w:pPr>
      <w:r>
        <w:t>PHARMACY ACT 53 OF 1974</w:t>
      </w:r>
    </w:p>
    <w:p w14:paraId="6BC4EE78" w14:textId="7217576B" w:rsidR="004C7670" w:rsidRDefault="004C7670" w:rsidP="004C7670">
      <w:pPr>
        <w:pStyle w:val="LegText"/>
      </w:pPr>
      <w:r>
        <w:t xml:space="preserve">South African Pharmacy Council: </w:t>
      </w:r>
      <w:r w:rsidRPr="00F3087B">
        <w:t xml:space="preserve">Re-publication of </w:t>
      </w:r>
      <w:r>
        <w:t xml:space="preserve">fees payable to the Council </w:t>
      </w:r>
      <w:r w:rsidRPr="00F3087B">
        <w:t xml:space="preserve">following </w:t>
      </w:r>
      <w:r>
        <w:t xml:space="preserve">the </w:t>
      </w:r>
      <w:r w:rsidRPr="00F3087B">
        <w:t>adjustment in value</w:t>
      </w:r>
      <w:r>
        <w:t>-</w:t>
      </w:r>
      <w:r w:rsidRPr="00F3087B">
        <w:t>added tax</w:t>
      </w:r>
      <w:r>
        <w:t xml:space="preserve"> (VAT) </w:t>
      </w:r>
      <w:r w:rsidRPr="004C7670">
        <w:t>applicable to invoices dated or raised by the Council with effect from 1 April 2018</w:t>
      </w:r>
      <w:r>
        <w:t xml:space="preserve"> (BN 43 in </w:t>
      </w:r>
      <w:r w:rsidRPr="00884A8F">
        <w:rPr>
          <w:i/>
        </w:rPr>
        <w:t>GG</w:t>
      </w:r>
      <w:r>
        <w:t xml:space="preserve"> 41521 of 23 March 2018) (p4)</w:t>
      </w:r>
    </w:p>
    <w:p w14:paraId="32DB6A80" w14:textId="45FBE675" w:rsidR="005F7E3D" w:rsidRPr="005F76D6" w:rsidRDefault="005F7E3D" w:rsidP="004C7670">
      <w:pPr>
        <w:pStyle w:val="LegHeadBold"/>
        <w:keepNext/>
      </w:pPr>
      <w:r w:rsidRPr="005F76D6">
        <w:lastRenderedPageBreak/>
        <w:t>HEALTH PROFESSIONS ACT 56 OF 1974</w:t>
      </w:r>
    </w:p>
    <w:p w14:paraId="704F4A20" w14:textId="241A592E" w:rsidR="005F76D6" w:rsidRDefault="005F76D6" w:rsidP="005F76D6">
      <w:pPr>
        <w:pStyle w:val="LegText"/>
      </w:pPr>
      <w:r>
        <w:t xml:space="preserve">Health Professions Council of South Africa: Rules relating to fees payable to the Council published with effect from 1 April 2018 and BN 11 in </w:t>
      </w:r>
      <w:r w:rsidRPr="00884A8F">
        <w:rPr>
          <w:i/>
        </w:rPr>
        <w:t>GG</w:t>
      </w:r>
      <w:r>
        <w:t xml:space="preserve"> 40637 of 24 February 2017 repealed (BN 42 in </w:t>
      </w:r>
      <w:r w:rsidRPr="00884A8F">
        <w:rPr>
          <w:i/>
        </w:rPr>
        <w:t>GG</w:t>
      </w:r>
      <w:r>
        <w:t xml:space="preserve"> </w:t>
      </w:r>
      <w:r w:rsidRPr="00306F78">
        <w:t>4</w:t>
      </w:r>
      <w:r>
        <w:t>1512</w:t>
      </w:r>
      <w:r w:rsidRPr="00306F78">
        <w:t xml:space="preserve"> of </w:t>
      </w:r>
      <w:r>
        <w:t>23</w:t>
      </w:r>
      <w:r w:rsidRPr="00306F78">
        <w:t xml:space="preserve"> Ma</w:t>
      </w:r>
      <w:r>
        <w:t>rch</w:t>
      </w:r>
      <w:r w:rsidRPr="00306F78">
        <w:t xml:space="preserve"> 201</w:t>
      </w:r>
      <w:r>
        <w:t>8</w:t>
      </w:r>
      <w:r w:rsidRPr="00306F78">
        <w:t>) (p</w:t>
      </w:r>
      <w:r>
        <w:t>1959</w:t>
      </w:r>
      <w:r w:rsidRPr="00306F78">
        <w:t>)</w:t>
      </w:r>
    </w:p>
    <w:p w14:paraId="21DC0085" w14:textId="673BE358" w:rsidR="005A5144" w:rsidRDefault="005A5144" w:rsidP="005F76D6">
      <w:pPr>
        <w:pStyle w:val="LegText"/>
      </w:pPr>
      <w:r>
        <w:t xml:space="preserve">Proposed </w:t>
      </w:r>
      <w:r w:rsidRPr="00F3087B">
        <w:t xml:space="preserve">Regulations Relating </w:t>
      </w:r>
      <w:proofErr w:type="gramStart"/>
      <w:r w:rsidR="007C658C" w:rsidRPr="00F3087B">
        <w:t>To</w:t>
      </w:r>
      <w:proofErr w:type="gramEnd"/>
      <w:r w:rsidR="007C658C" w:rsidRPr="00F3087B">
        <w:t xml:space="preserve"> The </w:t>
      </w:r>
      <w:r w:rsidRPr="00F3087B">
        <w:t>Registration of Forensic Pathology Officers</w:t>
      </w:r>
      <w:r w:rsidR="007C658C">
        <w:t>, 2018</w:t>
      </w:r>
      <w:r>
        <w:t xml:space="preserve"> published for comment (GN R360 in </w:t>
      </w:r>
      <w:r w:rsidRPr="00884A8F">
        <w:rPr>
          <w:i/>
        </w:rPr>
        <w:t>GG</w:t>
      </w:r>
      <w:r>
        <w:t xml:space="preserve"> 41524 of 23 March 2018) (p20)</w:t>
      </w:r>
    </w:p>
    <w:p w14:paraId="0B3180AC" w14:textId="77777777" w:rsidR="005A5144" w:rsidRDefault="005A5144" w:rsidP="005A5144">
      <w:pPr>
        <w:pStyle w:val="LegHeadBold"/>
        <w:keepNext/>
      </w:pPr>
      <w:r>
        <w:t>LONG-TERM INSURANCE ACT 52 OF 1998</w:t>
      </w:r>
    </w:p>
    <w:p w14:paraId="3BFB2AF6" w14:textId="7891413C" w:rsidR="005A5144" w:rsidRDefault="005A5144" w:rsidP="005A5144">
      <w:pPr>
        <w:pStyle w:val="LegText"/>
      </w:pPr>
      <w:r>
        <w:t xml:space="preserve">Proposed amendments to the Regulations under the Long-term Insurance Act, 1998 published in GN R1492 in </w:t>
      </w:r>
      <w:r w:rsidRPr="00884A8F">
        <w:rPr>
          <w:i/>
        </w:rPr>
        <w:t>GG</w:t>
      </w:r>
      <w:r>
        <w:t xml:space="preserve"> 19495 of 27 November 1998 published for comment </w:t>
      </w:r>
      <w:r>
        <w:br/>
        <w:t xml:space="preserve">(GN 358 in </w:t>
      </w:r>
      <w:r w:rsidRPr="00884A8F">
        <w:rPr>
          <w:i/>
        </w:rPr>
        <w:t>GG</w:t>
      </w:r>
      <w:r>
        <w:t xml:space="preserve"> 41523 of 23 March 2018) (p12)</w:t>
      </w:r>
    </w:p>
    <w:p w14:paraId="24C38566" w14:textId="205019D1" w:rsidR="005A5144" w:rsidRDefault="005A5144" w:rsidP="005A5144">
      <w:pPr>
        <w:pStyle w:val="LegHeadBold"/>
        <w:keepNext/>
      </w:pPr>
      <w:r>
        <w:t>SHORT-TERM INSURANCE ACT 53 OF 1998</w:t>
      </w:r>
    </w:p>
    <w:p w14:paraId="711D6E88" w14:textId="7F70B1CF" w:rsidR="005A5144" w:rsidRDefault="005A5144" w:rsidP="005A5144">
      <w:pPr>
        <w:pStyle w:val="LegText"/>
      </w:pPr>
      <w:r>
        <w:t xml:space="preserve">Proposed amendments to the Regulations under the Short-term Insurance Act, 1998 published in GN R1493 in </w:t>
      </w:r>
      <w:r w:rsidRPr="00884A8F">
        <w:rPr>
          <w:i/>
        </w:rPr>
        <w:t>GG</w:t>
      </w:r>
      <w:r>
        <w:t xml:space="preserve"> 19495 of 27 November 1998 published for comment </w:t>
      </w:r>
      <w:r>
        <w:br/>
        <w:t xml:space="preserve">(GN 357 in </w:t>
      </w:r>
      <w:r w:rsidRPr="00884A8F">
        <w:rPr>
          <w:i/>
        </w:rPr>
        <w:t>GG</w:t>
      </w:r>
      <w:r>
        <w:t xml:space="preserve"> 41523 of 23 March 2018) (p4)</w:t>
      </w:r>
    </w:p>
    <w:bookmarkEnd w:id="1"/>
    <w:bookmarkEnd w:id="2"/>
    <w:bookmarkEnd w:id="3"/>
    <w:p w14:paraId="29598A2F" w14:textId="77777777" w:rsidR="00B06020" w:rsidRPr="00306F78" w:rsidRDefault="00B06020" w:rsidP="00B06020">
      <w:pPr>
        <w:pStyle w:val="LegHeadBold"/>
        <w:keepNext/>
      </w:pPr>
      <w:r w:rsidRPr="00306F78">
        <w:t>COMPETITION ACT 89 OF 1998</w:t>
      </w:r>
    </w:p>
    <w:p w14:paraId="69ACD882" w14:textId="339CF191" w:rsidR="00306F78" w:rsidRDefault="00306F78" w:rsidP="00306F78">
      <w:pPr>
        <w:pStyle w:val="LegText"/>
      </w:pPr>
      <w:r w:rsidRPr="00306F78">
        <w:t xml:space="preserve">Competition Commission: Amended terms of reference for market inquiry into the grocery retail sector published (GN </w:t>
      </w:r>
      <w:r w:rsidR="00C04985">
        <w:t>240</w:t>
      </w:r>
      <w:r w:rsidRPr="00306F78">
        <w:t xml:space="preserve"> in </w:t>
      </w:r>
      <w:r w:rsidR="00C04985" w:rsidRPr="00884A8F">
        <w:rPr>
          <w:i/>
        </w:rPr>
        <w:t>GG</w:t>
      </w:r>
      <w:r w:rsidR="00C04985">
        <w:t xml:space="preserve"> </w:t>
      </w:r>
      <w:r w:rsidRPr="00306F78">
        <w:t>4</w:t>
      </w:r>
      <w:r w:rsidR="00C04985">
        <w:t>1512</w:t>
      </w:r>
      <w:r w:rsidRPr="00306F78">
        <w:t xml:space="preserve"> of </w:t>
      </w:r>
      <w:r w:rsidR="00C04985">
        <w:t>23</w:t>
      </w:r>
      <w:r w:rsidRPr="00306F78">
        <w:t xml:space="preserve"> Ma</w:t>
      </w:r>
      <w:r w:rsidR="00C04985">
        <w:t>rch</w:t>
      </w:r>
      <w:r w:rsidRPr="00306F78">
        <w:t xml:space="preserve"> 201</w:t>
      </w:r>
      <w:r w:rsidR="00C04985">
        <w:t>8</w:t>
      </w:r>
      <w:r w:rsidRPr="00306F78">
        <w:t>) (p</w:t>
      </w:r>
      <w:r w:rsidR="00C04985">
        <w:t>24</w:t>
      </w:r>
      <w:r w:rsidRPr="00306F78">
        <w:t>)</w:t>
      </w:r>
    </w:p>
    <w:p w14:paraId="386FD3BC" w14:textId="77777777" w:rsidR="004C7670" w:rsidRDefault="004C7670" w:rsidP="004C7670">
      <w:pPr>
        <w:pStyle w:val="LegHeadBold"/>
        <w:keepNext/>
      </w:pPr>
      <w:r>
        <w:t>NATIONAL SPORT AND RECREATION ACT 110 OF 1998</w:t>
      </w:r>
    </w:p>
    <w:p w14:paraId="4F003D35" w14:textId="4801C846" w:rsidR="004C7670" w:rsidRDefault="004C7670" w:rsidP="004C7670">
      <w:pPr>
        <w:pStyle w:val="LegText"/>
      </w:pPr>
      <w:r>
        <w:t xml:space="preserve">Appointment of a committee to investigate the tragic events at the soccer match between Kaizer Chief and Orlando Pirates on 29 July 2017 at which two soccer fans died and twenty-one others were injured published in GenN 825 in </w:t>
      </w:r>
      <w:r w:rsidRPr="00884A8F">
        <w:rPr>
          <w:i/>
        </w:rPr>
        <w:t>GG</w:t>
      </w:r>
      <w:r>
        <w:t xml:space="preserve"> 41186 of 20 October 2017 withdrawn (GenN 157 in </w:t>
      </w:r>
      <w:r w:rsidRPr="00884A8F">
        <w:rPr>
          <w:i/>
        </w:rPr>
        <w:t>GG</w:t>
      </w:r>
      <w:r>
        <w:t xml:space="preserve"> 41518 of 23 March 2018) (p4)</w:t>
      </w:r>
    </w:p>
    <w:p w14:paraId="1E298671" w14:textId="4BA689C6" w:rsidR="001D0DB7" w:rsidRDefault="001D0DB7" w:rsidP="004C7670">
      <w:pPr>
        <w:pStyle w:val="LegHeadBold"/>
        <w:keepNext/>
      </w:pPr>
      <w:r>
        <w:t>SOUTH AFRICAN GEOGRAPHICAL NAMES COUNCIL ACT 118 OF 1998</w:t>
      </w:r>
    </w:p>
    <w:p w14:paraId="3C99FA2E" w14:textId="7F8E381B" w:rsidR="001D0DB7" w:rsidRDefault="001D0DB7" w:rsidP="001D0DB7">
      <w:pPr>
        <w:pStyle w:val="LegText"/>
      </w:pPr>
      <w:r>
        <w:t xml:space="preserve">Approval of official geographical names published (GN 355 in </w:t>
      </w:r>
      <w:r w:rsidRPr="00884A8F">
        <w:rPr>
          <w:i/>
        </w:rPr>
        <w:t>GG</w:t>
      </w:r>
      <w:r>
        <w:t xml:space="preserve"> 41517 of 22 March 2018) (p4)</w:t>
      </w:r>
    </w:p>
    <w:p w14:paraId="3B273B9A" w14:textId="7E8E853A" w:rsidR="00982753" w:rsidRPr="00982753" w:rsidRDefault="00982753" w:rsidP="001D0DB7">
      <w:pPr>
        <w:pStyle w:val="LegHeadBold"/>
        <w:keepNext/>
      </w:pPr>
      <w:r w:rsidRPr="00982753">
        <w:t>ARCHITECTURAL PROFESSION ACT 44 OF 2000</w:t>
      </w:r>
    </w:p>
    <w:p w14:paraId="6B265870" w14:textId="0BD12EF1" w:rsidR="00982753" w:rsidRDefault="00982753" w:rsidP="00982753">
      <w:pPr>
        <w:pStyle w:val="LegText"/>
      </w:pPr>
      <w:r>
        <w:t xml:space="preserve">South African Council for the Architectural Profession (SACAP): </w:t>
      </w:r>
      <w:r w:rsidRPr="00C74739">
        <w:t>Fees and charges</w:t>
      </w:r>
      <w:r>
        <w:t xml:space="preserve"> </w:t>
      </w:r>
      <w:r w:rsidRPr="00982753">
        <w:t>payable to the Council</w:t>
      </w:r>
      <w:r w:rsidRPr="00C74739">
        <w:t xml:space="preserve"> for the financial year 1 April 2018</w:t>
      </w:r>
      <w:r>
        <w:t>-</w:t>
      </w:r>
      <w:r w:rsidRPr="00C74739">
        <w:t>31 March 2019</w:t>
      </w:r>
      <w:r>
        <w:t xml:space="preserve"> published and </w:t>
      </w:r>
      <w:r w:rsidRPr="00982753">
        <w:t xml:space="preserve">BN 47 in </w:t>
      </w:r>
      <w:r w:rsidRPr="00884A8F">
        <w:rPr>
          <w:i/>
        </w:rPr>
        <w:t>GG</w:t>
      </w:r>
      <w:r>
        <w:t xml:space="preserve"> </w:t>
      </w:r>
      <w:r w:rsidRPr="00982753">
        <w:t>40727 of 28 March 2017</w:t>
      </w:r>
      <w:r>
        <w:t xml:space="preserve"> </w:t>
      </w:r>
      <w:r w:rsidRPr="00982753">
        <w:t>replaced and superseded with effect from 1 April 201</w:t>
      </w:r>
      <w:r>
        <w:t xml:space="preserve">8 </w:t>
      </w:r>
      <w:r>
        <w:br/>
        <w:t xml:space="preserve">(BN 41 in </w:t>
      </w:r>
      <w:r w:rsidRPr="00884A8F">
        <w:rPr>
          <w:i/>
        </w:rPr>
        <w:t>GG</w:t>
      </w:r>
      <w:r>
        <w:t xml:space="preserve"> 41509 of 20 March 2018) (p4)</w:t>
      </w:r>
    </w:p>
    <w:p w14:paraId="3A0973F6" w14:textId="77777777" w:rsidR="005A5144" w:rsidRDefault="005A5144" w:rsidP="005A5144">
      <w:pPr>
        <w:pStyle w:val="LegHeadBold"/>
        <w:keepNext/>
      </w:pPr>
      <w:r w:rsidRPr="005A5144">
        <w:t>NATIONAL HEALTH ACT 61 OF 2003</w:t>
      </w:r>
    </w:p>
    <w:p w14:paraId="17B2760B" w14:textId="0B6AAAE1" w:rsidR="005A5144" w:rsidRDefault="005A5144" w:rsidP="005A5144">
      <w:pPr>
        <w:pStyle w:val="LegText"/>
      </w:pPr>
      <w:r w:rsidRPr="00F3087B">
        <w:t>Regulations Regarding the Rendering of Forensic Pathology Service</w:t>
      </w:r>
      <w:r>
        <w:t xml:space="preserve">, 2018 published </w:t>
      </w:r>
      <w:r>
        <w:br/>
        <w:t xml:space="preserve">(GN R359 in </w:t>
      </w:r>
      <w:r w:rsidRPr="00884A8F">
        <w:rPr>
          <w:i/>
        </w:rPr>
        <w:t>GG</w:t>
      </w:r>
      <w:r>
        <w:t xml:space="preserve"> 41524 of 23 March 2018) (p4)</w:t>
      </w:r>
    </w:p>
    <w:p w14:paraId="4AF951EA" w14:textId="200C9FA5" w:rsidR="0082662A" w:rsidRPr="00982753" w:rsidRDefault="0082662A" w:rsidP="0082662A">
      <w:pPr>
        <w:pStyle w:val="LegHeadBold"/>
        <w:keepNext/>
      </w:pPr>
      <w:r w:rsidRPr="00982753">
        <w:t>ELECTRONIC COMMUNICATIONS ACT 36 OF 2005</w:t>
      </w:r>
    </w:p>
    <w:p w14:paraId="59C8529A" w14:textId="77777777" w:rsidR="0082662A" w:rsidRPr="00982753" w:rsidRDefault="0082662A" w:rsidP="0082662A">
      <w:pPr>
        <w:pStyle w:val="LegHeadBold"/>
        <w:keepNext/>
      </w:pPr>
      <w:r w:rsidRPr="00982753">
        <w:t xml:space="preserve">Independent Communications Authority of South Africa (ICASA): </w:t>
      </w:r>
    </w:p>
    <w:p w14:paraId="5BEECC83" w14:textId="41579C49" w:rsidR="00982753" w:rsidRDefault="00982753" w:rsidP="0082662A">
      <w:pPr>
        <w:pStyle w:val="LegText"/>
      </w:pPr>
      <w:r w:rsidRPr="00982753">
        <w:t>Radio Frequency Spectrum Licence Fee Amendment Regulations, 2015: Annual radio frequency spectrum licence fees published with effect from 1 April 201</w:t>
      </w:r>
      <w:r>
        <w:t>8</w:t>
      </w:r>
      <w:r w:rsidRPr="00982753">
        <w:t xml:space="preserve"> </w:t>
      </w:r>
      <w:r>
        <w:br/>
      </w:r>
      <w:r w:rsidRPr="00982753">
        <w:t xml:space="preserve">(GenN </w:t>
      </w:r>
      <w:r>
        <w:t>156</w:t>
      </w:r>
      <w:r w:rsidRPr="00982753">
        <w:t xml:space="preserve"> in </w:t>
      </w:r>
      <w:r w:rsidRPr="00884A8F">
        <w:rPr>
          <w:i/>
        </w:rPr>
        <w:t>GG</w:t>
      </w:r>
      <w:r>
        <w:t xml:space="preserve"> </w:t>
      </w:r>
      <w:r w:rsidRPr="00982753">
        <w:t>4</w:t>
      </w:r>
      <w:r>
        <w:t>1516</w:t>
      </w:r>
      <w:r w:rsidRPr="00982753">
        <w:t xml:space="preserve"> of </w:t>
      </w:r>
      <w:r>
        <w:t>22</w:t>
      </w:r>
      <w:r w:rsidRPr="00982753">
        <w:t xml:space="preserve"> March 201</w:t>
      </w:r>
      <w:r>
        <w:t>8</w:t>
      </w:r>
      <w:r w:rsidRPr="00982753">
        <w:t>) (p4)</w:t>
      </w:r>
    </w:p>
    <w:p w14:paraId="49AD2A2F" w14:textId="67A79494" w:rsidR="005F76D6" w:rsidRDefault="005F76D6" w:rsidP="00C04985">
      <w:pPr>
        <w:pStyle w:val="LegText"/>
      </w:pPr>
      <w:r>
        <w:t xml:space="preserve">Publication of </w:t>
      </w:r>
      <w:r w:rsidRPr="005F76D6">
        <w:t>final radio frequency spectrum assignment plan</w:t>
      </w:r>
      <w:r>
        <w:t xml:space="preserve">s </w:t>
      </w:r>
      <w:r w:rsidRPr="005F76D6">
        <w:rPr>
          <w:color w:val="000000"/>
        </w:rPr>
        <w:t>for the frequency band</w:t>
      </w:r>
      <w:r>
        <w:rPr>
          <w:color w:val="000000"/>
        </w:rPr>
        <w:t>s</w:t>
      </w:r>
      <w:r w:rsidRPr="005F76D6">
        <w:t>:</w:t>
      </w:r>
    </w:p>
    <w:p w14:paraId="26BCA74B" w14:textId="50BFE182" w:rsidR="00C04985" w:rsidRPr="005F76D6" w:rsidRDefault="005F76D6" w:rsidP="005F76D6">
      <w:pPr>
        <w:pStyle w:val="LegPara"/>
        <w:rPr>
          <w:color w:val="000000"/>
        </w:rPr>
      </w:pPr>
      <w:r w:rsidRPr="005F76D6">
        <w:tab/>
        <w:t>•</w:t>
      </w:r>
      <w:r w:rsidRPr="005F76D6">
        <w:tab/>
      </w:r>
      <w:r w:rsidR="00C04985" w:rsidRPr="005F76D6">
        <w:rPr>
          <w:color w:val="000000"/>
        </w:rPr>
        <w:t>2285 MHz to 2300 MHz</w:t>
      </w:r>
      <w:r>
        <w:rPr>
          <w:color w:val="000000"/>
        </w:rPr>
        <w:t xml:space="preserve"> (GenN 145 in </w:t>
      </w:r>
      <w:r w:rsidRPr="005F76D6">
        <w:rPr>
          <w:i/>
          <w:color w:val="000000"/>
        </w:rPr>
        <w:t>GG</w:t>
      </w:r>
      <w:r>
        <w:rPr>
          <w:color w:val="000000"/>
        </w:rPr>
        <w:t xml:space="preserve"> 41512 of 23 March 2018) (p1893)</w:t>
      </w:r>
      <w:r w:rsidR="00C04985" w:rsidRPr="005F76D6">
        <w:rPr>
          <w:color w:val="000000"/>
        </w:rPr>
        <w:t xml:space="preserve">; </w:t>
      </w:r>
    </w:p>
    <w:p w14:paraId="2E6AC1F0" w14:textId="1082C72C" w:rsidR="00C04985" w:rsidRPr="005F76D6" w:rsidRDefault="005F76D6" w:rsidP="005F76D6">
      <w:pPr>
        <w:pStyle w:val="LegPara"/>
        <w:rPr>
          <w:color w:val="000000"/>
        </w:rPr>
      </w:pPr>
      <w:r w:rsidRPr="005F76D6">
        <w:tab/>
        <w:t>•</w:t>
      </w:r>
      <w:r w:rsidRPr="005F76D6">
        <w:tab/>
      </w:r>
      <w:r w:rsidR="00C04985" w:rsidRPr="005F76D6">
        <w:rPr>
          <w:color w:val="000000"/>
        </w:rPr>
        <w:t>138 MHz to 143.6 MHz</w:t>
      </w:r>
      <w:r>
        <w:rPr>
          <w:color w:val="000000"/>
        </w:rPr>
        <w:t xml:space="preserve"> (GenN 146 in </w:t>
      </w:r>
      <w:r w:rsidRPr="005F76D6">
        <w:rPr>
          <w:i/>
          <w:color w:val="000000"/>
        </w:rPr>
        <w:t>GG</w:t>
      </w:r>
      <w:r>
        <w:rPr>
          <w:color w:val="000000"/>
        </w:rPr>
        <w:t xml:space="preserve"> 41512 of 23 March 2018) (p1903)</w:t>
      </w:r>
      <w:r w:rsidR="00C04985" w:rsidRPr="005F76D6">
        <w:rPr>
          <w:color w:val="000000"/>
        </w:rPr>
        <w:t>;</w:t>
      </w:r>
    </w:p>
    <w:p w14:paraId="6A3EB187" w14:textId="54403518" w:rsidR="005F76D6" w:rsidRPr="005F76D6" w:rsidRDefault="005F76D6" w:rsidP="005F76D6">
      <w:pPr>
        <w:pStyle w:val="LegPara"/>
        <w:rPr>
          <w:color w:val="000000"/>
        </w:rPr>
      </w:pPr>
      <w:r w:rsidRPr="005F76D6">
        <w:tab/>
        <w:t>•</w:t>
      </w:r>
      <w:r w:rsidRPr="005F76D6">
        <w:tab/>
      </w:r>
      <w:r w:rsidRPr="005F76D6">
        <w:rPr>
          <w:color w:val="000000"/>
        </w:rPr>
        <w:t>380 MHz to 400 MHz</w:t>
      </w:r>
      <w:r>
        <w:rPr>
          <w:color w:val="000000"/>
        </w:rPr>
        <w:t xml:space="preserve"> (GenN 148 in </w:t>
      </w:r>
      <w:r w:rsidRPr="005F76D6">
        <w:rPr>
          <w:i/>
          <w:color w:val="000000"/>
        </w:rPr>
        <w:t>GG</w:t>
      </w:r>
      <w:r>
        <w:rPr>
          <w:color w:val="000000"/>
        </w:rPr>
        <w:t xml:space="preserve"> 41512 of 23 March 2018) (p1931)</w:t>
      </w:r>
      <w:r w:rsidRPr="005F76D6">
        <w:rPr>
          <w:color w:val="000000"/>
        </w:rPr>
        <w:t>; and</w:t>
      </w:r>
    </w:p>
    <w:p w14:paraId="022D72E5" w14:textId="7228A427" w:rsidR="005F76D6" w:rsidRPr="005F76D6" w:rsidRDefault="005F76D6" w:rsidP="005F76D6">
      <w:pPr>
        <w:pStyle w:val="LegPara"/>
        <w:rPr>
          <w:color w:val="000000"/>
        </w:rPr>
      </w:pPr>
      <w:r w:rsidRPr="005F76D6">
        <w:tab/>
        <w:t>•</w:t>
      </w:r>
      <w:r w:rsidRPr="005F76D6">
        <w:tab/>
      </w:r>
      <w:r w:rsidRPr="005F76D6">
        <w:rPr>
          <w:color w:val="000000"/>
        </w:rPr>
        <w:t>150.5 MHz to 153 MHz</w:t>
      </w:r>
      <w:r>
        <w:rPr>
          <w:color w:val="000000"/>
        </w:rPr>
        <w:t xml:space="preserve"> (GenN 149 in </w:t>
      </w:r>
      <w:r w:rsidRPr="005F76D6">
        <w:rPr>
          <w:i/>
          <w:color w:val="000000"/>
        </w:rPr>
        <w:t>GG</w:t>
      </w:r>
      <w:r>
        <w:rPr>
          <w:color w:val="000000"/>
        </w:rPr>
        <w:t xml:space="preserve"> 41512 of 23 March 2018) (p1942)</w:t>
      </w:r>
      <w:r w:rsidRPr="005F76D6">
        <w:rPr>
          <w:color w:val="000000"/>
        </w:rPr>
        <w:t xml:space="preserve"> </w:t>
      </w:r>
    </w:p>
    <w:p w14:paraId="509ED7EC" w14:textId="0CF7EA68" w:rsidR="00C04985" w:rsidRPr="00982753" w:rsidRDefault="00C04985" w:rsidP="00C04985">
      <w:pPr>
        <w:pStyle w:val="LegText"/>
      </w:pPr>
      <w:r w:rsidRPr="00982753">
        <w:t xml:space="preserve">Regulations on the </w:t>
      </w:r>
      <w:r w:rsidR="005F76D6" w:rsidRPr="00982753">
        <w:t xml:space="preserve">use </w:t>
      </w:r>
      <w:r w:rsidRPr="00982753">
        <w:t>of Television White Spaces</w:t>
      </w:r>
      <w:r w:rsidR="005F76D6">
        <w:t>, 2018 published</w:t>
      </w:r>
      <w:r w:rsidR="005F76D6">
        <w:rPr>
          <w:color w:val="000000"/>
        </w:rPr>
        <w:t xml:space="preserve"> with effect from a date to be determined (GenN 147 in </w:t>
      </w:r>
      <w:r w:rsidR="005F76D6" w:rsidRPr="005F76D6">
        <w:rPr>
          <w:i/>
          <w:color w:val="000000"/>
        </w:rPr>
        <w:t>GG</w:t>
      </w:r>
      <w:r w:rsidR="005F76D6">
        <w:rPr>
          <w:color w:val="000000"/>
        </w:rPr>
        <w:t xml:space="preserve"> 41512 of 23 March 2018) (p1913)</w:t>
      </w:r>
      <w:r w:rsidRPr="00982753">
        <w:t xml:space="preserve"> </w:t>
      </w:r>
    </w:p>
    <w:p w14:paraId="674B3992" w14:textId="77777777" w:rsidR="00C04985" w:rsidRDefault="00C04985" w:rsidP="00C04985">
      <w:pPr>
        <w:pStyle w:val="LegHeadBold"/>
        <w:keepNext/>
      </w:pPr>
      <w:r>
        <w:t>TAX ADMINISTRATION ACT 28 OF 2011</w:t>
      </w:r>
    </w:p>
    <w:p w14:paraId="11216632" w14:textId="220B714E" w:rsidR="00C04985" w:rsidRDefault="00C04985" w:rsidP="00C04985">
      <w:pPr>
        <w:pStyle w:val="LegText"/>
      </w:pPr>
      <w:r>
        <w:t xml:space="preserve">Returns of information to be submitted by third parties in terms of s. 26 of the Act published and </w:t>
      </w:r>
      <w:r w:rsidRPr="00C04985">
        <w:t xml:space="preserve">GenN 1 in </w:t>
      </w:r>
      <w:r w:rsidRPr="00884A8F">
        <w:rPr>
          <w:i/>
        </w:rPr>
        <w:t>GG</w:t>
      </w:r>
      <w:r>
        <w:t xml:space="preserve"> </w:t>
      </w:r>
      <w:r w:rsidRPr="00C04985">
        <w:t>39575 of 6 January 2016</w:t>
      </w:r>
      <w:r>
        <w:t xml:space="preserve"> replaced with effect from 1 March 2018 </w:t>
      </w:r>
      <w:r>
        <w:br/>
      </w:r>
      <w:r w:rsidRPr="00306F78">
        <w:t xml:space="preserve">(GN </w:t>
      </w:r>
      <w:r>
        <w:t>241</w:t>
      </w:r>
      <w:r w:rsidRPr="00306F78">
        <w:t xml:space="preserve"> in </w:t>
      </w:r>
      <w:r w:rsidRPr="00884A8F">
        <w:rPr>
          <w:i/>
        </w:rPr>
        <w:t>GG</w:t>
      </w:r>
      <w:r>
        <w:t xml:space="preserve"> </w:t>
      </w:r>
      <w:r w:rsidRPr="00306F78">
        <w:t>4</w:t>
      </w:r>
      <w:r>
        <w:t>1512</w:t>
      </w:r>
      <w:r w:rsidRPr="00306F78">
        <w:t xml:space="preserve"> of </w:t>
      </w:r>
      <w:r>
        <w:t>23</w:t>
      </w:r>
      <w:r w:rsidRPr="00306F78">
        <w:t xml:space="preserve"> Ma</w:t>
      </w:r>
      <w:r>
        <w:t>rch</w:t>
      </w:r>
      <w:r w:rsidRPr="00306F78">
        <w:t xml:space="preserve"> 201</w:t>
      </w:r>
      <w:r>
        <w:t>8</w:t>
      </w:r>
      <w:r w:rsidRPr="00306F78">
        <w:t>) (p</w:t>
      </w:r>
      <w:r>
        <w:t>26</w:t>
      </w:r>
      <w:r w:rsidRPr="00306F78">
        <w:t>)</w:t>
      </w:r>
    </w:p>
    <w:p w14:paraId="401F14C1" w14:textId="77777777" w:rsidR="004C7670" w:rsidRDefault="004C7670" w:rsidP="004C7670">
      <w:pPr>
        <w:pStyle w:val="LegHeadBold"/>
        <w:keepNext/>
      </w:pPr>
      <w:r>
        <w:t>DIVISION OF REVENUE ACT 3 OF 2017</w:t>
      </w:r>
    </w:p>
    <w:p w14:paraId="2C069348" w14:textId="0706A041" w:rsidR="004C7670" w:rsidRPr="00982753" w:rsidRDefault="004C7670" w:rsidP="004C7670">
      <w:pPr>
        <w:pStyle w:val="LegText"/>
        <w:rPr>
          <w:highlight w:val="lightGray"/>
        </w:rPr>
      </w:pPr>
      <w:r>
        <w:t xml:space="preserve">Stopping and reallocation of funds published in terms of the Act </w:t>
      </w:r>
      <w:r>
        <w:br/>
        <w:t xml:space="preserve">(GN 356 in </w:t>
      </w:r>
      <w:r w:rsidRPr="00884A8F">
        <w:rPr>
          <w:i/>
        </w:rPr>
        <w:t>GG</w:t>
      </w:r>
      <w:r>
        <w:t xml:space="preserve"> 41519 of 23 March 2018) (p4)</w:t>
      </w:r>
    </w:p>
    <w:p w14:paraId="19607107" w14:textId="77777777" w:rsidR="00AD4D1D" w:rsidRPr="005F76D6" w:rsidRDefault="00AD4D1D" w:rsidP="005F7E3D">
      <w:pPr>
        <w:pStyle w:val="LegHeadCenteredBold"/>
      </w:pPr>
      <w:r w:rsidRPr="005F76D6">
        <w:t>PROVINCIAL LEGISLATION</w:t>
      </w:r>
    </w:p>
    <w:p w14:paraId="7C9CD977" w14:textId="77777777" w:rsidR="00982753" w:rsidRPr="00142C1C" w:rsidRDefault="00982753" w:rsidP="00142C1C">
      <w:pPr>
        <w:pStyle w:val="LegHeadBold"/>
        <w:keepNext/>
      </w:pPr>
      <w:r w:rsidRPr="00142C1C">
        <w:t>GAUTENG</w:t>
      </w:r>
    </w:p>
    <w:p w14:paraId="284FB2AD" w14:textId="2918F50F" w:rsidR="00982753" w:rsidRPr="00142C1C" w:rsidRDefault="004E4A2D" w:rsidP="00142C1C">
      <w:pPr>
        <w:pStyle w:val="LegText"/>
      </w:pPr>
      <w:bookmarkStart w:id="4" w:name="_Hlk489017624"/>
      <w:r w:rsidRPr="0035239D">
        <w:t>Draft Gaut</w:t>
      </w:r>
      <w:bookmarkStart w:id="5" w:name="_GoBack"/>
      <w:bookmarkEnd w:id="5"/>
      <w:r w:rsidRPr="0035239D">
        <w:t xml:space="preserve">eng </w:t>
      </w:r>
      <w:r>
        <w:t>Transport</w:t>
      </w:r>
      <w:r w:rsidRPr="0035239D">
        <w:t xml:space="preserve"> Authority Bill, 2018, published for comment </w:t>
      </w:r>
      <w:r w:rsidR="00101D85">
        <w:br/>
      </w:r>
      <w:r w:rsidRPr="0035239D">
        <w:t>(PN 2</w:t>
      </w:r>
      <w:r>
        <w:t>95</w:t>
      </w:r>
      <w:r w:rsidRPr="0035239D">
        <w:t xml:space="preserve"> in </w:t>
      </w:r>
      <w:r w:rsidRPr="0035239D">
        <w:rPr>
          <w:i/>
        </w:rPr>
        <w:t>PG</w:t>
      </w:r>
      <w:r w:rsidRPr="0035239D">
        <w:t xml:space="preserve"> </w:t>
      </w:r>
      <w:r>
        <w:t>82</w:t>
      </w:r>
      <w:r w:rsidRPr="0035239D">
        <w:t xml:space="preserve"> of 2</w:t>
      </w:r>
      <w:r>
        <w:t>3</w:t>
      </w:r>
      <w:r w:rsidRPr="0035239D">
        <w:t xml:space="preserve"> </w:t>
      </w:r>
      <w:r>
        <w:t>March</w:t>
      </w:r>
      <w:r w:rsidRPr="0035239D">
        <w:t xml:space="preserve"> 2018) (p3)</w:t>
      </w:r>
    </w:p>
    <w:p w14:paraId="148667D9" w14:textId="77777777" w:rsidR="00982753" w:rsidRPr="00142C1C" w:rsidRDefault="00982753" w:rsidP="00142C1C">
      <w:pPr>
        <w:pStyle w:val="LegHeadBold"/>
        <w:keepNext/>
      </w:pPr>
      <w:r w:rsidRPr="00142C1C">
        <w:t>KWAZULU-NATAL</w:t>
      </w:r>
    </w:p>
    <w:bookmarkEnd w:id="4"/>
    <w:p w14:paraId="710ABEB8" w14:textId="2B59487F" w:rsidR="004E4A2D" w:rsidRDefault="004E4A2D" w:rsidP="004E4A2D">
      <w:pPr>
        <w:pStyle w:val="LegText"/>
      </w:pPr>
      <w:r w:rsidRPr="00190A55">
        <w:t xml:space="preserve">Spatial Planning and Land Use Management Act 16 of 2013: Notice of agreement to establish a District Joint Municipal Planning Tribunal between </w:t>
      </w:r>
      <w:proofErr w:type="spellStart"/>
      <w:r>
        <w:t>Umkhanyakude</w:t>
      </w:r>
      <w:proofErr w:type="spellEnd"/>
      <w:r w:rsidRPr="00190A55">
        <w:t xml:space="preserve"> District Municipality and </w:t>
      </w:r>
      <w:proofErr w:type="spellStart"/>
      <w:r>
        <w:t>Umhlabuyanlingana</w:t>
      </w:r>
      <w:proofErr w:type="spellEnd"/>
      <w:r w:rsidRPr="00190A55">
        <w:t xml:space="preserve">; </w:t>
      </w:r>
      <w:proofErr w:type="spellStart"/>
      <w:r>
        <w:t>Jozini</w:t>
      </w:r>
      <w:proofErr w:type="spellEnd"/>
      <w:r w:rsidRPr="00190A55">
        <w:t xml:space="preserve">; </w:t>
      </w:r>
      <w:proofErr w:type="spellStart"/>
      <w:r>
        <w:t>Mtubatuba</w:t>
      </w:r>
      <w:proofErr w:type="spellEnd"/>
      <w:r w:rsidRPr="00190A55">
        <w:t xml:space="preserve">; and </w:t>
      </w:r>
      <w:r>
        <w:t>Big-Five Hlabisa</w:t>
      </w:r>
      <w:r w:rsidRPr="00190A55">
        <w:t xml:space="preserve"> Local Municipalities published (MN</w:t>
      </w:r>
      <w:r w:rsidR="00101D85">
        <w:t> </w:t>
      </w:r>
      <w:r w:rsidRPr="00190A55">
        <w:t>2</w:t>
      </w:r>
      <w:r>
        <w:t>0</w:t>
      </w:r>
      <w:r w:rsidRPr="00190A55">
        <w:t xml:space="preserve"> in </w:t>
      </w:r>
      <w:r w:rsidRPr="00190A55">
        <w:rPr>
          <w:i/>
        </w:rPr>
        <w:t>PG</w:t>
      </w:r>
      <w:r w:rsidRPr="00190A55">
        <w:t xml:space="preserve"> </w:t>
      </w:r>
      <w:r>
        <w:t>1937</w:t>
      </w:r>
      <w:r w:rsidRPr="00190A55">
        <w:t xml:space="preserve"> of </w:t>
      </w:r>
      <w:r>
        <w:t>22 March 2018</w:t>
      </w:r>
      <w:r w:rsidRPr="00190A55">
        <w:t>) (p</w:t>
      </w:r>
      <w:r>
        <w:t>409</w:t>
      </w:r>
      <w:r w:rsidRPr="00190A55">
        <w:t>)</w:t>
      </w:r>
    </w:p>
    <w:p w14:paraId="444398E5" w14:textId="77777777" w:rsidR="004E4A2D" w:rsidRDefault="004E4A2D" w:rsidP="004E4A2D">
      <w:pPr>
        <w:pStyle w:val="LegText"/>
      </w:pPr>
      <w:r w:rsidRPr="00C80C14">
        <w:t>Spatial Planning and Land Use Management Act 16 of 2013</w:t>
      </w:r>
      <w:r>
        <w:t xml:space="preserve"> and Spatial Planning and Land Use Management By-law, 2017</w:t>
      </w:r>
      <w:r w:rsidRPr="00C80C14">
        <w:t xml:space="preserve">: </w:t>
      </w:r>
      <w:proofErr w:type="spellStart"/>
      <w:r>
        <w:t>Umzimkhulu</w:t>
      </w:r>
      <w:proofErr w:type="spellEnd"/>
      <w:r w:rsidRPr="00C80C14">
        <w:t xml:space="preserve"> Local Municipality</w:t>
      </w:r>
      <w:r>
        <w:t xml:space="preserve">: </w:t>
      </w:r>
      <w:r w:rsidRPr="00C80C14">
        <w:t xml:space="preserve">Appointment of members to the Municipal Planning Tribunal published (MN </w:t>
      </w:r>
      <w:r>
        <w:t>21</w:t>
      </w:r>
      <w:r w:rsidRPr="00C80C14">
        <w:t xml:space="preserve"> in </w:t>
      </w:r>
      <w:r w:rsidRPr="009070A2">
        <w:rPr>
          <w:i/>
        </w:rPr>
        <w:t>PG</w:t>
      </w:r>
      <w:r w:rsidRPr="00C80C14">
        <w:t xml:space="preserve"> 193</w:t>
      </w:r>
      <w:r>
        <w:t>7</w:t>
      </w:r>
      <w:r w:rsidRPr="00C80C14">
        <w:t xml:space="preserve"> of </w:t>
      </w:r>
      <w:r>
        <w:t>22</w:t>
      </w:r>
      <w:r w:rsidRPr="00C80C14">
        <w:t xml:space="preserve"> March 2018) (p</w:t>
      </w:r>
      <w:r>
        <w:t>423</w:t>
      </w:r>
      <w:r w:rsidRPr="00C80C14">
        <w:t>)</w:t>
      </w:r>
    </w:p>
    <w:p w14:paraId="704D735D" w14:textId="0921D3EF" w:rsidR="004E4A2D" w:rsidRDefault="004E4A2D" w:rsidP="004E4A2D">
      <w:pPr>
        <w:pStyle w:val="LegText"/>
      </w:pPr>
      <w:r w:rsidRPr="00C80C14">
        <w:t>Promotion of Access to Information Act 2 of 2000:</w:t>
      </w:r>
      <w:r>
        <w:t xml:space="preserve"> King </w:t>
      </w:r>
      <w:proofErr w:type="spellStart"/>
      <w:r>
        <w:t>Cetshwayo</w:t>
      </w:r>
      <w:proofErr w:type="spellEnd"/>
      <w:r w:rsidRPr="00C80C14">
        <w:t xml:space="preserve"> District Municipality: Manual</w:t>
      </w:r>
      <w:r w:rsidR="00101D85">
        <w:t> </w:t>
      </w:r>
      <w:r w:rsidRPr="00C80C14">
        <w:t xml:space="preserve">on the functions of and index to records held published </w:t>
      </w:r>
      <w:r w:rsidR="00101D85">
        <w:br/>
      </w:r>
      <w:r w:rsidRPr="00C80C14">
        <w:t xml:space="preserve">(MN </w:t>
      </w:r>
      <w:r>
        <w:t>22</w:t>
      </w:r>
      <w:r w:rsidRPr="00C80C14">
        <w:t xml:space="preserve"> in </w:t>
      </w:r>
      <w:r w:rsidRPr="009070A2">
        <w:rPr>
          <w:i/>
        </w:rPr>
        <w:t>PG</w:t>
      </w:r>
      <w:r w:rsidRPr="00C80C14">
        <w:t xml:space="preserve"> 1</w:t>
      </w:r>
      <w:r>
        <w:t>937</w:t>
      </w:r>
      <w:r w:rsidRPr="00C80C14">
        <w:t xml:space="preserve"> of 2</w:t>
      </w:r>
      <w:r>
        <w:t>2</w:t>
      </w:r>
      <w:r w:rsidRPr="00C80C14">
        <w:t xml:space="preserve"> </w:t>
      </w:r>
      <w:r>
        <w:t>March</w:t>
      </w:r>
      <w:r w:rsidRPr="00C80C14">
        <w:t xml:space="preserve"> 201</w:t>
      </w:r>
      <w:r>
        <w:t>8</w:t>
      </w:r>
      <w:r w:rsidRPr="00C80C14">
        <w:t>) (p4</w:t>
      </w:r>
      <w:r>
        <w:t>24</w:t>
      </w:r>
      <w:r w:rsidRPr="00C80C14">
        <w:t>)</w:t>
      </w:r>
    </w:p>
    <w:p w14:paraId="034AB0E0" w14:textId="664F9F62" w:rsidR="00982753" w:rsidRPr="00142C1C" w:rsidRDefault="004E4A2D" w:rsidP="004E4A2D">
      <w:pPr>
        <w:pStyle w:val="LegText"/>
      </w:pPr>
      <w:r>
        <w:t xml:space="preserve">Constitution of the Republic of South Africa, 1996 and Local Government: Municipal Systems Act 32 of 2000: King </w:t>
      </w:r>
      <w:proofErr w:type="spellStart"/>
      <w:r>
        <w:t>Cetshwayo</w:t>
      </w:r>
      <w:proofErr w:type="spellEnd"/>
      <w:r>
        <w:t xml:space="preserve"> District</w:t>
      </w:r>
      <w:r w:rsidRPr="00C80C14">
        <w:t xml:space="preserve"> Municipalit</w:t>
      </w:r>
      <w:r>
        <w:t xml:space="preserve">y: Standing </w:t>
      </w:r>
      <w:r w:rsidRPr="00C80C14">
        <w:t>Rules and Orders</w:t>
      </w:r>
      <w:r>
        <w:t xml:space="preserve"> 2016</w:t>
      </w:r>
      <w:r w:rsidRPr="00C80C14">
        <w:t xml:space="preserve"> published</w:t>
      </w:r>
      <w:r>
        <w:t xml:space="preserve"> and existing by-laws repealed</w:t>
      </w:r>
      <w:r w:rsidRPr="00C80C14">
        <w:t xml:space="preserve"> (</w:t>
      </w:r>
      <w:r>
        <w:t>MN 23</w:t>
      </w:r>
      <w:r w:rsidRPr="00C80C14">
        <w:t xml:space="preserve"> in </w:t>
      </w:r>
      <w:r w:rsidRPr="00F418E3">
        <w:rPr>
          <w:i/>
        </w:rPr>
        <w:t>PG</w:t>
      </w:r>
      <w:r w:rsidRPr="00C80C14">
        <w:t xml:space="preserve"> </w:t>
      </w:r>
      <w:r>
        <w:t>1937</w:t>
      </w:r>
      <w:r w:rsidRPr="00C80C14">
        <w:t xml:space="preserve"> of 22 </w:t>
      </w:r>
      <w:r>
        <w:t>March</w:t>
      </w:r>
      <w:r w:rsidRPr="00C80C14">
        <w:t xml:space="preserve"> 201</w:t>
      </w:r>
      <w:r>
        <w:t>8</w:t>
      </w:r>
      <w:r w:rsidRPr="00C80C14">
        <w:t>) (p</w:t>
      </w:r>
      <w:r>
        <w:t>434</w:t>
      </w:r>
      <w:r w:rsidRPr="00C80C14">
        <w:t>)</w:t>
      </w:r>
    </w:p>
    <w:p w14:paraId="23BE1E27" w14:textId="77777777" w:rsidR="009323B6" w:rsidRDefault="009323B6" w:rsidP="009323B6">
      <w:pPr>
        <w:pStyle w:val="LegHeadBold"/>
      </w:pPr>
      <w:r>
        <w:t>LIMPOPO</w:t>
      </w:r>
    </w:p>
    <w:p w14:paraId="4F977C22" w14:textId="77777777" w:rsidR="009323B6" w:rsidRDefault="009323B6" w:rsidP="009323B6">
      <w:pPr>
        <w:pStyle w:val="LegText"/>
      </w:pPr>
      <w:r w:rsidRPr="0092528E">
        <w:t>National Road Traffic Act 93 of 1996: Registration and licensing fees published with effect from 1 April 201</w:t>
      </w:r>
      <w:r>
        <w:t>8</w:t>
      </w:r>
      <w:r w:rsidRPr="0092528E">
        <w:t xml:space="preserve"> (</w:t>
      </w:r>
      <w:r>
        <w:t>PN</w:t>
      </w:r>
      <w:r w:rsidRPr="0092528E">
        <w:t xml:space="preserve"> </w:t>
      </w:r>
      <w:r>
        <w:t>38</w:t>
      </w:r>
      <w:r w:rsidRPr="0092528E">
        <w:t xml:space="preserve"> in </w:t>
      </w:r>
      <w:r w:rsidRPr="0092528E">
        <w:rPr>
          <w:i/>
        </w:rPr>
        <w:t>PG</w:t>
      </w:r>
      <w:r w:rsidRPr="0092528E">
        <w:t xml:space="preserve"> </w:t>
      </w:r>
      <w:r>
        <w:t>2890</w:t>
      </w:r>
      <w:r w:rsidRPr="0092528E">
        <w:t xml:space="preserve"> of </w:t>
      </w:r>
      <w:r>
        <w:t>16 March 2018</w:t>
      </w:r>
      <w:r w:rsidRPr="0092528E">
        <w:t>) (p</w:t>
      </w:r>
      <w:r>
        <w:t>3</w:t>
      </w:r>
      <w:r w:rsidRPr="0092528E">
        <w:t>)</w:t>
      </w:r>
    </w:p>
    <w:p w14:paraId="01820683" w14:textId="690DC758" w:rsidR="009323B6" w:rsidRDefault="009323B6" w:rsidP="009323B6">
      <w:pPr>
        <w:pStyle w:val="LegText"/>
      </w:pPr>
      <w:r w:rsidRPr="00AA71D7">
        <w:t>Limpopo Environmental Management Act 7 of 2003: Open Season: Game, 201</w:t>
      </w:r>
      <w:r>
        <w:t>8</w:t>
      </w:r>
      <w:r w:rsidRPr="00AA71D7">
        <w:t xml:space="preserve"> published </w:t>
      </w:r>
      <w:r>
        <w:br/>
      </w:r>
      <w:r w:rsidRPr="00AA71D7">
        <w:t>(</w:t>
      </w:r>
      <w:r>
        <w:t>P</w:t>
      </w:r>
      <w:r w:rsidRPr="00AA71D7">
        <w:t xml:space="preserve">N </w:t>
      </w:r>
      <w:r>
        <w:t>41</w:t>
      </w:r>
      <w:r w:rsidRPr="00AA71D7">
        <w:t xml:space="preserve"> in </w:t>
      </w:r>
      <w:r w:rsidRPr="00AA71D7">
        <w:rPr>
          <w:i/>
        </w:rPr>
        <w:t>PG</w:t>
      </w:r>
      <w:r w:rsidRPr="00AA71D7">
        <w:t xml:space="preserve"> 28</w:t>
      </w:r>
      <w:r>
        <w:t>9</w:t>
      </w:r>
      <w:r w:rsidRPr="00AA71D7">
        <w:t xml:space="preserve">1 of </w:t>
      </w:r>
      <w:r>
        <w:t>23 March</w:t>
      </w:r>
      <w:r w:rsidRPr="00AA71D7">
        <w:t xml:space="preserve"> 201</w:t>
      </w:r>
      <w:r>
        <w:t>8</w:t>
      </w:r>
      <w:r w:rsidRPr="00AA71D7">
        <w:t>) (p</w:t>
      </w:r>
      <w:r>
        <w:t>21</w:t>
      </w:r>
      <w:r w:rsidRPr="00AA71D7">
        <w:t>)</w:t>
      </w:r>
    </w:p>
    <w:p w14:paraId="7440811D" w14:textId="77777777" w:rsidR="009323B6" w:rsidRDefault="009323B6" w:rsidP="009323B6">
      <w:pPr>
        <w:pStyle w:val="LegText"/>
      </w:pPr>
      <w:r>
        <w:t xml:space="preserve">Limpopo Adjustments Appropriation Act 4 of 2017 </w:t>
      </w:r>
      <w:r>
        <w:rPr>
          <w:rStyle w:val="FootnoteReference"/>
        </w:rPr>
        <w:footnoteReference w:id="1"/>
      </w:r>
      <w:r>
        <w:t xml:space="preserve"> (PN 43 in </w:t>
      </w:r>
      <w:r w:rsidRPr="00AA71D7">
        <w:rPr>
          <w:i/>
        </w:rPr>
        <w:t>PG</w:t>
      </w:r>
      <w:r>
        <w:t xml:space="preserve"> 2891 of 23 March 2018) (p30)</w:t>
      </w:r>
    </w:p>
    <w:p w14:paraId="69A63836" w14:textId="77777777" w:rsidR="009323B6" w:rsidRDefault="009323B6" w:rsidP="009323B6">
      <w:pPr>
        <w:pStyle w:val="LegText"/>
      </w:pPr>
      <w:r w:rsidRPr="009323B6">
        <w:rPr>
          <w:i/>
        </w:rPr>
        <w:t>Date of commencement</w:t>
      </w:r>
      <w:r>
        <w:t>: 23 March 2018</w:t>
      </w:r>
    </w:p>
    <w:p w14:paraId="28C74C9B" w14:textId="77777777" w:rsidR="009323B6" w:rsidRDefault="009323B6" w:rsidP="009323B6">
      <w:pPr>
        <w:pStyle w:val="LegText"/>
      </w:pPr>
      <w:r>
        <w:t xml:space="preserve">Limpopo 2018/19 Gazettes for transfer of funds to schools, hospitals, entities and municipalities published (PN 44 in </w:t>
      </w:r>
      <w:r w:rsidRPr="001849FF">
        <w:rPr>
          <w:i/>
        </w:rPr>
        <w:t>PG</w:t>
      </w:r>
      <w:r>
        <w:t xml:space="preserve"> 2891 of 23 March 2018) (p63)</w:t>
      </w:r>
    </w:p>
    <w:p w14:paraId="7E211C99" w14:textId="77777777" w:rsidR="009323B6" w:rsidRDefault="009323B6" w:rsidP="009323B6">
      <w:pPr>
        <w:pStyle w:val="LegHeadBold"/>
      </w:pPr>
      <w:r>
        <w:t>WESTERN CAPE</w:t>
      </w:r>
    </w:p>
    <w:p w14:paraId="575327B8" w14:textId="263F9986" w:rsidR="009323B6" w:rsidRDefault="009323B6" w:rsidP="009323B6">
      <w:pPr>
        <w:pStyle w:val="LegText"/>
      </w:pPr>
      <w:r>
        <w:t xml:space="preserve">Local Government: Municipal Systems Act 32 of 2000, Spatial Planning and Land Use Act 16 of 2013, </w:t>
      </w:r>
      <w:r w:rsidRPr="003F661C">
        <w:t>Western Cape Land Use Planning Act 3 of 2014</w:t>
      </w:r>
      <w:r>
        <w:t xml:space="preserve"> and Beaufort West Municipal Planning By</w:t>
      </w:r>
      <w:r w:rsidR="00101D85">
        <w:noBreakHyphen/>
      </w:r>
      <w:r>
        <w:t xml:space="preserve">law, 2015: Beaufort West Local Municipality: Notice of adoption of the existing Spatial Development Framework as core component of the 2017-2022 Integrated Development Plan for the period 1 July 2017-30 June 2022 published </w:t>
      </w:r>
      <w:r w:rsidR="001754A5">
        <w:br/>
      </w:r>
      <w:r>
        <w:t xml:space="preserve">(LAN 55339 in </w:t>
      </w:r>
      <w:r w:rsidRPr="00FD60FB">
        <w:rPr>
          <w:i/>
        </w:rPr>
        <w:t>PG</w:t>
      </w:r>
      <w:r>
        <w:t xml:space="preserve"> 7899 of 16 March 2018) (p183)</w:t>
      </w:r>
    </w:p>
    <w:p w14:paraId="2C27ADB7" w14:textId="3204C5B4" w:rsidR="009323B6" w:rsidRDefault="009323B6" w:rsidP="009323B6">
      <w:pPr>
        <w:pStyle w:val="LegText"/>
      </w:pPr>
      <w:r w:rsidRPr="00FD60FB">
        <w:t xml:space="preserve">Disaster Management Act 57 of 2002: City of Cape Town Metropolitan Municipality: </w:t>
      </w:r>
      <w:r w:rsidR="001754A5">
        <w:br/>
      </w:r>
      <w:r w:rsidRPr="00FD60FB">
        <w:t xml:space="preserve">Extension of declaration of a local state of drought disaster from </w:t>
      </w:r>
      <w:r>
        <w:t>19</w:t>
      </w:r>
      <w:r w:rsidRPr="00FD60FB">
        <w:t xml:space="preserve"> </w:t>
      </w:r>
      <w:r>
        <w:t>March</w:t>
      </w:r>
      <w:r w:rsidRPr="00FD60FB">
        <w:t xml:space="preserve"> 2018 </w:t>
      </w:r>
      <w:r>
        <w:t>to</w:t>
      </w:r>
      <w:r w:rsidRPr="00FD60FB">
        <w:t xml:space="preserve"> 1</w:t>
      </w:r>
      <w:r>
        <w:t xml:space="preserve">9 April </w:t>
      </w:r>
      <w:r w:rsidRPr="00FD60FB">
        <w:t>2018 published</w:t>
      </w:r>
      <w:r w:rsidRPr="003F661C">
        <w:t xml:space="preserve"> (LAN 55</w:t>
      </w:r>
      <w:r>
        <w:t>346</w:t>
      </w:r>
      <w:r w:rsidRPr="003F661C">
        <w:t xml:space="preserve"> in </w:t>
      </w:r>
      <w:r w:rsidRPr="00FD60FB">
        <w:rPr>
          <w:i/>
        </w:rPr>
        <w:t>PG</w:t>
      </w:r>
      <w:r w:rsidRPr="003F661C">
        <w:t xml:space="preserve"> 78</w:t>
      </w:r>
      <w:r>
        <w:t>99</w:t>
      </w:r>
      <w:r w:rsidRPr="003F661C">
        <w:t xml:space="preserve"> of </w:t>
      </w:r>
      <w:r>
        <w:t>16</w:t>
      </w:r>
      <w:r w:rsidRPr="003F661C">
        <w:t xml:space="preserve"> </w:t>
      </w:r>
      <w:r>
        <w:t>March</w:t>
      </w:r>
      <w:r w:rsidRPr="003F661C">
        <w:t xml:space="preserve"> 2018) (p</w:t>
      </w:r>
      <w:r>
        <w:t>186</w:t>
      </w:r>
      <w:r w:rsidRPr="003F661C">
        <w:t>)</w:t>
      </w:r>
    </w:p>
    <w:p w14:paraId="0940003A" w14:textId="15C1DE1C" w:rsidR="009323B6" w:rsidRDefault="009323B6" w:rsidP="009323B6">
      <w:pPr>
        <w:pStyle w:val="LegText"/>
      </w:pPr>
      <w:r w:rsidRPr="003F661C">
        <w:t xml:space="preserve">Disaster Management Act 57 of 2002: City of Cape Town Metropolitan Municipality: </w:t>
      </w:r>
      <w:r w:rsidR="001754A5">
        <w:br/>
      </w:r>
      <w:r w:rsidRPr="003F661C">
        <w:t xml:space="preserve">Extension of the declaration of a local state of disaster </w:t>
      </w:r>
      <w:proofErr w:type="gramStart"/>
      <w:r w:rsidRPr="003F661C">
        <w:t>as a result of</w:t>
      </w:r>
      <w:proofErr w:type="gramEnd"/>
      <w:r w:rsidRPr="003F661C">
        <w:t xml:space="preserve"> devastating fires in the Imizamo-Yethu informal settlement situated in Hout Bay for a further one-month period from </w:t>
      </w:r>
      <w:r>
        <w:t>27</w:t>
      </w:r>
      <w:r w:rsidR="00101D85">
        <w:t> </w:t>
      </w:r>
      <w:r>
        <w:t xml:space="preserve">March 2018 </w:t>
      </w:r>
      <w:r w:rsidRPr="003F661C">
        <w:t>until 2</w:t>
      </w:r>
      <w:r>
        <w:t>7</w:t>
      </w:r>
      <w:r w:rsidRPr="003F661C">
        <w:t xml:space="preserve"> </w:t>
      </w:r>
      <w:r>
        <w:t>April</w:t>
      </w:r>
      <w:r w:rsidRPr="003F661C">
        <w:t xml:space="preserve"> 2018 published (LAN 55</w:t>
      </w:r>
      <w:r>
        <w:t>347</w:t>
      </w:r>
      <w:r w:rsidRPr="003F661C">
        <w:t xml:space="preserve"> in </w:t>
      </w:r>
      <w:r w:rsidRPr="00FD60FB">
        <w:rPr>
          <w:i/>
        </w:rPr>
        <w:t>PG</w:t>
      </w:r>
      <w:r w:rsidRPr="003F661C">
        <w:t xml:space="preserve"> 78</w:t>
      </w:r>
      <w:r>
        <w:t>99</w:t>
      </w:r>
      <w:r w:rsidRPr="003F661C">
        <w:t xml:space="preserve"> of </w:t>
      </w:r>
      <w:r>
        <w:t>16</w:t>
      </w:r>
      <w:r w:rsidRPr="003F661C">
        <w:t xml:space="preserve"> </w:t>
      </w:r>
      <w:r>
        <w:t>March</w:t>
      </w:r>
      <w:r w:rsidRPr="003F661C">
        <w:t xml:space="preserve"> 2018) (p</w:t>
      </w:r>
      <w:r>
        <w:t>187</w:t>
      </w:r>
      <w:r w:rsidRPr="003F661C">
        <w:t>)</w:t>
      </w:r>
    </w:p>
    <w:p w14:paraId="77557421" w14:textId="4E9A2CBA" w:rsidR="009323B6" w:rsidRDefault="009323B6" w:rsidP="009323B6">
      <w:pPr>
        <w:pStyle w:val="LegText"/>
      </w:pPr>
      <w:r>
        <w:t xml:space="preserve">Heritage Western Cape Policy: Public consultation required for applications made in terms of the National Heritage Resources Act 25 of 1999 (the NHRA) published </w:t>
      </w:r>
      <w:r>
        <w:br/>
        <w:t xml:space="preserve">(PN 42 in </w:t>
      </w:r>
      <w:r w:rsidRPr="001C2B9B">
        <w:rPr>
          <w:i/>
        </w:rPr>
        <w:t>PG</w:t>
      </w:r>
      <w:r>
        <w:t xml:space="preserve"> 7900 of 16 March 2018) (p2)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5F76D6">
        <w:t xml:space="preserve">This information is also available on the daily legalbrief at </w:t>
      </w:r>
      <w:hyperlink r:id="rId9" w:history="1">
        <w:r w:rsidRPr="005F76D6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051325" w:rsidRDefault="00051325" w:rsidP="009451BF">
      <w:r>
        <w:separator/>
      </w:r>
    </w:p>
    <w:p w14:paraId="428864BA" w14:textId="77777777" w:rsidR="00051325" w:rsidRDefault="00051325"/>
  </w:endnote>
  <w:endnote w:type="continuationSeparator" w:id="0">
    <w:p w14:paraId="115EEEC4" w14:textId="77777777" w:rsidR="00051325" w:rsidRDefault="00051325" w:rsidP="009451BF">
      <w:r>
        <w:continuationSeparator/>
      </w:r>
    </w:p>
    <w:p w14:paraId="01FA88FC" w14:textId="77777777" w:rsidR="00051325" w:rsidRDefault="000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051325" w:rsidRDefault="00051325" w:rsidP="009451BF">
      <w:r>
        <w:separator/>
      </w:r>
    </w:p>
    <w:p w14:paraId="184D0C0E" w14:textId="77777777" w:rsidR="00051325" w:rsidRDefault="00051325"/>
  </w:footnote>
  <w:footnote w:type="continuationSeparator" w:id="0">
    <w:p w14:paraId="0E4155AD" w14:textId="77777777" w:rsidR="00051325" w:rsidRDefault="00051325" w:rsidP="009451BF">
      <w:r>
        <w:continuationSeparator/>
      </w:r>
    </w:p>
    <w:p w14:paraId="7B807961" w14:textId="77777777" w:rsidR="00051325" w:rsidRDefault="00051325"/>
  </w:footnote>
  <w:footnote w:id="1">
    <w:p w14:paraId="00D299C0" w14:textId="77777777" w:rsidR="009323B6" w:rsidRPr="00AA71D7" w:rsidRDefault="009323B6" w:rsidP="009323B6">
      <w:pPr>
        <w:pStyle w:val="FNoteText"/>
      </w:pPr>
      <w:r w:rsidRPr="00AA71D7">
        <w:rPr>
          <w:rStyle w:val="FootnoteReference"/>
          <w:sz w:val="16"/>
          <w:vertAlign w:val="baseline"/>
        </w:rPr>
        <w:footnoteRef/>
      </w:r>
      <w:r w:rsidRPr="00AA71D7">
        <w:t xml:space="preserve"> Limpopo </w:t>
      </w:r>
      <w:proofErr w:type="spellStart"/>
      <w:r w:rsidRPr="00AA71D7">
        <w:t>Aansuiwerings</w:t>
      </w:r>
      <w:proofErr w:type="spellEnd"/>
      <w:r w:rsidRPr="00AA71D7">
        <w:t xml:space="preserve"> </w:t>
      </w:r>
      <w:proofErr w:type="spellStart"/>
      <w:r w:rsidRPr="00AA71D7">
        <w:t>Begrotingswet</w:t>
      </w:r>
      <w:proofErr w:type="spellEnd"/>
      <w:r w:rsidRPr="00AA71D7">
        <w:t xml:space="preserve"> 4 van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D69F6FA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074AB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5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F118-0DC4-457A-9D35-44507792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1554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134</cp:revision>
  <cp:lastPrinted>2018-03-16T08:23:00Z</cp:lastPrinted>
  <dcterms:created xsi:type="dcterms:W3CDTF">2018-02-09T09:19:00Z</dcterms:created>
  <dcterms:modified xsi:type="dcterms:W3CDTF">2018-03-23T12:46:00Z</dcterms:modified>
</cp:coreProperties>
</file>