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C7E" w:rsidRDefault="00BA38E9">
      <w:pPr>
        <w:spacing w:after="376" w:line="259" w:lineRule="auto"/>
        <w:ind w:left="-907" w:right="-1327" w:firstLine="0"/>
        <w:jc w:val="left"/>
      </w:pPr>
      <w:r>
        <w:rPr>
          <w:rFonts w:ascii="Calibri" w:eastAsia="Calibri" w:hAnsi="Calibri" w:cs="Calibri"/>
          <w:noProof/>
          <w:color w:val="000000"/>
          <w:sz w:val="22"/>
        </w:rPr>
        <mc:AlternateContent>
          <mc:Choice Requires="wpg">
            <w:drawing>
              <wp:inline distT="0" distB="0" distL="0" distR="0">
                <wp:extent cx="5702694" cy="3538450"/>
                <wp:effectExtent l="0" t="0" r="0" b="0"/>
                <wp:docPr id="2832" name="Group 2832"/>
                <wp:cNvGraphicFramePr/>
                <a:graphic xmlns:a="http://schemas.openxmlformats.org/drawingml/2006/main">
                  <a:graphicData uri="http://schemas.microsoft.com/office/word/2010/wordprocessingGroup">
                    <wpg:wgp>
                      <wpg:cNvGrpSpPr/>
                      <wpg:grpSpPr>
                        <a:xfrm>
                          <a:off x="0" y="0"/>
                          <a:ext cx="5702694" cy="3538450"/>
                          <a:chOff x="0" y="0"/>
                          <a:chExt cx="5702694" cy="3538450"/>
                        </a:xfrm>
                      </wpg:grpSpPr>
                      <pic:pic xmlns:pic="http://schemas.openxmlformats.org/drawingml/2006/picture">
                        <pic:nvPicPr>
                          <pic:cNvPr id="6" name="Picture 6"/>
                          <pic:cNvPicPr/>
                        </pic:nvPicPr>
                        <pic:blipFill>
                          <a:blip r:embed="rId6"/>
                          <a:stretch>
                            <a:fillRect/>
                          </a:stretch>
                        </pic:blipFill>
                        <pic:spPr>
                          <a:xfrm>
                            <a:off x="635125" y="1153925"/>
                            <a:ext cx="259080" cy="388620"/>
                          </a:xfrm>
                          <a:prstGeom prst="rect">
                            <a:avLst/>
                          </a:prstGeom>
                        </pic:spPr>
                      </pic:pic>
                      <wps:wsp>
                        <wps:cNvPr id="7" name="Rectangle 7"/>
                        <wps:cNvSpPr/>
                        <wps:spPr>
                          <a:xfrm>
                            <a:off x="540000" y="1589542"/>
                            <a:ext cx="4215994" cy="58578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60"/>
                                </w:rPr>
                                <w:t>INDUSTRIAL LAW</w:t>
                              </w:r>
                            </w:p>
                          </w:txbxContent>
                        </wps:txbx>
                        <wps:bodyPr horzOverflow="overflow" vert="horz" lIns="0" tIns="0" rIns="0" bIns="0" rtlCol="0">
                          <a:noAutofit/>
                        </wps:bodyPr>
                      </wps:wsp>
                      <wps:wsp>
                        <wps:cNvPr id="8" name="Rectangle 8"/>
                        <wps:cNvSpPr/>
                        <wps:spPr>
                          <a:xfrm>
                            <a:off x="540000" y="2021342"/>
                            <a:ext cx="2364909" cy="58578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60"/>
                                </w:rPr>
                                <w:t>JOURNAL</w:t>
                              </w:r>
                            </w:p>
                          </w:txbxContent>
                        </wps:txbx>
                        <wps:bodyPr horzOverflow="overflow" vert="horz" lIns="0" tIns="0" rIns="0" bIns="0" rtlCol="0">
                          <a:noAutofit/>
                        </wps:bodyPr>
                      </wps:wsp>
                      <wps:wsp>
                        <wps:cNvPr id="9" name="Rectangle 9"/>
                        <wps:cNvSpPr/>
                        <wps:spPr>
                          <a:xfrm>
                            <a:off x="540000" y="2579647"/>
                            <a:ext cx="1157203"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 xml:space="preserve">VOLUME 34  </w:t>
                              </w:r>
                            </w:p>
                          </w:txbxContent>
                        </wps:txbx>
                        <wps:bodyPr horzOverflow="overflow" vert="horz" lIns="0" tIns="0" rIns="0" bIns="0" rtlCol="0">
                          <a:noAutofit/>
                        </wps:bodyPr>
                      </wps:wsp>
                      <wps:wsp>
                        <wps:cNvPr id="10" name="Rectangle 10"/>
                        <wps:cNvSpPr/>
                        <wps:spPr>
                          <a:xfrm>
                            <a:off x="1501771" y="2579647"/>
                            <a:ext cx="922418"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 xml:space="preserve"> OCTOBER </w:t>
                              </w:r>
                            </w:p>
                          </w:txbxContent>
                        </wps:txbx>
                        <wps:bodyPr horzOverflow="overflow" vert="horz" lIns="0" tIns="0" rIns="0" bIns="0" rtlCol="0">
                          <a:noAutofit/>
                        </wps:bodyPr>
                      </wps:wsp>
                      <wps:wsp>
                        <wps:cNvPr id="11" name="Rectangle 11"/>
                        <wps:cNvSpPr/>
                        <wps:spPr>
                          <a:xfrm>
                            <a:off x="4340221" y="2579647"/>
                            <a:ext cx="356231"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2013</w:t>
                              </w:r>
                            </w:p>
                          </w:txbxContent>
                        </wps:txbx>
                        <wps:bodyPr horzOverflow="overflow" vert="horz" lIns="0" tIns="0" rIns="0" bIns="0" rtlCol="0">
                          <a:noAutofit/>
                        </wps:bodyPr>
                      </wps:wsp>
                      <wps:wsp>
                        <wps:cNvPr id="3243" name="Shape 3243"/>
                        <wps:cNvSpPr/>
                        <wps:spPr>
                          <a:xfrm>
                            <a:off x="1" y="158697"/>
                            <a:ext cx="5541391" cy="3372002"/>
                          </a:xfrm>
                          <a:custGeom>
                            <a:avLst/>
                            <a:gdLst/>
                            <a:ahLst/>
                            <a:cxnLst/>
                            <a:rect l="0" t="0" r="0" b="0"/>
                            <a:pathLst>
                              <a:path w="5541391" h="3372002">
                                <a:moveTo>
                                  <a:pt x="0" y="0"/>
                                </a:moveTo>
                                <a:lnTo>
                                  <a:pt x="5541391" y="0"/>
                                </a:lnTo>
                                <a:lnTo>
                                  <a:pt x="5541391" y="3372002"/>
                                </a:lnTo>
                                <a:lnTo>
                                  <a:pt x="0" y="3372002"/>
                                </a:lnTo>
                                <a:lnTo>
                                  <a:pt x="0" y="0"/>
                                </a:lnTo>
                              </a:path>
                            </a:pathLst>
                          </a:custGeom>
                          <a:ln w="0" cap="flat">
                            <a:miter lim="127000"/>
                          </a:ln>
                        </wps:spPr>
                        <wps:style>
                          <a:lnRef idx="0">
                            <a:srgbClr val="000000">
                              <a:alpha val="0"/>
                            </a:srgbClr>
                          </a:lnRef>
                          <a:fillRef idx="1">
                            <a:srgbClr val="D3D2D2"/>
                          </a:fillRef>
                          <a:effectRef idx="0">
                            <a:scrgbClr r="0" g="0" b="0"/>
                          </a:effectRef>
                          <a:fontRef idx="none"/>
                        </wps:style>
                        <wps:bodyPr/>
                      </wps:wsp>
                      <wps:wsp>
                        <wps:cNvPr id="14" name="Shape 14"/>
                        <wps:cNvSpPr/>
                        <wps:spPr>
                          <a:xfrm>
                            <a:off x="0" y="3538450"/>
                            <a:ext cx="5543995" cy="0"/>
                          </a:xfrm>
                          <a:custGeom>
                            <a:avLst/>
                            <a:gdLst/>
                            <a:ahLst/>
                            <a:cxnLst/>
                            <a:rect l="0" t="0" r="0" b="0"/>
                            <a:pathLst>
                              <a:path w="5543995">
                                <a:moveTo>
                                  <a:pt x="0" y="0"/>
                                </a:moveTo>
                                <a:lnTo>
                                  <a:pt x="5543995" y="0"/>
                                </a:lnTo>
                              </a:path>
                            </a:pathLst>
                          </a:custGeom>
                          <a:ln w="63500" cap="flat">
                            <a:miter lim="100000"/>
                          </a:ln>
                        </wps:spPr>
                        <wps:style>
                          <a:lnRef idx="1">
                            <a:srgbClr val="181717"/>
                          </a:lnRef>
                          <a:fillRef idx="0">
                            <a:srgbClr val="000000">
                              <a:alpha val="0"/>
                            </a:srgbClr>
                          </a:fillRef>
                          <a:effectRef idx="0">
                            <a:scrgbClr r="0" g="0" b="0"/>
                          </a:effectRef>
                          <a:fontRef idx="none"/>
                        </wps:style>
                        <wps:bodyPr/>
                      </wps:wsp>
                      <wps:wsp>
                        <wps:cNvPr id="15" name="Rectangle 15"/>
                        <wps:cNvSpPr/>
                        <wps:spPr>
                          <a:xfrm>
                            <a:off x="1289699" y="1852364"/>
                            <a:ext cx="3416273" cy="507675"/>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52"/>
                                </w:rPr>
                                <w:t>HIGHLIGHTS OF</w:t>
                              </w:r>
                            </w:p>
                          </w:txbxContent>
                        </wps:txbx>
                        <wps:bodyPr horzOverflow="overflow" vert="horz" lIns="0" tIns="0" rIns="0" bIns="0" rtlCol="0">
                          <a:noAutofit/>
                        </wps:bodyPr>
                      </wps:wsp>
                      <wps:wsp>
                        <wps:cNvPr id="16" name="Rectangle 16"/>
                        <wps:cNvSpPr/>
                        <wps:spPr>
                          <a:xfrm>
                            <a:off x="3858302" y="1852364"/>
                            <a:ext cx="122088" cy="507675"/>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52"/>
                                </w:rPr>
                                <w:t xml:space="preserve"> </w:t>
                              </w:r>
                            </w:p>
                          </w:txbxContent>
                        </wps:txbx>
                        <wps:bodyPr horzOverflow="overflow" vert="horz" lIns="0" tIns="0" rIns="0" bIns="0" rtlCol="0">
                          <a:noAutofit/>
                        </wps:bodyPr>
                      </wps:wsp>
                      <wps:wsp>
                        <wps:cNvPr id="17" name="Rectangle 17"/>
                        <wps:cNvSpPr/>
                        <wps:spPr>
                          <a:xfrm>
                            <a:off x="824290" y="2248603"/>
                            <a:ext cx="4776370" cy="507675"/>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52"/>
                                </w:rPr>
                                <w:t xml:space="preserve">THE INDUSTRIAL LAW </w:t>
                              </w:r>
                            </w:p>
                          </w:txbxContent>
                        </wps:txbx>
                        <wps:bodyPr horzOverflow="overflow" vert="horz" lIns="0" tIns="0" rIns="0" bIns="0" rtlCol="0">
                          <a:noAutofit/>
                        </wps:bodyPr>
                      </wps:wsp>
                      <wps:wsp>
                        <wps:cNvPr id="18" name="Rectangle 18"/>
                        <wps:cNvSpPr/>
                        <wps:spPr>
                          <a:xfrm>
                            <a:off x="1780870" y="2644843"/>
                            <a:ext cx="2109754" cy="507676"/>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52"/>
                                </w:rPr>
                                <w:t>REPORTS</w:t>
                              </w:r>
                            </w:p>
                          </w:txbxContent>
                        </wps:txbx>
                        <wps:bodyPr horzOverflow="overflow" vert="horz" lIns="0" tIns="0" rIns="0" bIns="0" rtlCol="0">
                          <a:noAutofit/>
                        </wps:bodyPr>
                      </wps:wsp>
                      <wps:wsp>
                        <wps:cNvPr id="19" name="Rectangle 19"/>
                        <wps:cNvSpPr/>
                        <wps:spPr>
                          <a:xfrm>
                            <a:off x="576001" y="1319647"/>
                            <a:ext cx="1157202"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 xml:space="preserve">VOLUME 39  </w:t>
                              </w:r>
                            </w:p>
                          </w:txbxContent>
                        </wps:txbx>
                        <wps:bodyPr horzOverflow="overflow" vert="horz" lIns="0" tIns="0" rIns="0" bIns="0" rtlCol="0">
                          <a:noAutofit/>
                        </wps:bodyPr>
                      </wps:wsp>
                      <wps:wsp>
                        <wps:cNvPr id="20" name="Rectangle 20"/>
                        <wps:cNvSpPr/>
                        <wps:spPr>
                          <a:xfrm>
                            <a:off x="1531422" y="1319647"/>
                            <a:ext cx="535107"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 xml:space="preserve">APRIL </w:t>
                              </w:r>
                            </w:p>
                          </w:txbxContent>
                        </wps:txbx>
                        <wps:bodyPr horzOverflow="overflow" vert="horz" lIns="0" tIns="0" rIns="0" bIns="0" rtlCol="0">
                          <a:noAutofit/>
                        </wps:bodyPr>
                      </wps:wsp>
                      <wps:wsp>
                        <wps:cNvPr id="21" name="Rectangle 21"/>
                        <wps:cNvSpPr/>
                        <wps:spPr>
                          <a:xfrm>
                            <a:off x="4304213" y="1319647"/>
                            <a:ext cx="356231" cy="195260"/>
                          </a:xfrm>
                          <a:prstGeom prst="rect">
                            <a:avLst/>
                          </a:prstGeom>
                          <a:ln>
                            <a:noFill/>
                          </a:ln>
                        </wps:spPr>
                        <wps:txbx>
                          <w:txbxContent>
                            <w:p w:rsidR="00426C7E" w:rsidRDefault="00BA38E9">
                              <w:pPr>
                                <w:spacing w:after="160" w:line="259" w:lineRule="auto"/>
                                <w:ind w:left="0" w:right="0" w:firstLine="0"/>
                                <w:jc w:val="left"/>
                              </w:pPr>
                              <w:r>
                                <w:rPr>
                                  <w:rFonts w:ascii="Arial" w:eastAsia="Arial" w:hAnsi="Arial" w:cs="Arial"/>
                                  <w:sz w:val="20"/>
                                </w:rPr>
                                <w:t>2018</w:t>
                              </w:r>
                            </w:p>
                          </w:txbxContent>
                        </wps:txbx>
                        <wps:bodyPr horzOverflow="overflow" vert="horz" lIns="0" tIns="0" rIns="0" bIns="0" rtlCol="0">
                          <a:noAutofit/>
                        </wps:bodyPr>
                      </wps:wsp>
                      <wps:wsp>
                        <wps:cNvPr id="63" name="Shape 63"/>
                        <wps:cNvSpPr/>
                        <wps:spPr>
                          <a:xfrm>
                            <a:off x="5435994" y="0"/>
                            <a:ext cx="0" cy="190500"/>
                          </a:xfrm>
                          <a:custGeom>
                            <a:avLst/>
                            <a:gdLst/>
                            <a:ahLst/>
                            <a:cxnLst/>
                            <a:rect l="0" t="0" r="0" b="0"/>
                            <a:pathLst>
                              <a:path h="190500">
                                <a:moveTo>
                                  <a:pt x="0" y="190500"/>
                                </a:moveTo>
                                <a:lnTo>
                                  <a:pt x="0" y="0"/>
                                </a:lnTo>
                              </a:path>
                            </a:pathLst>
                          </a:custGeom>
                          <a:ln w="15875" cap="flat">
                            <a:miter lim="127000"/>
                          </a:ln>
                        </wps:spPr>
                        <wps:style>
                          <a:lnRef idx="1">
                            <a:srgbClr val="FFFFFF"/>
                          </a:lnRef>
                          <a:fillRef idx="0">
                            <a:srgbClr val="000000">
                              <a:alpha val="0"/>
                            </a:srgbClr>
                          </a:fillRef>
                          <a:effectRef idx="0">
                            <a:scrgbClr r="0" g="0" b="0"/>
                          </a:effectRef>
                          <a:fontRef idx="none"/>
                        </wps:style>
                        <wps:bodyPr/>
                      </wps:wsp>
                      <wps:wsp>
                        <wps:cNvPr id="66" name="Shape 66"/>
                        <wps:cNvSpPr/>
                        <wps:spPr>
                          <a:xfrm>
                            <a:off x="5512194" y="26670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832" o:spid="_x0000_s1026" style="width:449.05pt;height:278.6pt;mso-position-horizontal-relative:char;mso-position-vertical-relative:line" coordsize="57026,35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6351;top:11539;width:259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">
                  <v:imagedata r:id="rId7" o:title=""/>
                </v:shape>
                <v:rect id="Rectangle 7" o:spid="_x0000_s1028" style="position:absolute;left:5400;top:15895;width:4215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26C7E" w:rsidRDefault="00BA38E9">
                        <w:pPr>
                          <w:spacing w:after="160" w:line="259" w:lineRule="auto"/>
                          <w:ind w:left="0" w:right="0" w:firstLine="0"/>
                          <w:jc w:val="left"/>
                        </w:pPr>
                        <w:r>
                          <w:rPr>
                            <w:rFonts w:ascii="Arial" w:eastAsia="Arial" w:hAnsi="Arial" w:cs="Arial"/>
                            <w:sz w:val="60"/>
                          </w:rPr>
                          <w:t>INDUSTRIAL LAW</w:t>
                        </w:r>
                      </w:p>
                    </w:txbxContent>
                  </v:textbox>
                </v:rect>
                <v:rect id="Rectangle 8" o:spid="_x0000_s1029" style="position:absolute;left:5400;top:20213;width:23649;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426C7E" w:rsidRDefault="00BA38E9">
                        <w:pPr>
                          <w:spacing w:after="160" w:line="259" w:lineRule="auto"/>
                          <w:ind w:left="0" w:right="0" w:firstLine="0"/>
                          <w:jc w:val="left"/>
                        </w:pPr>
                        <w:r>
                          <w:rPr>
                            <w:rFonts w:ascii="Arial" w:eastAsia="Arial" w:hAnsi="Arial" w:cs="Arial"/>
                            <w:sz w:val="60"/>
                          </w:rPr>
                          <w:t>JOURNAL</w:t>
                        </w:r>
                      </w:p>
                    </w:txbxContent>
                  </v:textbox>
                </v:rect>
                <v:rect id="Rectangle 9" o:spid="_x0000_s1030" style="position:absolute;left:5400;top:257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26C7E" w:rsidRDefault="00BA38E9">
                        <w:pPr>
                          <w:spacing w:after="160" w:line="259" w:lineRule="auto"/>
                          <w:ind w:left="0" w:right="0" w:firstLine="0"/>
                          <w:jc w:val="left"/>
                        </w:pPr>
                        <w:r>
                          <w:rPr>
                            <w:rFonts w:ascii="Arial" w:eastAsia="Arial" w:hAnsi="Arial" w:cs="Arial"/>
                            <w:sz w:val="20"/>
                          </w:rPr>
                          <w:t xml:space="preserve">VOLUME 34  </w:t>
                        </w:r>
                      </w:p>
                    </w:txbxContent>
                  </v:textbox>
                </v:rect>
                <v:rect id="Rectangle 10" o:spid="_x0000_s1031" style="position:absolute;left:15017;top:25796;width:9224;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26C7E" w:rsidRDefault="00BA38E9">
                        <w:pPr>
                          <w:spacing w:after="160" w:line="259" w:lineRule="auto"/>
                          <w:ind w:left="0" w:right="0" w:firstLine="0"/>
                          <w:jc w:val="left"/>
                        </w:pPr>
                        <w:r>
                          <w:rPr>
                            <w:rFonts w:ascii="Arial" w:eastAsia="Arial" w:hAnsi="Arial" w:cs="Arial"/>
                            <w:sz w:val="20"/>
                          </w:rPr>
                          <w:t xml:space="preserve"> OCTOBER </w:t>
                        </w:r>
                      </w:p>
                    </w:txbxContent>
                  </v:textbox>
                </v:rect>
                <v:rect id="Rectangle 11" o:spid="_x0000_s1032" style="position:absolute;left:43402;top:257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426C7E" w:rsidRDefault="00BA38E9">
                        <w:pPr>
                          <w:spacing w:after="160" w:line="259" w:lineRule="auto"/>
                          <w:ind w:left="0" w:right="0" w:firstLine="0"/>
                          <w:jc w:val="left"/>
                        </w:pPr>
                        <w:r>
                          <w:rPr>
                            <w:rFonts w:ascii="Arial" w:eastAsia="Arial" w:hAnsi="Arial" w:cs="Arial"/>
                            <w:sz w:val="20"/>
                          </w:rPr>
                          <w:t>2013</w:t>
                        </w:r>
                      </w:p>
                    </w:txbxContent>
                  </v:textbox>
                </v:rect>
                <v:shape id="Shape 3243" o:spid="_x0000_s1033" style="position:absolute;top:1586;width:55413;height:33720;visibility:visible;mso-wrap-style:square;v-text-anchor:top" coordsize="5541391,33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" path="m,l5541391,r,3372002l,3372002,,e" fillcolor="#d3d2d2" stroked="f" strokeweight="0">
                  <v:stroke miterlimit="83231f" joinstyle="miter"/>
                  <v:path arrowok="t" textboxrect="0,0,5541391,3372002"/>
                </v:shape>
                <v:shape id="Shape 14" o:spid="_x0000_s1034" style="position:absolute;top:35384;width:55439;height:0;visibility:visible;mso-wrap-style:square;v-text-anchor:top" coordsize="5543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" path="m,l5543995,e" filled="f" strokecolor="#181717" strokeweight="5pt">
                  <v:stroke miterlimit="1" joinstyle="miter"/>
                  <v:path arrowok="t" textboxrect="0,0,5543995,0"/>
                </v:shape>
                <v:rect id="Rectangle 15" o:spid="_x0000_s1035" style="position:absolute;left:12896;top:18523;width:34163;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426C7E" w:rsidRDefault="00BA38E9">
                        <w:pPr>
                          <w:spacing w:after="160" w:line="259" w:lineRule="auto"/>
                          <w:ind w:left="0" w:right="0" w:firstLine="0"/>
                          <w:jc w:val="left"/>
                        </w:pPr>
                        <w:r>
                          <w:rPr>
                            <w:rFonts w:ascii="Arial" w:eastAsia="Arial" w:hAnsi="Arial" w:cs="Arial"/>
                            <w:sz w:val="52"/>
                          </w:rPr>
                          <w:t>HIGHLIGHTS OF</w:t>
                        </w:r>
                      </w:p>
                    </w:txbxContent>
                  </v:textbox>
                </v:rect>
                <v:rect id="Rectangle 16" o:spid="_x0000_s1036" style="position:absolute;left:38583;top:18523;width:1220;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426C7E" w:rsidRDefault="00BA38E9">
                        <w:pPr>
                          <w:spacing w:after="160" w:line="259" w:lineRule="auto"/>
                          <w:ind w:left="0" w:right="0" w:firstLine="0"/>
                          <w:jc w:val="left"/>
                        </w:pPr>
                        <w:r>
                          <w:rPr>
                            <w:rFonts w:ascii="Arial" w:eastAsia="Arial" w:hAnsi="Arial" w:cs="Arial"/>
                            <w:sz w:val="52"/>
                          </w:rPr>
                          <w:t xml:space="preserve"> </w:t>
                        </w:r>
                      </w:p>
                    </w:txbxContent>
                  </v:textbox>
                </v:rect>
                <v:rect id="Rectangle 17" o:spid="_x0000_s1037" style="position:absolute;left:8242;top:22486;width:47764;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426C7E" w:rsidRDefault="00BA38E9">
                        <w:pPr>
                          <w:spacing w:after="160" w:line="259" w:lineRule="auto"/>
                          <w:ind w:left="0" w:right="0" w:firstLine="0"/>
                          <w:jc w:val="left"/>
                        </w:pPr>
                        <w:r>
                          <w:rPr>
                            <w:rFonts w:ascii="Arial" w:eastAsia="Arial" w:hAnsi="Arial" w:cs="Arial"/>
                            <w:sz w:val="52"/>
                          </w:rPr>
                          <w:t xml:space="preserve">THE INDUSTRIAL LAW </w:t>
                        </w:r>
                      </w:p>
                    </w:txbxContent>
                  </v:textbox>
                </v:rect>
                <v:rect id="Rectangle 18" o:spid="_x0000_s1038" style="position:absolute;left:17808;top:26448;width:21098;height:5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426C7E" w:rsidRDefault="00BA38E9">
                        <w:pPr>
                          <w:spacing w:after="160" w:line="259" w:lineRule="auto"/>
                          <w:ind w:left="0" w:right="0" w:firstLine="0"/>
                          <w:jc w:val="left"/>
                        </w:pPr>
                        <w:r>
                          <w:rPr>
                            <w:rFonts w:ascii="Arial" w:eastAsia="Arial" w:hAnsi="Arial" w:cs="Arial"/>
                            <w:sz w:val="52"/>
                          </w:rPr>
                          <w:t>REPORTS</w:t>
                        </w:r>
                      </w:p>
                    </w:txbxContent>
                  </v:textbox>
                </v:rect>
                <v:rect id="Rectangle 19" o:spid="_x0000_s1039" style="position:absolute;left:5760;top:13196;width:1157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426C7E" w:rsidRDefault="00BA38E9">
                        <w:pPr>
                          <w:spacing w:after="160" w:line="259" w:lineRule="auto"/>
                          <w:ind w:left="0" w:right="0" w:firstLine="0"/>
                          <w:jc w:val="left"/>
                        </w:pPr>
                        <w:r>
                          <w:rPr>
                            <w:rFonts w:ascii="Arial" w:eastAsia="Arial" w:hAnsi="Arial" w:cs="Arial"/>
                            <w:sz w:val="20"/>
                          </w:rPr>
                          <w:t xml:space="preserve">VOLUME 39  </w:t>
                        </w:r>
                      </w:p>
                    </w:txbxContent>
                  </v:textbox>
                </v:rect>
                <v:rect id="Rectangle 20" o:spid="_x0000_s1040" style="position:absolute;left:15314;top:13196;width:5351;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26C7E" w:rsidRDefault="00BA38E9">
                        <w:pPr>
                          <w:spacing w:after="160" w:line="259" w:lineRule="auto"/>
                          <w:ind w:left="0" w:right="0" w:firstLine="0"/>
                          <w:jc w:val="left"/>
                        </w:pPr>
                        <w:r>
                          <w:rPr>
                            <w:rFonts w:ascii="Arial" w:eastAsia="Arial" w:hAnsi="Arial" w:cs="Arial"/>
                            <w:sz w:val="20"/>
                          </w:rPr>
                          <w:t xml:space="preserve">APRIL </w:t>
                        </w:r>
                      </w:p>
                    </w:txbxContent>
                  </v:textbox>
                </v:rect>
                <v:rect id="Rectangle 21" o:spid="_x0000_s1041" style="position:absolute;left:43042;top:13196;width:3562;height:1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26C7E" w:rsidRDefault="00BA38E9">
                        <w:pPr>
                          <w:spacing w:after="160" w:line="259" w:lineRule="auto"/>
                          <w:ind w:left="0" w:right="0" w:firstLine="0"/>
                          <w:jc w:val="left"/>
                        </w:pPr>
                        <w:r>
                          <w:rPr>
                            <w:rFonts w:ascii="Arial" w:eastAsia="Arial" w:hAnsi="Arial" w:cs="Arial"/>
                            <w:sz w:val="20"/>
                          </w:rPr>
                          <w:t>2018</w:t>
                        </w:r>
                      </w:p>
                    </w:txbxContent>
                  </v:textbox>
                </v:rect>
                <v:shape id="Shape 63" o:spid="_x0000_s1042" style="position:absolute;left:54359;width:0;height:1905;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" path="m,190500l,e" filled="f" strokecolor="white" strokeweight="1.25pt">
                  <v:stroke miterlimit="83231f" joinstyle="miter"/>
                  <v:path arrowok="t" textboxrect="0,0,0,190500"/>
                </v:shape>
                <v:shape id="Shape 66" o:spid="_x0000_s1043" style="position:absolute;left:55121;top:2667;width:1905;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" path="m,l190500,e" filled="f" strokeweight=".25pt">
                  <v:stroke miterlimit="83231f" joinstyle="miter"/>
                  <v:path arrowok="t" textboxrect="0,0,190500,0"/>
                </v:shape>
                <w10:anchorlock/>
              </v:group>
            </w:pict>
          </mc:Fallback>
        </mc:AlternateContent>
      </w:r>
    </w:p>
    <w:p w:rsidR="00426C7E" w:rsidRDefault="00BA38E9" w:rsidP="00AC305F">
      <w:pPr>
        <w:pStyle w:val="Heading1"/>
        <w:ind w:left="-567" w:firstLine="0"/>
      </w:pPr>
      <w:r>
        <w:t>Contract of Employment — Interpretation of Phrase in Contract</w:t>
      </w:r>
    </w:p>
    <w:p w:rsidR="00426C7E" w:rsidRDefault="00BA38E9" w:rsidP="00AC305F">
      <w:pPr>
        <w:ind w:left="-567" w:right="-341" w:firstLine="0"/>
      </w:pPr>
      <w:r>
        <w:t xml:space="preserve">A contract of employment provided that the employee would be entitled to a ‘severance package’ if her employment was terminated for any reason other than dishonesty. The </w:t>
      </w:r>
      <w:bookmarkStart w:id="0" w:name="_GoBack"/>
      <w:bookmarkEnd w:id="0"/>
      <w:r>
        <w:t>Labour Appeal Court found that an analysis that focussed on the traditional usage of t</w:t>
      </w:r>
      <w:r>
        <w:t>he phrase ‘severance package’ rather than the whole text in context was the incorrect approach. In this matter there was no reason why, in the context, the phrase could not refer to payment upon the resignation of the employee (</w:t>
      </w:r>
      <w:r>
        <w:rPr>
          <w:i/>
        </w:rPr>
        <w:t>World Luxury Hotel Awards (P</w:t>
      </w:r>
      <w:r>
        <w:rPr>
          <w:i/>
        </w:rPr>
        <w:t xml:space="preserve">ty) Ltd v De Wet </w:t>
      </w:r>
      <w:r>
        <w:t>at 808).</w:t>
      </w:r>
    </w:p>
    <w:p w:rsidR="00426C7E" w:rsidRDefault="00BA38E9" w:rsidP="00AC305F">
      <w:pPr>
        <w:pStyle w:val="Heading1"/>
        <w:ind w:left="-567" w:right="-341" w:firstLine="0"/>
      </w:pPr>
      <w:r>
        <w:t>Contract of Employment — Breach — Claim for Damages</w:t>
      </w:r>
    </w:p>
    <w:p w:rsidR="00426C7E" w:rsidRDefault="00BA38E9" w:rsidP="00AC305F">
      <w:pPr>
        <w:ind w:left="-567" w:right="-341" w:firstLine="0"/>
      </w:pPr>
      <w:r>
        <w:t>The former employee of a company had enticed a fellow employee to leave the company in breach of a contractual undertaking. The Labour Court found that the company suffered damag</w:t>
      </w:r>
      <w:r>
        <w:t>es and that the damages it suffered were a natural and foreseeable consequence of the employee’s contravention of his contractual undertaking. The employee was therefore liable for the damages suffered by the employer (</w:t>
      </w:r>
      <w:r>
        <w:rPr>
          <w:i/>
        </w:rPr>
        <w:t>Massmart Holdings Ltd v Theron</w:t>
      </w:r>
      <w:r>
        <w:t xml:space="preserve"> at 870</w:t>
      </w:r>
      <w:r>
        <w:t>).</w:t>
      </w:r>
    </w:p>
    <w:p w:rsidR="00426C7E" w:rsidRDefault="00BA38E9" w:rsidP="00AC305F">
      <w:pPr>
        <w:pStyle w:val="Heading1"/>
        <w:ind w:left="-567" w:right="-341" w:firstLine="0"/>
      </w:pPr>
      <w:r>
        <w:t>Contract of Employment — Fixed-term Contract</w:t>
      </w:r>
    </w:p>
    <w:p w:rsidR="00426C7E" w:rsidRDefault="00BA38E9" w:rsidP="00AC305F">
      <w:pPr>
        <w:ind w:left="-567" w:right="-341" w:firstLine="0"/>
      </w:pPr>
      <w:r>
        <w:t>An employee had been employed on successive fixed-term contracts. In unfair dismissal proceedings before the CCMA, the employer conceded that, but for its operational requirements, the employee’s contract wou</w:t>
      </w:r>
      <w:r>
        <w:t>ld have been renewed. The commissioner found that the employee had proved a reasonable expectation of renewal of her contract, and that the termination constituted an unfair dismissal. The commissioner also found that the employee’s employment was deemed t</w:t>
      </w:r>
      <w:r>
        <w:t>o be of indefinite duration in terms of s 198A(3) of the LRA 1995 (</w:t>
      </w:r>
      <w:r>
        <w:rPr>
          <w:i/>
        </w:rPr>
        <w:t xml:space="preserve">Conn and College Street Primary School </w:t>
      </w:r>
      <w:r>
        <w:t xml:space="preserve">at 933). Similarly, in </w:t>
      </w:r>
      <w:r>
        <w:rPr>
          <w:i/>
        </w:rPr>
        <w:t xml:space="preserve">National Union of Metalworkers of SA on behalf of Gugwana and RCG Engineering CC t/a Secant Engineering </w:t>
      </w:r>
      <w:r>
        <w:t>(at 953), the CCMA comm</w:t>
      </w:r>
      <w:r>
        <w:t>issioner examined the employee’s fixed-term contract, and found that the contract had no termination date and made no reference to any particular project — his employment was therefore deemed in terms of s 198A(3) to be of indefinite duration.</w:t>
      </w:r>
    </w:p>
    <w:p w:rsidR="00AC305F" w:rsidRDefault="00AC305F">
      <w:pPr>
        <w:pStyle w:val="Heading1"/>
        <w:ind w:left="520"/>
      </w:pPr>
    </w:p>
    <w:p w:rsidR="00AC305F" w:rsidRDefault="00AC305F">
      <w:pPr>
        <w:pStyle w:val="Heading1"/>
        <w:ind w:left="520"/>
      </w:pPr>
    </w:p>
    <w:p w:rsidR="00426C7E" w:rsidRDefault="00BA38E9" w:rsidP="00AC305F">
      <w:pPr>
        <w:pStyle w:val="Heading1"/>
        <w:ind w:left="-567" w:right="-341" w:firstLine="0"/>
      </w:pPr>
      <w:r>
        <w:t>Temporary Em</w:t>
      </w:r>
      <w:r>
        <w:t>ployment Service</w:t>
      </w:r>
    </w:p>
    <w:p w:rsidR="00426C7E" w:rsidRDefault="00BA38E9" w:rsidP="00AC305F">
      <w:pPr>
        <w:spacing w:after="0"/>
        <w:ind w:left="-567" w:right="-341" w:firstLine="0"/>
      </w:pPr>
      <w:r>
        <w:t xml:space="preserve">In </w:t>
      </w:r>
      <w:r>
        <w:rPr>
          <w:i/>
        </w:rPr>
        <w:t xml:space="preserve">Hluthwa &amp; others and Gauteng Department of Health &amp; another </w:t>
      </w:r>
      <w:r>
        <w:t>(at 943) cleaners who were employed by a service provider and placed at a provincial hospital sought permanent employment with the hospital relying on s 189A(3)</w:t>
      </w:r>
      <w:r>
        <w:rPr>
          <w:i/>
        </w:rPr>
        <w:t>(b)</w:t>
      </w:r>
      <w:r>
        <w:t xml:space="preserve"> of the LRA 1</w:t>
      </w:r>
      <w:r>
        <w:t>995. The CCMA commissioner found that the deeming provision only applied if the relationship was one between a temporary employment service and a client. In this matter the evidence clearly proved a genuine service provider and client relationship. The com</w:t>
      </w:r>
      <w:r>
        <w:t>missioner accordingly ruled that the cleaners were permanently employed by the service provider.</w:t>
      </w:r>
    </w:p>
    <w:p w:rsidR="00AC305F" w:rsidRDefault="00AC305F" w:rsidP="00AC305F">
      <w:pPr>
        <w:spacing w:after="0"/>
        <w:ind w:left="-567" w:right="-341" w:firstLine="0"/>
      </w:pPr>
    </w:p>
    <w:p w:rsidR="00426C7E" w:rsidRDefault="00BA38E9" w:rsidP="00AC305F">
      <w:pPr>
        <w:ind w:left="-567" w:right="-341" w:firstLine="0"/>
      </w:pPr>
      <w:r>
        <w:t>An employee who was recruited by a company elected to use a temporary employment service in order to structure his remuneration in a tax efficient manner. When his services were terminated, the question arose whether he was employed by the TES or the clien</w:t>
      </w:r>
      <w:r>
        <w:t>t. A CCMA commissioner found that, where parties are in relatively equal bargaining positions and consciously elect one contract or relationship over another, legal effect has to be given to that choice. The commissioner therefore found that the contract b</w:t>
      </w:r>
      <w:r>
        <w:t>etween the employee and the TES was genuine and not a sham, and that the TES was the true employer of the employee (</w:t>
      </w:r>
      <w:r>
        <w:rPr>
          <w:i/>
        </w:rPr>
        <w:t xml:space="preserve">Wallis and MPC Recruitment CC &amp; others </w:t>
      </w:r>
      <w:r>
        <w:t>at 958).</w:t>
      </w:r>
    </w:p>
    <w:p w:rsidR="00426C7E" w:rsidRDefault="00BA38E9" w:rsidP="00AC305F">
      <w:pPr>
        <w:pStyle w:val="Heading1"/>
        <w:ind w:left="-567" w:right="-341" w:firstLine="0"/>
      </w:pPr>
      <w:r>
        <w:t>Jurisdiction — Labour Court</w:t>
      </w:r>
    </w:p>
    <w:p w:rsidR="00426C7E" w:rsidRDefault="00BA38E9" w:rsidP="00AC305F">
      <w:pPr>
        <w:ind w:left="-567" w:right="-341" w:firstLine="0"/>
      </w:pPr>
      <w:r>
        <w:t xml:space="preserve">In </w:t>
      </w:r>
      <w:r>
        <w:rPr>
          <w:i/>
        </w:rPr>
        <w:t xml:space="preserve">Mphahlele v Ephraim Mogale Municipality </w:t>
      </w:r>
      <w:r>
        <w:t>(at 879), where the applicant claimed for patrimonial loss arising from the termination of his employment and damages for defamation from his former employer, the Labour Court confirmed that it has no jurisdiction to adjudicate delictual claims.</w:t>
      </w:r>
    </w:p>
    <w:p w:rsidR="00426C7E" w:rsidRDefault="00BA38E9" w:rsidP="00AC305F">
      <w:pPr>
        <w:pStyle w:val="Heading1"/>
        <w:ind w:left="-567" w:right="-341" w:firstLine="0"/>
      </w:pPr>
      <w:r>
        <w:t>Transfer o</w:t>
      </w:r>
      <w:r>
        <w:t>f Business as Going Concern</w:t>
      </w:r>
    </w:p>
    <w:p w:rsidR="00426C7E" w:rsidRDefault="00BA38E9" w:rsidP="00AC305F">
      <w:pPr>
        <w:ind w:left="-567" w:right="-341" w:firstLine="0"/>
      </w:pPr>
      <w:r>
        <w:t>The Labour Court has found that where there is a conflict between the provisions of s 197 and s 23 of the LRA 1995, the latter prevails. Consequently, following the transfer of employees from a municipal owned entity to the muni</w:t>
      </w:r>
      <w:r>
        <w:t>cipality itself in terms of s 197, the terms and conditions of employment in the bargaining council collective main agreement to which the municipality and the unions were party trumped the terms and conditions in the plant level collective agreement of th</w:t>
      </w:r>
      <w:r>
        <w:t>e old employer (</w:t>
      </w:r>
      <w:r>
        <w:rPr>
          <w:i/>
        </w:rPr>
        <w:t xml:space="preserve">SA Municipal Workers Union &amp; another v City of Johannesburg &amp; others </w:t>
      </w:r>
      <w:r>
        <w:t>at 894).</w:t>
      </w:r>
    </w:p>
    <w:p w:rsidR="00426C7E" w:rsidRDefault="00BA38E9" w:rsidP="00AC305F">
      <w:pPr>
        <w:pStyle w:val="Heading1"/>
        <w:ind w:left="-567" w:right="-341" w:firstLine="0"/>
      </w:pPr>
      <w:r>
        <w:t>Employee — Uber Drivers</w:t>
      </w:r>
    </w:p>
    <w:p w:rsidR="00426C7E" w:rsidRDefault="00BA38E9" w:rsidP="00AC305F">
      <w:pPr>
        <w:ind w:left="-567" w:right="-341" w:firstLine="0"/>
      </w:pPr>
      <w:r>
        <w:t xml:space="preserve">In </w:t>
      </w:r>
      <w:r>
        <w:rPr>
          <w:i/>
        </w:rPr>
        <w:t xml:space="preserve">Uber SA Technology Services (Pty) Ltd v National Union of Public Service &amp; Allied Workers &amp; others </w:t>
      </w:r>
      <w:r>
        <w:t>(at 903) the Labour Court, having co</w:t>
      </w:r>
      <w:r>
        <w:t xml:space="preserve">nsidered the test for determining whether a person is an employee, found that Uber drivers are not employees of Uber SA. </w:t>
      </w: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pStyle w:val="Heading1"/>
        <w:ind w:left="-5"/>
      </w:pPr>
    </w:p>
    <w:p w:rsidR="00AC305F" w:rsidRDefault="00AC305F">
      <w:pPr>
        <w:pStyle w:val="Heading1"/>
        <w:ind w:left="-5"/>
      </w:pPr>
    </w:p>
    <w:p w:rsidR="00426C7E" w:rsidRDefault="00BA38E9" w:rsidP="00AC305F">
      <w:pPr>
        <w:pStyle w:val="Heading1"/>
        <w:ind w:left="-567" w:right="-341" w:firstLine="0"/>
      </w:pPr>
      <w:r>
        <w:t>Compensation</w:t>
      </w:r>
    </w:p>
    <w:p w:rsidR="00426C7E" w:rsidRDefault="00BA38E9" w:rsidP="00AC305F">
      <w:pPr>
        <w:spacing w:after="0"/>
        <w:ind w:left="-567" w:right="-341" w:firstLine="0"/>
      </w:pPr>
      <w:r>
        <w:t xml:space="preserve">In </w:t>
      </w:r>
      <w:r>
        <w:rPr>
          <w:i/>
        </w:rPr>
        <w:t xml:space="preserve">Jorgensen v I Kat Computing (Pty) Ltd &amp; others </w:t>
      </w:r>
      <w:r>
        <w:t>(at 785) the Labour Appeal Court confirmed that compensation for the un</w:t>
      </w:r>
      <w:r>
        <w:t xml:space="preserve">fair dismissal of an employee on a fixed-term contract is limited to the remaining period of the contract. However, in </w:t>
      </w:r>
      <w:r>
        <w:rPr>
          <w:i/>
        </w:rPr>
        <w:t xml:space="preserve">Mvubu and Workers’ College KZN </w:t>
      </w:r>
      <w:r>
        <w:t>(at 949) the CCMA commissioner expressed the view that a commissioner is not restricted to awarding compen</w:t>
      </w:r>
      <w:r>
        <w:t>sation that might result in an employee being awarded more than he would have received had he been paid up to the date of expiry of his fixed-term contract.</w:t>
      </w:r>
    </w:p>
    <w:p w:rsidR="00AC305F" w:rsidRDefault="00AC305F" w:rsidP="00AC305F">
      <w:pPr>
        <w:spacing w:after="0"/>
        <w:ind w:left="-567" w:right="-341" w:firstLine="0"/>
      </w:pPr>
    </w:p>
    <w:p w:rsidR="00426C7E" w:rsidRDefault="00BA38E9" w:rsidP="00AC305F">
      <w:pPr>
        <w:ind w:left="-567" w:right="-341" w:firstLine="0"/>
      </w:pPr>
      <w:r>
        <w:t xml:space="preserve">In </w:t>
      </w:r>
      <w:r>
        <w:rPr>
          <w:i/>
        </w:rPr>
        <w:t>Road Traffic Management Corporation v Commission for Conciliation, Mediation &amp; Arbitration &amp; ot</w:t>
      </w:r>
      <w:r>
        <w:rPr>
          <w:i/>
        </w:rPr>
        <w:t xml:space="preserve">hers </w:t>
      </w:r>
      <w:r>
        <w:t>(at 887) the Labour Court reiterated that the court is not to interfere with the exercise of a commissioner’s discretion to determine just and equitable compensation for an unfair dismissal unless that discretion is not exercised judicially, or exerci</w:t>
      </w:r>
      <w:r>
        <w:t>sed capriciously, or with bias, or based on the wrong principle or approach, or not for a substantial reason.</w:t>
      </w:r>
    </w:p>
    <w:p w:rsidR="00426C7E" w:rsidRDefault="00BA38E9" w:rsidP="00AC305F">
      <w:pPr>
        <w:pStyle w:val="Heading1"/>
        <w:ind w:left="-567" w:right="-341" w:firstLine="0"/>
      </w:pPr>
      <w:r>
        <w:t>Retrenchment</w:t>
      </w:r>
    </w:p>
    <w:p w:rsidR="00426C7E" w:rsidRDefault="00BA38E9" w:rsidP="00AC305F">
      <w:pPr>
        <w:ind w:left="-567" w:right="-341" w:firstLine="0"/>
      </w:pPr>
      <w:r>
        <w:t xml:space="preserve">The Labour Appeal Court has confirmed that consultation is a joint consensus-seeking process undertaken by an employer and employees </w:t>
      </w:r>
      <w:r>
        <w:t>when the employer is contemplating retrenchments, but that it is not required of the process that a position be secured for every employee as of right (</w:t>
      </w:r>
      <w:r>
        <w:rPr>
          <w:i/>
        </w:rPr>
        <w:t xml:space="preserve">TWK Agri (Pty) Ltd v Wagner &amp; others </w:t>
      </w:r>
      <w:r>
        <w:t>at 797).</w:t>
      </w:r>
    </w:p>
    <w:p w:rsidR="00426C7E" w:rsidRDefault="00BA38E9" w:rsidP="00AC305F">
      <w:pPr>
        <w:pStyle w:val="Heading1"/>
        <w:ind w:left="-567" w:right="-341" w:firstLine="0"/>
      </w:pPr>
      <w:r>
        <w:t>Dismissal — Insubordination</w:t>
      </w:r>
    </w:p>
    <w:p w:rsidR="00426C7E" w:rsidRDefault="00BA38E9" w:rsidP="00AC305F">
      <w:pPr>
        <w:ind w:left="-567" w:right="-341" w:firstLine="0"/>
      </w:pPr>
      <w:r>
        <w:t>The Labour Appeal Court found,</w:t>
      </w:r>
      <w:r>
        <w:t xml:space="preserve"> in </w:t>
      </w:r>
      <w:r>
        <w:rPr>
          <w:i/>
        </w:rPr>
        <w:t xml:space="preserve">Jorgensen v I Kat Computing (Pty) Ltd &amp; others </w:t>
      </w:r>
      <w:r>
        <w:t>(at 785), that an employee is not obliged to attend a disciplinary enquiry, and that in this matter the employee’s failure to do so did not constitute insubordination.</w:t>
      </w:r>
    </w:p>
    <w:p w:rsidR="00426C7E" w:rsidRDefault="00BA38E9" w:rsidP="00AC305F">
      <w:pPr>
        <w:pStyle w:val="Heading1"/>
        <w:ind w:left="-567" w:right="-341" w:firstLine="0"/>
      </w:pPr>
      <w:r>
        <w:t>Bargaining Councils</w:t>
      </w:r>
    </w:p>
    <w:p w:rsidR="00426C7E" w:rsidRDefault="00BA38E9" w:rsidP="00AC305F">
      <w:pPr>
        <w:spacing w:after="0"/>
        <w:ind w:left="-567" w:right="-341" w:firstLine="0"/>
      </w:pPr>
      <w:r>
        <w:t xml:space="preserve">In </w:t>
      </w:r>
      <w:r>
        <w:rPr>
          <w:i/>
        </w:rPr>
        <w:t>Appels v Educa</w:t>
      </w:r>
      <w:r>
        <w:rPr>
          <w:i/>
        </w:rPr>
        <w:t xml:space="preserve">tion Labour Relations Council &amp; others </w:t>
      </w:r>
      <w:r>
        <w:t>(at 816) the Labour Court found that the time periods set in a bargaining council disputeresolution agreement need not repeat those set out in s 191(1) of the LRA 1995.</w:t>
      </w:r>
    </w:p>
    <w:p w:rsidR="00426C7E" w:rsidRDefault="00BA38E9" w:rsidP="00AC305F">
      <w:pPr>
        <w:ind w:left="-567" w:right="-341" w:firstLine="0"/>
      </w:pPr>
      <w:r>
        <w:t xml:space="preserve"> In </w:t>
      </w:r>
      <w:r>
        <w:rPr>
          <w:i/>
        </w:rPr>
        <w:t xml:space="preserve">Department of Home Affairs v Public Service </w:t>
      </w:r>
      <w:r>
        <w:rPr>
          <w:i/>
        </w:rPr>
        <w:t xml:space="preserve">Co-ordinating Bargaining Council &amp; others </w:t>
      </w:r>
      <w:r>
        <w:t>(at 823) the Labour Court confirmed that the certification of an arbitration award in terms of s 143(1) of the LRA 1995 has the same effect as an award which had been made an order of court in terms of s 158(1)</w:t>
      </w:r>
      <w:r>
        <w:rPr>
          <w:i/>
        </w:rPr>
        <w:t>(c)</w:t>
      </w:r>
      <w:r>
        <w:t xml:space="preserve"> </w:t>
      </w:r>
      <w:r>
        <w:t>— the award ceases to exist and cannot be reviewed.</w:t>
      </w: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ind w:left="-5" w:right="496"/>
      </w:pPr>
    </w:p>
    <w:p w:rsidR="00AC305F" w:rsidRDefault="00AC305F">
      <w:pPr>
        <w:pStyle w:val="Heading1"/>
        <w:ind w:left="520"/>
      </w:pPr>
    </w:p>
    <w:p w:rsidR="00AC305F" w:rsidRDefault="00AC305F">
      <w:pPr>
        <w:pStyle w:val="Heading1"/>
        <w:ind w:left="520"/>
      </w:pPr>
    </w:p>
    <w:p w:rsidR="00426C7E" w:rsidRDefault="00BA38E9" w:rsidP="00AC305F">
      <w:pPr>
        <w:pStyle w:val="Heading1"/>
        <w:ind w:left="-567" w:right="-341" w:firstLine="0"/>
      </w:pPr>
      <w:r>
        <w:t>Residual Unfair Labour Practices</w:t>
      </w:r>
    </w:p>
    <w:p w:rsidR="00426C7E" w:rsidRDefault="00BA38E9" w:rsidP="00AC305F">
      <w:pPr>
        <w:spacing w:after="0"/>
        <w:ind w:left="-567" w:right="-341" w:firstLine="0"/>
      </w:pPr>
      <w:r>
        <w:t xml:space="preserve">Where employees claimed that they were placed on an incorrect grade following a restructuring process at the employer, the Labour Court found that the dispute fell within </w:t>
      </w:r>
      <w:r>
        <w:t>the definition of an unfair labour practice relating to promotion in terms of s 186(2)</w:t>
      </w:r>
      <w:r>
        <w:rPr>
          <w:i/>
        </w:rPr>
        <w:t>(a)</w:t>
      </w:r>
      <w:r>
        <w:t xml:space="preserve"> of the LRA 1995 (</w:t>
      </w:r>
      <w:r>
        <w:rPr>
          <w:i/>
        </w:rPr>
        <w:t xml:space="preserve">Eskom Holdings SOC Ltd v National Union of Mineworkers on behalf of Coetzee &amp; others </w:t>
      </w:r>
      <w:r>
        <w:t>at 828).</w:t>
      </w:r>
    </w:p>
    <w:p w:rsidR="00AC305F" w:rsidRDefault="00AC305F" w:rsidP="00AC305F">
      <w:pPr>
        <w:spacing w:after="0"/>
        <w:ind w:left="-567" w:right="-341" w:firstLine="0"/>
      </w:pPr>
    </w:p>
    <w:p w:rsidR="00426C7E" w:rsidRDefault="00BA38E9" w:rsidP="00AC305F">
      <w:pPr>
        <w:spacing w:after="0"/>
        <w:ind w:left="-567" w:right="-341" w:firstLine="0"/>
      </w:pPr>
      <w:r>
        <w:t xml:space="preserve">In </w:t>
      </w:r>
      <w:r>
        <w:rPr>
          <w:i/>
        </w:rPr>
        <w:t>Letsogo v Department of Economy &amp; Enterprise Develo</w:t>
      </w:r>
      <w:r>
        <w:rPr>
          <w:i/>
        </w:rPr>
        <w:t xml:space="preserve">pment &amp; others </w:t>
      </w:r>
      <w:r>
        <w:t>(at 851) the Labour Court found that a selection panel which changed the advertised requirements for a position to enable a candidate who did not qualify to be shortlisted, interviewed and promoted did not have the power to do so. It had the</w:t>
      </w:r>
      <w:r>
        <w:t>refore acted unlawfully, unfairly, capriciously and with bias to ensure that an unqualified candidate was promoted. The promotion constituted an unfair labour practice and was set aside.</w:t>
      </w:r>
    </w:p>
    <w:p w:rsidR="00AC305F" w:rsidRDefault="00AC305F" w:rsidP="00AC305F">
      <w:pPr>
        <w:spacing w:after="0"/>
        <w:ind w:left="-567" w:right="-341" w:firstLine="0"/>
      </w:pPr>
    </w:p>
    <w:p w:rsidR="00426C7E" w:rsidRDefault="00BA38E9" w:rsidP="00AC305F">
      <w:pPr>
        <w:spacing w:after="407"/>
        <w:ind w:left="-567" w:right="-341" w:firstLine="0"/>
      </w:pPr>
      <w:r>
        <w:t xml:space="preserve">In </w:t>
      </w:r>
      <w:r>
        <w:rPr>
          <w:i/>
        </w:rPr>
        <w:t xml:space="preserve">Johannesburg Water (SOC) Ltd v Commission for Conciliation, Mediation &amp; Arbitration &amp; others </w:t>
      </w:r>
      <w:r>
        <w:t>(at 845) the Labour Court found that, where the employer’s remuneration policy provided for the payment of bonuses to qualifying employees once the employer had re</w:t>
      </w:r>
      <w:r>
        <w:t>ached its organisational performance threshold, the employer could not unilaterally deprive deserving employees of this well-entrenched benefit. The employer’s decision not to pay the employee his performance bonus was therefore arbitrary, capricious and i</w:t>
      </w:r>
      <w:r>
        <w:t>nconsistent with the remuneration policy.</w:t>
      </w:r>
    </w:p>
    <w:p w:rsidR="00426C7E" w:rsidRDefault="00BA38E9" w:rsidP="00AC305F">
      <w:pPr>
        <w:spacing w:after="109" w:line="248" w:lineRule="auto"/>
        <w:ind w:left="-567" w:right="-341" w:firstLine="0"/>
        <w:jc w:val="left"/>
      </w:pPr>
      <w:r>
        <w:rPr>
          <w:i/>
        </w:rPr>
        <w:t>Quote of the Month:</w:t>
      </w:r>
    </w:p>
    <w:p w:rsidR="00426C7E" w:rsidRDefault="00BA38E9" w:rsidP="00AC305F">
      <w:pPr>
        <w:spacing w:after="109" w:line="248" w:lineRule="auto"/>
        <w:ind w:left="-567" w:right="-341" w:firstLine="0"/>
        <w:jc w:val="left"/>
      </w:pPr>
      <w:r>
        <w:t xml:space="preserve">Van Niekerk J in </w:t>
      </w:r>
      <w:r>
        <w:rPr>
          <w:i/>
        </w:rPr>
        <w:t xml:space="preserve">Mphahlele v Ephraim Mogale Municipality </w:t>
      </w:r>
      <w:r>
        <w:t xml:space="preserve">(2018) 39 </w:t>
      </w:r>
      <w:r>
        <w:rPr>
          <w:i/>
        </w:rPr>
        <w:t>ILJ</w:t>
      </w:r>
      <w:r>
        <w:t xml:space="preserve"> 879 (LC):</w:t>
      </w:r>
    </w:p>
    <w:p w:rsidR="00426C7E" w:rsidRDefault="00BA38E9" w:rsidP="00AC305F">
      <w:pPr>
        <w:ind w:left="-567" w:right="-341" w:firstLine="0"/>
      </w:pPr>
      <w:r>
        <w:t>‘This court has a substantial backlog, both in relation to matters referred for trial and opposed motions. In bot</w:t>
      </w:r>
      <w:r>
        <w:t>h instances, parties are being expected to wait for up to 12 months for the allocation of hearing dates. Matters such as the present, which are so manifestly misguided and devoid of merit, require the same time, attention and allocation of scarce resources</w:t>
      </w:r>
      <w:r>
        <w:t xml:space="preserve"> as those matters that disclose genuine disputes justiciable by this court. The parties in those matters are prejudiced by the referral of disputes such as the present. The court ought to mark its disapproval of those practitioners who persist with claims </w:t>
      </w:r>
      <w:r>
        <w:t>of the sort described above and who undermine the statutory purpose of expeditious and efficient dispute resolution. If a costs order de bonis propiis is an appropriate means of achieving that end, then so be it.’</w:t>
      </w:r>
    </w:p>
    <w:sectPr w:rsidR="00426C7E" w:rsidSect="00AC305F">
      <w:headerReference w:type="even" r:id="rId8"/>
      <w:headerReference w:type="default" r:id="rId9"/>
      <w:footerReference w:type="even" r:id="rId10"/>
      <w:footerReference w:type="default" r:id="rId11"/>
      <w:headerReference w:type="first" r:id="rId12"/>
      <w:footerReference w:type="first" r:id="rId13"/>
      <w:pgSz w:w="9741" w:h="15127"/>
      <w:pgMar w:top="170" w:right="1497" w:bottom="1418" w:left="1497" w:header="0" w:footer="720" w:gutter="0"/>
      <w:pgNumType w:fmt="lowerRoman"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8E9" w:rsidRDefault="00BA38E9">
      <w:pPr>
        <w:spacing w:after="0" w:line="240" w:lineRule="auto"/>
      </w:pPr>
      <w:r>
        <w:separator/>
      </w:r>
    </w:p>
  </w:endnote>
  <w:endnote w:type="continuationSeparator" w:id="0">
    <w:p w:rsidR="00BA38E9" w:rsidRDefault="00BA3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80" name="Group 3180"/>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81" name="Shape 3181"/>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2" name="Shape 3182"/>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3" name="Shape 3183"/>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4" name="Shape 3184"/>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0" style="width:29.5039pt;height:29.5038pt;position:absolute;mso-position-horizontal-relative:page;mso-position-horizontal:absolute;margin-left:0pt;mso-position-vertical-relative:page;margin-top:726.827pt;" coordsize="3747,3746">
              <v:shape id="Shape 3181" style="position:absolute;width:1905;height:0;left:1080;top:0;" coordsize="190500,0" path="m190500,0l0,0">
                <v:stroke weight="0.25pt" endcap="flat" joinstyle="miter" miterlimit="10" on="true" color="#000000"/>
                <v:fill on="false" color="#000000" opacity="0"/>
              </v:shape>
              <v:shape id="Shape 3182" style="position:absolute;width:0;height:1905;left:3747;top:762;" coordsize="0,190500" path="m0,0l0,190500">
                <v:stroke weight="0.25pt" endcap="flat" joinstyle="miter" miterlimit="10" on="true" color="#000000"/>
                <v:fill on="false" color="#000000" opacity="0"/>
              </v:shape>
              <v:shape id="Shape 3183" style="position:absolute;width:0;height:2285;left:2667;top:1461;" coordsize="0,228596" path="m0,228596l0,0">
                <v:stroke weight="0.25pt" endcap="flat" joinstyle="miter" miterlimit="10" on="true" color="#000000"/>
                <v:fill on="false" color="#000000" opacity="0"/>
              </v:shape>
              <v:shape id="Shape 3184"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85" name="Group 3185"/>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86" name="Shape 3186"/>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7" name="Shape 3187"/>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8" name="Shape 3188"/>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85" style="width:29.5041pt;height:29.5038pt;position:absolute;mso-position-horizontal-relative:page;mso-position-horizontal:absolute;margin-left:457.535pt;mso-position-vertical-relative:page;margin-top:726.827pt;" coordsize="3747,3746">
              <v:shape id="Shape 3186" style="position:absolute;width:1905;height:0;left:762;top:0;" coordsize="190500,0" path="m0,0l190500,0">
                <v:stroke weight="0.25pt" endcap="flat" joinstyle="miter" miterlimit="10" on="true" color="#000000"/>
                <v:fill on="false" color="#000000" opacity="0"/>
              </v:shape>
              <v:shape id="Shape 3187" style="position:absolute;width:0;height:1905;left:0;top:762;" coordsize="0,190500" path="m0,0l0,190500">
                <v:stroke weight="0.25pt" endcap="flat" joinstyle="miter" miterlimit="10" on="true" color="#000000"/>
                <v:fill on="false" color="#000000" opacity="0"/>
              </v:shape>
              <v:shape id="Shape 3188" style="position:absolute;width:0;height:2285;left:1080;top:1461;" coordsize="0,228596" path="m0,228596l0,0">
                <v:stroke weight="0.25pt" endcap="flat" joinstyle="miter" miterlimit="10" on="true" color="#000000"/>
                <v:fill on="false" color="#000000" opacity="0"/>
              </v:shape>
              <v:shape id="Shape 3189"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51" name="Group 3151"/>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52" name="Shape 3152"/>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3" name="Shape 3153"/>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4" name="Shape 3154"/>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5" name="Shape 3155"/>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1" style="width:29.5039pt;height:29.5038pt;position:absolute;mso-position-horizontal-relative:page;mso-position-horizontal:absolute;margin-left:0pt;mso-position-vertical-relative:page;margin-top:726.827pt;" coordsize="3747,3746">
              <v:shape id="Shape 3152" style="position:absolute;width:1905;height:0;left:1080;top:0;" coordsize="190500,0" path="m190500,0l0,0">
                <v:stroke weight="0.25pt" endcap="flat" joinstyle="miter" miterlimit="10" on="true" color="#000000"/>
                <v:fill on="false" color="#000000" opacity="0"/>
              </v:shape>
              <v:shape id="Shape 3153" style="position:absolute;width:0;height:1905;left:3747;top:762;" coordsize="0,190500" path="m0,0l0,190500">
                <v:stroke weight="0.25pt" endcap="flat" joinstyle="miter" miterlimit="10" on="true" color="#000000"/>
                <v:fill on="false" color="#000000" opacity="0"/>
              </v:shape>
              <v:shape id="Shape 3154" style="position:absolute;width:0;height:2285;left:2667;top:1461;" coordsize="0,228596" path="m0,228596l0,0">
                <v:stroke weight="0.25pt" endcap="flat" joinstyle="miter" miterlimit="10" on="true" color="#000000"/>
                <v:fill on="false" color="#000000" opacity="0"/>
              </v:shape>
              <v:shape id="Shape 3155"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56" name="Group 3156"/>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57" name="Shape 3157"/>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8" name="Shape 3158"/>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59" name="Shape 3159"/>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60" name="Shape 3160"/>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56" style="width:29.5041pt;height:29.5038pt;position:absolute;mso-position-horizontal-relative:page;mso-position-horizontal:absolute;margin-left:457.535pt;mso-position-vertical-relative:page;margin-top:726.827pt;" coordsize="3747,3746">
              <v:shape id="Shape 3157" style="position:absolute;width:1905;height:0;left:762;top:0;" coordsize="190500,0" path="m0,0l190500,0">
                <v:stroke weight="0.25pt" endcap="flat" joinstyle="miter" miterlimit="10" on="true" color="#000000"/>
                <v:fill on="false" color="#000000" opacity="0"/>
              </v:shape>
              <v:shape id="Shape 3158" style="position:absolute;width:0;height:1905;left:0;top:762;" coordsize="0,190500" path="m0,0l0,190500">
                <v:stroke weight="0.25pt" endcap="flat" joinstyle="miter" miterlimit="10" on="true" color="#000000"/>
                <v:fill on="false" color="#000000" opacity="0"/>
              </v:shape>
              <v:shape id="Shape 3159" style="position:absolute;width:0;height:2285;left:1080;top:1461;" coordsize="0,228596" path="m0,228596l0,0">
                <v:stroke weight="0.25pt" endcap="flat" joinstyle="miter" miterlimit="10" on="true" color="#000000"/>
                <v:fill on="false" color="#000000" opacity="0"/>
              </v:shape>
              <v:shape id="Shape 3160"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rsidR="00AC305F">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9230706</wp:posOffset>
              </wp:positionV>
              <wp:extent cx="374700" cy="374698"/>
              <wp:effectExtent l="0" t="0" r="0" b="0"/>
              <wp:wrapSquare wrapText="bothSides"/>
              <wp:docPr id="3122" name="Group 3122"/>
              <wp:cNvGraphicFramePr/>
              <a:graphic xmlns:a="http://schemas.openxmlformats.org/drawingml/2006/main">
                <a:graphicData uri="http://schemas.microsoft.com/office/word/2010/wordprocessingGroup">
                  <wpg:wgp>
                    <wpg:cNvGrpSpPr/>
                    <wpg:grpSpPr>
                      <a:xfrm>
                        <a:off x="0" y="0"/>
                        <a:ext cx="374700" cy="374698"/>
                        <a:chOff x="0" y="0"/>
                        <a:chExt cx="374700" cy="374698"/>
                      </a:xfrm>
                    </wpg:grpSpPr>
                    <wps:wsp>
                      <wps:cNvPr id="3123" name="Shape 3123"/>
                      <wps:cNvSpPr/>
                      <wps:spPr>
                        <a:xfrm>
                          <a:off x="1080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4" name="Shape 3124"/>
                      <wps:cNvSpPr/>
                      <wps:spPr>
                        <a:xfrm>
                          <a:off x="37470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5" name="Shape 3125"/>
                      <wps:cNvSpPr/>
                      <wps:spPr>
                        <a:xfrm>
                          <a:off x="266700"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6" name="Shape 3126"/>
                      <wps:cNvSpPr/>
                      <wps:spPr>
                        <a:xfrm>
                          <a:off x="0"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2" style="width:29.5039pt;height:29.5038pt;position:absolute;mso-position-horizontal-relative:page;mso-position-horizontal:absolute;margin-left:0pt;mso-position-vertical-relative:page;margin-top:726.827pt;" coordsize="3747,3746">
              <v:shape id="Shape 3123" style="position:absolute;width:1905;height:0;left:1080;top:0;" coordsize="190500,0" path="m190500,0l0,0">
                <v:stroke weight="0.25pt" endcap="flat" joinstyle="miter" miterlimit="10" on="true" color="#000000"/>
                <v:fill on="false" color="#000000" opacity="0"/>
              </v:shape>
              <v:shape id="Shape 3124" style="position:absolute;width:0;height:1905;left:3747;top:762;" coordsize="0,190500" path="m0,0l0,190500">
                <v:stroke weight="0.25pt" endcap="flat" joinstyle="miter" miterlimit="10" on="true" color="#000000"/>
                <v:fill on="false" color="#000000" opacity="0"/>
              </v:shape>
              <v:shape id="Shape 3125" style="position:absolute;width:0;height:2285;left:2667;top:1461;" coordsize="0,228596" path="m0,228596l0,0">
                <v:stroke weight="0.25pt" endcap="flat" joinstyle="miter" miterlimit="10" on="true" color="#000000"/>
                <v:fill on="false" color="#000000" opacity="0"/>
              </v:shape>
              <v:shape id="Shape 3126" style="position:absolute;width:2286;height:0;left:0;top:1080;" coordsize="228600,0" path="m22860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5810694</wp:posOffset>
              </wp:positionH>
              <wp:positionV relativeFrom="page">
                <wp:posOffset>9230706</wp:posOffset>
              </wp:positionV>
              <wp:extent cx="374702" cy="374698"/>
              <wp:effectExtent l="0" t="0" r="0" b="0"/>
              <wp:wrapSquare wrapText="bothSides"/>
              <wp:docPr id="3127" name="Group 3127"/>
              <wp:cNvGraphicFramePr/>
              <a:graphic xmlns:a="http://schemas.openxmlformats.org/drawingml/2006/main">
                <a:graphicData uri="http://schemas.microsoft.com/office/word/2010/wordprocessingGroup">
                  <wpg:wgp>
                    <wpg:cNvGrpSpPr/>
                    <wpg:grpSpPr>
                      <a:xfrm>
                        <a:off x="0" y="0"/>
                        <a:ext cx="374702" cy="374698"/>
                        <a:chOff x="0" y="0"/>
                        <a:chExt cx="374702" cy="374698"/>
                      </a:xfrm>
                    </wpg:grpSpPr>
                    <wps:wsp>
                      <wps:cNvPr id="3128" name="Shape 3128"/>
                      <wps:cNvSpPr/>
                      <wps:spPr>
                        <a:xfrm>
                          <a:off x="76200" y="0"/>
                          <a:ext cx="190500" cy="0"/>
                        </a:xfrm>
                        <a:custGeom>
                          <a:avLst/>
                          <a:gdLst/>
                          <a:ahLst/>
                          <a:cxnLst/>
                          <a:rect l="0" t="0" r="0" b="0"/>
                          <a:pathLst>
                            <a:path w="190500">
                              <a:moveTo>
                                <a:pt x="0" y="0"/>
                              </a:moveTo>
                              <a:lnTo>
                                <a:pt x="1905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29" name="Shape 3129"/>
                      <wps:cNvSpPr/>
                      <wps:spPr>
                        <a:xfrm>
                          <a:off x="0" y="76200"/>
                          <a:ext cx="0" cy="190500"/>
                        </a:xfrm>
                        <a:custGeom>
                          <a:avLst/>
                          <a:gdLst/>
                          <a:ahLst/>
                          <a:cxnLst/>
                          <a:rect l="0" t="0" r="0" b="0"/>
                          <a:pathLst>
                            <a:path h="190500">
                              <a:moveTo>
                                <a:pt x="0" y="0"/>
                              </a:moveTo>
                              <a:lnTo>
                                <a:pt x="0" y="1905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0" name="Shape 3130"/>
                      <wps:cNvSpPr/>
                      <wps:spPr>
                        <a:xfrm>
                          <a:off x="108002" y="146102"/>
                          <a:ext cx="0" cy="228596"/>
                        </a:xfrm>
                        <a:custGeom>
                          <a:avLst/>
                          <a:gdLst/>
                          <a:ahLst/>
                          <a:cxnLst/>
                          <a:rect l="0" t="0" r="0" b="0"/>
                          <a:pathLst>
                            <a:path h="228596">
                              <a:moveTo>
                                <a:pt x="0" y="228596"/>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1" name="Shape 3131"/>
                      <wps:cNvSpPr/>
                      <wps:spPr>
                        <a:xfrm>
                          <a:off x="146102" y="108002"/>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27" style="width:29.5041pt;height:29.5038pt;position:absolute;mso-position-horizontal-relative:page;mso-position-horizontal:absolute;margin-left:457.535pt;mso-position-vertical-relative:page;margin-top:726.827pt;" coordsize="3747,3746">
              <v:shape id="Shape 3128" style="position:absolute;width:1905;height:0;left:762;top:0;" coordsize="190500,0" path="m0,0l190500,0">
                <v:stroke weight="0.25pt" endcap="flat" joinstyle="miter" miterlimit="10" on="true" color="#000000"/>
                <v:fill on="false" color="#000000" opacity="0"/>
              </v:shape>
              <v:shape id="Shape 3129" style="position:absolute;width:0;height:1905;left:0;top:762;" coordsize="0,190500" path="m0,0l0,190500">
                <v:stroke weight="0.25pt" endcap="flat" joinstyle="miter" miterlimit="10" on="true" color="#000000"/>
                <v:fill on="false" color="#000000" opacity="0"/>
              </v:shape>
              <v:shape id="Shape 3130" style="position:absolute;width:0;height:2285;left:1080;top:1461;" coordsize="0,228596" path="m0,228596l0,0">
                <v:stroke weight="0.25pt" endcap="flat" joinstyle="miter" miterlimit="10" on="true" color="#000000"/>
                <v:fill on="false" color="#000000" opacity="0"/>
              </v:shape>
              <v:shape id="Shape 3131" style="position:absolute;width:2286;height:0;left:1461;top:1080;" coordsize="228600,0" path="m228600,0l0,0">
                <v:stroke weight="0.25pt" endcap="flat" joinstyle="miter" miterlimit="10" on="true" color="#000000"/>
                <v:fill on="false" color="#000000" opacity="0"/>
              </v:shape>
              <w10:wrap type="square"/>
            </v:group>
          </w:pict>
        </mc:Fallback>
      </mc:AlternateContent>
    </w:r>
    <w:r>
      <w:fldChar w:fldCharType="begin"/>
    </w:r>
    <w:r>
      <w:instrText xml:space="preserve"> PAGE   \* MERGEFORMAT </w:instrText>
    </w:r>
    <w:r>
      <w:fldChar w:fldCharType="separate"/>
    </w:r>
    <w:r>
      <w:t>iii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8E9" w:rsidRDefault="00BA38E9">
      <w:pPr>
        <w:spacing w:after="0" w:line="240" w:lineRule="auto"/>
      </w:pPr>
      <w:r>
        <w:separator/>
      </w:r>
    </w:p>
  </w:footnote>
  <w:footnote w:type="continuationSeparator" w:id="0">
    <w:p w:rsidR="00BA38E9" w:rsidRDefault="00BA3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65" name="Group 3165"/>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66" name="Shape 3166"/>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67" name="Shape 3167"/>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68" name="Shape 3168"/>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69" name="Shape 3169"/>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65" style="width:29.5039pt;height:29.5039pt;position:absolute;mso-position-horizontal-relative:page;mso-position-horizontal:absolute;margin-left:0pt;mso-position-vertical-relative:page;margin-top:0.000305176pt;" coordsize="3747,3747">
              <v:shape id="Shape 3166" style="position:absolute;width:1905;height:0;left:1080;top:3747;" coordsize="190500,0" path="m190500,0l0,0">
                <v:stroke weight="0.25pt" endcap="flat" joinstyle="miter" miterlimit="10" on="true" color="#000000"/>
                <v:fill on="false" color="#000000" opacity="0"/>
              </v:shape>
              <v:shape id="Shape 3167" style="position:absolute;width:0;height:1905;left:3747;top:1080;" coordsize="0,190500" path="m0,190500l0,0">
                <v:stroke weight="0.25pt" endcap="flat" joinstyle="miter" miterlimit="10" on="true" color="#000000"/>
                <v:fill on="false" color="#000000" opacity="0"/>
              </v:shape>
              <v:shape id="Shape 3168" style="position:absolute;width:2286;height:0;left:0;top:2667;" coordsize="228600,0" path="m228600,0l0,0">
                <v:stroke weight="0.25pt" endcap="flat" joinstyle="miter" miterlimit="10" on="true" color="#000000"/>
                <v:fill on="false" color="#000000" opacity="0"/>
              </v:shape>
              <v:shape id="Shape 3169"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170" name="Group 3170"/>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171" name="Shape 3171"/>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72" name="Shape 3172"/>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73" name="Shape 3173"/>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70" style="width:29.5041pt;height:23.5039pt;position:absolute;mso-position-horizontal-relative:page;mso-position-horizontal:absolute;margin-left:457.535pt;mso-position-vertical-relative:page;margin-top:0.000305176pt;" coordsize="3747,2985">
              <v:shape id="Shape 3171" style="position:absolute;width:0;height:1905;left:0;top:1080;" coordsize="0,190500" path="m0,190500l0,0">
                <v:stroke weight="0.25pt" endcap="flat" joinstyle="miter" miterlimit="10" on="true" color="#000000"/>
                <v:fill on="false" color="#000000" opacity="0"/>
              </v:shape>
              <v:shape id="Shape 3172" style="position:absolute;width:2286;height:0;left:1461;top:2667;" coordsize="228600,0" path="m228600,0l0,0">
                <v:stroke weight="0.25pt" endcap="flat" joinstyle="miter" miterlimit="10" on="true" color="#000000"/>
                <v:fill on="false" color="#000000" opacity="0"/>
              </v:shape>
              <v:shape id="Shape 3173"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36" name="Group 3136"/>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37" name="Shape 3137"/>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8" name="Shape 3138"/>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39" name="Shape 3139"/>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0" name="Shape 3140"/>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36" style="width:29.5039pt;height:29.5039pt;position:absolute;mso-position-horizontal-relative:page;mso-position-horizontal:absolute;margin-left:0pt;mso-position-vertical-relative:page;margin-top:0.000305176pt;" coordsize="3747,3747">
              <v:shape id="Shape 3137" style="position:absolute;width:1905;height:0;left:1080;top:3747;" coordsize="190500,0" path="m190500,0l0,0">
                <v:stroke weight="0.25pt" endcap="flat" joinstyle="miter" miterlimit="10" on="true" color="#000000"/>
                <v:fill on="false" color="#000000" opacity="0"/>
              </v:shape>
              <v:shape id="Shape 3138" style="position:absolute;width:0;height:1905;left:3747;top:1080;" coordsize="0,190500" path="m0,190500l0,0">
                <v:stroke weight="0.25pt" endcap="flat" joinstyle="miter" miterlimit="10" on="true" color="#000000"/>
                <v:fill on="false" color="#000000" opacity="0"/>
              </v:shape>
              <v:shape id="Shape 3139" style="position:absolute;width:2286;height:0;left:0;top:2667;" coordsize="228600,0" path="m228600,0l0,0">
                <v:stroke weight="0.25pt" endcap="flat" joinstyle="miter" miterlimit="10" on="true" color="#000000"/>
                <v:fill on="false" color="#000000" opacity="0"/>
              </v:shape>
              <v:shape id="Shape 3140"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141" name="Group 3141"/>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142" name="Shape 3142"/>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3" name="Shape 3143"/>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44" name="Shape 3144"/>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41" style="width:29.5041pt;height:23.5039pt;position:absolute;mso-position-horizontal-relative:page;mso-position-horizontal:absolute;margin-left:457.535pt;mso-position-vertical-relative:page;margin-top:0.000305176pt;" coordsize="3747,2985">
              <v:shape id="Shape 3142" style="position:absolute;width:0;height:1905;left:0;top:1080;" coordsize="0,190500" path="m0,190500l0,0">
                <v:stroke weight="0.25pt" endcap="flat" joinstyle="miter" miterlimit="10" on="true" color="#000000"/>
                <v:fill on="false" color="#000000" opacity="0"/>
              </v:shape>
              <v:shape id="Shape 3143" style="position:absolute;width:2286;height:0;left:1461;top:2667;" coordsize="228600,0" path="m228600,0l0,0">
                <v:stroke weight="0.25pt" endcap="flat" joinstyle="miter" miterlimit="10" on="true" color="#000000"/>
                <v:fill on="false" color="#000000" opacity="0"/>
              </v:shape>
              <v:shape id="Shape 3144"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C7E" w:rsidRDefault="00BA38E9">
    <w:pPr>
      <w:spacing w:after="0" w:line="259" w:lineRule="auto"/>
      <w:ind w:left="-1497" w:right="8244" w:firstLine="0"/>
      <w:jc w:val="left"/>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4</wp:posOffset>
              </wp:positionV>
              <wp:extent cx="374700" cy="374700"/>
              <wp:effectExtent l="0" t="0" r="0" b="0"/>
              <wp:wrapSquare wrapText="bothSides"/>
              <wp:docPr id="3107" name="Group 3107"/>
              <wp:cNvGraphicFramePr/>
              <a:graphic xmlns:a="http://schemas.openxmlformats.org/drawingml/2006/main">
                <a:graphicData uri="http://schemas.microsoft.com/office/word/2010/wordprocessingGroup">
                  <wpg:wgp>
                    <wpg:cNvGrpSpPr/>
                    <wpg:grpSpPr>
                      <a:xfrm>
                        <a:off x="0" y="0"/>
                        <a:ext cx="374700" cy="374700"/>
                        <a:chOff x="0" y="0"/>
                        <a:chExt cx="374700" cy="374700"/>
                      </a:xfrm>
                    </wpg:grpSpPr>
                    <wps:wsp>
                      <wps:cNvPr id="3108" name="Shape 3108"/>
                      <wps:cNvSpPr/>
                      <wps:spPr>
                        <a:xfrm>
                          <a:off x="108000" y="374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37470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266700"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07" style="width:29.5039pt;height:29.5039pt;position:absolute;mso-position-horizontal-relative:page;mso-position-horizontal:absolute;margin-left:0pt;mso-position-vertical-relative:page;margin-top:0.000305176pt;" coordsize="3747,3747">
              <v:shape id="Shape 3108" style="position:absolute;width:1905;height:0;left:1080;top:3747;" coordsize="190500,0" path="m190500,0l0,0">
                <v:stroke weight="0.25pt" endcap="flat" joinstyle="miter" miterlimit="10" on="true" color="#000000"/>
                <v:fill on="false" color="#000000" opacity="0"/>
              </v:shape>
              <v:shape id="Shape 3109" style="position:absolute;width:0;height:1905;left:3747;top:1080;" coordsize="0,190500" path="m0,190500l0,0">
                <v:stroke weight="0.25pt" endcap="flat" joinstyle="miter" miterlimit="10" on="true" color="#000000"/>
                <v:fill on="false" color="#000000" opacity="0"/>
              </v:shape>
              <v:shape id="Shape 3110" style="position:absolute;width:2286;height:0;left:0;top:2667;" coordsize="228600,0" path="m228600,0l0,0">
                <v:stroke weight="0.25pt" endcap="flat" joinstyle="miter" miterlimit="10" on="true" color="#000000"/>
                <v:fill on="false" color="#000000" opacity="0"/>
              </v:shape>
              <v:shape id="Shape 3111" style="position:absolute;width:0;height:2286;left:2667;top:0;" coordsize="0,228600" path="m0,228600l0,0">
                <v:stroke weight="0.25pt" endcap="flat" joinstyle="miter" miterlimit="10" on="true" color="#000000"/>
                <v:fill on="false" color="#000000" opacity="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5810694</wp:posOffset>
              </wp:positionH>
              <wp:positionV relativeFrom="page">
                <wp:posOffset>4</wp:posOffset>
              </wp:positionV>
              <wp:extent cx="374702" cy="298500"/>
              <wp:effectExtent l="0" t="0" r="0" b="0"/>
              <wp:wrapSquare wrapText="bothSides"/>
              <wp:docPr id="3112" name="Group 3112"/>
              <wp:cNvGraphicFramePr/>
              <a:graphic xmlns:a="http://schemas.openxmlformats.org/drawingml/2006/main">
                <a:graphicData uri="http://schemas.microsoft.com/office/word/2010/wordprocessingGroup">
                  <wpg:wgp>
                    <wpg:cNvGrpSpPr/>
                    <wpg:grpSpPr>
                      <a:xfrm>
                        <a:off x="0" y="0"/>
                        <a:ext cx="374702" cy="298500"/>
                        <a:chOff x="0" y="0"/>
                        <a:chExt cx="374702" cy="298500"/>
                      </a:xfrm>
                    </wpg:grpSpPr>
                    <wps:wsp>
                      <wps:cNvPr id="3113" name="Shape 3113"/>
                      <wps:cNvSpPr/>
                      <wps:spPr>
                        <a:xfrm>
                          <a:off x="0" y="10800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146102" y="266700"/>
                          <a:ext cx="228600" cy="0"/>
                        </a:xfrm>
                        <a:custGeom>
                          <a:avLst/>
                          <a:gdLst/>
                          <a:ahLst/>
                          <a:cxnLst/>
                          <a:rect l="0" t="0" r="0" b="0"/>
                          <a:pathLst>
                            <a:path w="228600">
                              <a:moveTo>
                                <a:pt x="2286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108002" y="0"/>
                          <a:ext cx="0" cy="228600"/>
                        </a:xfrm>
                        <a:custGeom>
                          <a:avLst/>
                          <a:gdLst/>
                          <a:ahLst/>
                          <a:cxnLst/>
                          <a:rect l="0" t="0" r="0" b="0"/>
                          <a:pathLst>
                            <a:path h="228600">
                              <a:moveTo>
                                <a:pt x="0" y="2286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12" style="width:29.5041pt;height:23.5039pt;position:absolute;mso-position-horizontal-relative:page;mso-position-horizontal:absolute;margin-left:457.535pt;mso-position-vertical-relative:page;margin-top:0.000305176pt;" coordsize="3747,2985">
              <v:shape id="Shape 3113" style="position:absolute;width:0;height:1905;left:0;top:1080;" coordsize="0,190500" path="m0,190500l0,0">
                <v:stroke weight="0.25pt" endcap="flat" joinstyle="miter" miterlimit="10" on="true" color="#000000"/>
                <v:fill on="false" color="#000000" opacity="0"/>
              </v:shape>
              <v:shape id="Shape 3114" style="position:absolute;width:2286;height:0;left:1461;top:2667;" coordsize="228600,0" path="m228600,0l0,0">
                <v:stroke weight="0.25pt" endcap="flat" joinstyle="miter" miterlimit="10" on="true" color="#000000"/>
                <v:fill on="false" color="#000000" opacity="0"/>
              </v:shape>
              <v:shape id="Shape 3115" style="position:absolute;width:0;height:2286;left:1080;top:0;" coordsize="0,228600" path="m0,228600l0,0">
                <v:stroke weight="0.25pt" endcap="flat" joinstyle="miter" miterlimit="10" on="true" color="#000000"/>
                <v:fill on="false" color="#000000" opacity="0"/>
              </v:shape>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7E"/>
    <w:rsid w:val="00426C7E"/>
    <w:rsid w:val="00AC305F"/>
    <w:rsid w:val="00BA38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3512"/>
  <w15:docId w15:val="{4E89CF41-489E-475F-B055-DDD97917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4" w:line="237" w:lineRule="auto"/>
      <w:ind w:left="10" w:right="511" w:hanging="10"/>
      <w:jc w:val="both"/>
    </w:pPr>
    <w:rPr>
      <w:rFonts w:ascii="Times New Roman" w:eastAsia="Times New Roman" w:hAnsi="Times New Roman" w:cs="Times New Roman"/>
      <w:color w:val="181717"/>
      <w:sz w:val="21"/>
    </w:rPr>
  </w:style>
  <w:style w:type="paragraph" w:styleId="Heading1">
    <w:name w:val="heading 1"/>
    <w:next w:val="Normal"/>
    <w:link w:val="Heading1Char"/>
    <w:uiPriority w:val="9"/>
    <w:unhideWhenUsed/>
    <w:qFormat/>
    <w:pPr>
      <w:keepNext/>
      <w:keepLines/>
      <w:spacing w:after="81"/>
      <w:ind w:left="10" w:hanging="10"/>
      <w:outlineLvl w:val="0"/>
    </w:pPr>
    <w:rPr>
      <w:rFonts w:ascii="Arial" w:eastAsia="Arial" w:hAnsi="Arial" w:cs="Arial"/>
      <w:color w:val="1817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181717"/>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Sherna Saayman</dc:creator>
  <cp:keywords/>
  <cp:lastModifiedBy>Sherna Saayman</cp:lastModifiedBy>
  <cp:revision>2</cp:revision>
  <dcterms:created xsi:type="dcterms:W3CDTF">2018-03-23T13:23:00Z</dcterms:created>
  <dcterms:modified xsi:type="dcterms:W3CDTF">2018-03-23T13:23:00Z</dcterms:modified>
</cp:coreProperties>
</file>