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7304D9CE" w:rsidR="00BA4712" w:rsidRPr="00F0226B" w:rsidRDefault="00BA4712" w:rsidP="00BA4712">
      <w:pPr>
        <w:pStyle w:val="LegHeadCenteredItalic"/>
      </w:pPr>
      <w:r w:rsidRPr="00F0226B">
        <w:t xml:space="preserve">(Bulletin </w:t>
      </w:r>
      <w:r w:rsidR="00F0226B" w:rsidRPr="00F0226B">
        <w:t>2</w:t>
      </w:r>
      <w:r w:rsidRPr="00F0226B">
        <w:t xml:space="preserve"> of 201</w:t>
      </w:r>
      <w:r w:rsidR="001D2201" w:rsidRPr="00F0226B">
        <w:t>8</w:t>
      </w:r>
      <w:r w:rsidRPr="00F0226B">
        <w:t xml:space="preserve"> based on Gazettes received during the week </w:t>
      </w:r>
      <w:r w:rsidR="001D2201" w:rsidRPr="00F0226B">
        <w:t>5 </w:t>
      </w:r>
      <w:r w:rsidR="00F0226B" w:rsidRPr="00F0226B">
        <w:t xml:space="preserve">to 12 </w:t>
      </w:r>
      <w:r w:rsidR="001D2201" w:rsidRPr="00F0226B">
        <w:t>January 2018</w:t>
      </w:r>
      <w:r w:rsidRPr="00F0226B">
        <w:t>)</w:t>
      </w:r>
    </w:p>
    <w:p w14:paraId="6B1BE063" w14:textId="77777777" w:rsidR="00BA4712" w:rsidRPr="00F0226B" w:rsidRDefault="00BA4712" w:rsidP="00BA4712">
      <w:pPr>
        <w:pStyle w:val="LegHeadCenteredBold"/>
      </w:pPr>
      <w:r w:rsidRPr="00F0226B">
        <w:t>JUTA'S WEEKLY E-MAIL SERVICE</w:t>
      </w:r>
    </w:p>
    <w:p w14:paraId="277C2982" w14:textId="2A08EE1D" w:rsidR="00BA4712" w:rsidRPr="00F0226B" w:rsidRDefault="0041144B" w:rsidP="00BA4712">
      <w:pPr>
        <w:pStyle w:val="LegHeadCenteredItalic"/>
      </w:pPr>
      <w:r w:rsidRPr="00F0226B">
        <w:t>I</w:t>
      </w:r>
      <w:r w:rsidR="00BA4712" w:rsidRPr="00F0226B">
        <w:t>SSN 1022 - 6397</w:t>
      </w:r>
    </w:p>
    <w:p w14:paraId="6151174C" w14:textId="67157429" w:rsidR="00BA4712" w:rsidRPr="00F0226B" w:rsidRDefault="00BA4712" w:rsidP="00BA4712">
      <w:pPr>
        <w:pStyle w:val="LegHeadCenteredBold"/>
      </w:pPr>
      <w:bookmarkStart w:id="0" w:name="_Hlk484764921"/>
      <w:r w:rsidRPr="00F0226B">
        <w:t>PROCLAMATIONS AND NOTICES</w:t>
      </w:r>
    </w:p>
    <w:p w14:paraId="2BB2F56D" w14:textId="77777777" w:rsidR="00C86BB2" w:rsidRDefault="00C86BB2" w:rsidP="00C86BB2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>
        <w:t>PROMOTION OF NATIONAL UNITY AND RECONCILIATION ACT 34 OF 1995</w:t>
      </w:r>
    </w:p>
    <w:p w14:paraId="1930C9B1" w14:textId="29B15D19" w:rsidR="00C86BB2" w:rsidRDefault="00C86BB2" w:rsidP="00C86BB2">
      <w:pPr>
        <w:pStyle w:val="LegText"/>
      </w:pPr>
      <w:r>
        <w:t>Regulations relating to Assistance to Victims in respect of Basic Education, 2014: Increased</w:t>
      </w:r>
      <w:r w:rsidR="00CF2C74">
        <w:t> </w:t>
      </w:r>
      <w:r>
        <w:t xml:space="preserve">amounts published in terms of reg. 8 (2) with effect from 1 January 2018 </w:t>
      </w:r>
      <w:r>
        <w:br/>
        <w:t xml:space="preserve">(GN R12 in </w:t>
      </w:r>
      <w:r w:rsidRPr="00C86BB2">
        <w:rPr>
          <w:i/>
        </w:rPr>
        <w:t>GG</w:t>
      </w:r>
      <w:r>
        <w:t xml:space="preserve"> 41378 of 12 January 2018) (p11)</w:t>
      </w:r>
    </w:p>
    <w:p w14:paraId="2043E7E2" w14:textId="77777777" w:rsidR="00A71F1A" w:rsidRDefault="00A71F1A" w:rsidP="00A71F1A">
      <w:pPr>
        <w:pStyle w:val="LegHeadBold"/>
        <w:keepNext/>
      </w:pPr>
      <w:r w:rsidRPr="00A71F1A">
        <w:t>NATIONAL WATER ACT 36 OF 1998</w:t>
      </w:r>
    </w:p>
    <w:p w14:paraId="48DEA3EF" w14:textId="0A6CA491" w:rsidR="00A71F1A" w:rsidRDefault="00A71F1A" w:rsidP="00A71F1A">
      <w:pPr>
        <w:pStyle w:val="LegText"/>
      </w:pPr>
      <w:r w:rsidRPr="00A71F1A">
        <w:t xml:space="preserve">Breede-Gouritz and Berg-Olifants Water Management Areas: Limiting the use of water in terms of para. 6 (1) of Schedule 3 to the Act for urban, irrigation and industrial (including mining) purposes published (GN </w:t>
      </w:r>
      <w:r>
        <w:t>15</w:t>
      </w:r>
      <w:r w:rsidRPr="00A71F1A">
        <w:t xml:space="preserve"> in </w:t>
      </w:r>
      <w:r w:rsidRPr="00884A8F">
        <w:rPr>
          <w:i/>
        </w:rPr>
        <w:t>GG</w:t>
      </w:r>
      <w:r>
        <w:t xml:space="preserve"> </w:t>
      </w:r>
      <w:r w:rsidRPr="00A71F1A">
        <w:t>413</w:t>
      </w:r>
      <w:r>
        <w:t>81</w:t>
      </w:r>
      <w:r w:rsidRPr="00A71F1A">
        <w:t xml:space="preserve"> of </w:t>
      </w:r>
      <w:r>
        <w:t>12 January 2018</w:t>
      </w:r>
      <w:r w:rsidRPr="00A71F1A">
        <w:t>) (p4)</w:t>
      </w:r>
    </w:p>
    <w:p w14:paraId="2718DCA6" w14:textId="01BF0BB5" w:rsidR="002C4344" w:rsidRDefault="002C4344" w:rsidP="00C86BB2">
      <w:pPr>
        <w:pStyle w:val="LegHeadBold"/>
        <w:keepNext/>
      </w:pPr>
      <w:r w:rsidRPr="002C4344">
        <w:t>POSTAL SERVICES ACT 124 OF 1998</w:t>
      </w:r>
    </w:p>
    <w:p w14:paraId="1767E382" w14:textId="0415ECC6" w:rsidR="002C4344" w:rsidRPr="00F0226B" w:rsidRDefault="002C4344" w:rsidP="002C4344">
      <w:pPr>
        <w:pStyle w:val="LegText"/>
        <w:rPr>
          <w:highlight w:val="lightGray"/>
        </w:rPr>
      </w:pPr>
      <w:r>
        <w:t xml:space="preserve">Independent Communications Authority of South Africa (ICASA): Fees and charges for postal services published with effect from 1 April 2018 </w:t>
      </w:r>
      <w:r>
        <w:br/>
        <w:t xml:space="preserve">(GenN 6 in </w:t>
      </w:r>
      <w:r w:rsidRPr="00884A8F">
        <w:rPr>
          <w:i/>
        </w:rPr>
        <w:t>GG</w:t>
      </w:r>
      <w:r>
        <w:t> 41377 of 12 January 2018) (p38)</w:t>
      </w:r>
    </w:p>
    <w:p w14:paraId="72C8FC3B" w14:textId="77777777" w:rsidR="00310B24" w:rsidRDefault="00310B24" w:rsidP="00143B1A">
      <w:pPr>
        <w:pStyle w:val="LegHeadBold"/>
        <w:keepNext/>
      </w:pPr>
      <w:bookmarkStart w:id="4" w:name="_Hlk499890432"/>
      <w:bookmarkEnd w:id="1"/>
      <w:bookmarkEnd w:id="2"/>
      <w:r w:rsidRPr="00310B24">
        <w:t>NATIONAL CREDIT ACT 34 OF 2005</w:t>
      </w:r>
    </w:p>
    <w:p w14:paraId="36B2AC22" w14:textId="7AF174B4" w:rsidR="00310B24" w:rsidRDefault="00310B24" w:rsidP="00310B24">
      <w:pPr>
        <w:pStyle w:val="LegText"/>
      </w:pPr>
      <w:r>
        <w:t xml:space="preserve">Proposed Fee Guideline and Schedules pursuant to </w:t>
      </w:r>
      <w:r w:rsidRPr="00310B24">
        <w:t>Guideline 003/2017 for the submission of credit information in terms of reg. 19 (13)</w:t>
      </w:r>
      <w:r>
        <w:t xml:space="preserve"> published for comment </w:t>
      </w:r>
      <w:r>
        <w:br/>
        <w:t xml:space="preserve">(GenN 8 in </w:t>
      </w:r>
      <w:r w:rsidRPr="00884A8F">
        <w:rPr>
          <w:i/>
        </w:rPr>
        <w:t>GG</w:t>
      </w:r>
      <w:r>
        <w:t xml:space="preserve"> 41377 of 12 January 2018) (p74)</w:t>
      </w:r>
    </w:p>
    <w:p w14:paraId="13328EB2" w14:textId="23816955" w:rsidR="00143B1A" w:rsidRPr="00310B24" w:rsidRDefault="00143B1A" w:rsidP="00143B1A">
      <w:pPr>
        <w:pStyle w:val="LegHeadBold"/>
        <w:keepNext/>
      </w:pPr>
      <w:r w:rsidRPr="00310B24">
        <w:t>ELECTRONIC COMMUNICATIONS ACT 36 OF 2005</w:t>
      </w:r>
    </w:p>
    <w:p w14:paraId="560DD561" w14:textId="61464034" w:rsidR="00310B24" w:rsidRDefault="00143B1A" w:rsidP="00240011">
      <w:pPr>
        <w:pStyle w:val="LegText"/>
      </w:pPr>
      <w:r w:rsidRPr="00310B24">
        <w:t xml:space="preserve">Independent Communications Authority of South Africa (ICASA): </w:t>
      </w:r>
      <w:r w:rsidR="00310B24">
        <w:t xml:space="preserve">Invitation to apply (ITA) for Multiplexer 3 (MUX 3) Radio Frequency Spectrum Licence for 45% of MUX 3 Capacity for Provision of Commercial Subscription Television Broadcasting Services published </w:t>
      </w:r>
      <w:r w:rsidR="00240011">
        <w:br/>
      </w:r>
      <w:r w:rsidR="00310B24">
        <w:t xml:space="preserve">(GenN 7 in </w:t>
      </w:r>
      <w:r w:rsidR="00310B24" w:rsidRPr="00884A8F">
        <w:rPr>
          <w:i/>
        </w:rPr>
        <w:t>GG</w:t>
      </w:r>
      <w:r w:rsidR="00310B24">
        <w:t xml:space="preserve"> 41377 of 12 January 2018) (p51)</w:t>
      </w:r>
    </w:p>
    <w:p w14:paraId="63969633" w14:textId="77777777" w:rsidR="00240011" w:rsidRDefault="00240011" w:rsidP="00240011">
      <w:pPr>
        <w:pStyle w:val="LegHeadBold"/>
        <w:keepNext/>
      </w:pPr>
      <w:r>
        <w:t>NATIONAL ENVIRONMENTAL MANAGEMENT: WASTE ACT 59 OF 2008</w:t>
      </w:r>
    </w:p>
    <w:p w14:paraId="76F1E785" w14:textId="52C4F124" w:rsidR="00240011" w:rsidRDefault="00240011" w:rsidP="00240011">
      <w:pPr>
        <w:pStyle w:val="LegText"/>
      </w:pPr>
      <w:r>
        <w:t xml:space="preserve">Proposed Waste Exclusion Regulations, 2017 published for comment </w:t>
      </w:r>
      <w:r>
        <w:br/>
        <w:t xml:space="preserve">(GN 14 in </w:t>
      </w:r>
      <w:r w:rsidRPr="00884A8F">
        <w:rPr>
          <w:i/>
        </w:rPr>
        <w:t>GG</w:t>
      </w:r>
      <w:r>
        <w:t xml:space="preserve"> 41380 of 12 January 2018) (p4)</w:t>
      </w:r>
    </w:p>
    <w:p w14:paraId="41F1528A" w14:textId="77777777" w:rsidR="00240011" w:rsidRDefault="00240011" w:rsidP="00240011">
      <w:pPr>
        <w:pStyle w:val="LegText"/>
      </w:pPr>
    </w:p>
    <w:p w14:paraId="282DD04C" w14:textId="77777777" w:rsidR="00240011" w:rsidRDefault="00240011" w:rsidP="00240011">
      <w:pPr>
        <w:pStyle w:val="LegHeadBold"/>
        <w:keepNext/>
      </w:pPr>
      <w:r>
        <w:lastRenderedPageBreak/>
        <w:t>CIVIL AVIATION ACT 13 OF 2009</w:t>
      </w:r>
    </w:p>
    <w:p w14:paraId="25D43A26" w14:textId="76CD9111" w:rsidR="00240011" w:rsidRDefault="00240011" w:rsidP="00240011">
      <w:pPr>
        <w:pStyle w:val="LegText"/>
        <w:rPr>
          <w:highlight w:val="lightGray"/>
        </w:rPr>
      </w:pPr>
      <w:r>
        <w:t xml:space="preserve">Eighteenth Amendment of the Civil Aviation Regulations, 2017 published with effect from 1 April 2018 (GN R13 in </w:t>
      </w:r>
      <w:r w:rsidRPr="00884A8F">
        <w:rPr>
          <w:i/>
        </w:rPr>
        <w:t>GG</w:t>
      </w:r>
      <w:r>
        <w:t xml:space="preserve"> 41379 of 12 January 2018) (p4)</w:t>
      </w:r>
    </w:p>
    <w:bookmarkEnd w:id="3"/>
    <w:bookmarkEnd w:id="4"/>
    <w:p w14:paraId="4DCB69D6" w14:textId="2C7135B7" w:rsidR="008F2407" w:rsidRPr="00310B24" w:rsidRDefault="008F2407" w:rsidP="00044FEE">
      <w:pPr>
        <w:pStyle w:val="LegHeadCenteredBold"/>
      </w:pPr>
      <w:r w:rsidRPr="00310B24">
        <w:t>PROVINCIAL LEGISLATION</w:t>
      </w:r>
    </w:p>
    <w:p w14:paraId="21D52377" w14:textId="77777777" w:rsidR="008A402E" w:rsidRDefault="008A402E" w:rsidP="008A402E">
      <w:pPr>
        <w:pStyle w:val="LegHeadBold"/>
      </w:pPr>
      <w:r>
        <w:t>LIMPOPO</w:t>
      </w:r>
    </w:p>
    <w:p w14:paraId="08BE6254" w14:textId="77777777" w:rsidR="008A402E" w:rsidRDefault="008A402E" w:rsidP="008A402E">
      <w:pPr>
        <w:pStyle w:val="LegText"/>
      </w:pPr>
      <w:r>
        <w:t xml:space="preserve">National Environmental Management: Biodiversity Act 10 of 2004: Notice of intention to publish Bioregional plans published for comment (PN 6 in </w:t>
      </w:r>
      <w:r w:rsidRPr="00B13476">
        <w:rPr>
          <w:i/>
        </w:rPr>
        <w:t>PG</w:t>
      </w:r>
      <w:r>
        <w:t xml:space="preserve"> 2</w:t>
      </w:r>
      <w:bookmarkStart w:id="5" w:name="_GoBack"/>
      <w:bookmarkEnd w:id="5"/>
      <w:r>
        <w:t>874 of 12 January 2018) (p16)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C86BB2">
        <w:t xml:space="preserve">This information is also available on the daily legalbrief at </w:t>
      </w:r>
      <w:hyperlink r:id="rId9" w:history="1">
        <w:r w:rsidRPr="00C86BB2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8687" w14:textId="77777777" w:rsidR="00FF26BD" w:rsidRDefault="00FF26BD" w:rsidP="009451BF">
      <w:r>
        <w:separator/>
      </w:r>
    </w:p>
    <w:p w14:paraId="7FAFBA56" w14:textId="77777777" w:rsidR="00FF26BD" w:rsidRDefault="00FF26BD"/>
  </w:endnote>
  <w:endnote w:type="continuationSeparator" w:id="0">
    <w:p w14:paraId="0EF842C9" w14:textId="77777777" w:rsidR="00FF26BD" w:rsidRDefault="00FF26BD" w:rsidP="009451BF">
      <w:r>
        <w:continuationSeparator/>
      </w:r>
    </w:p>
    <w:p w14:paraId="6526E2E6" w14:textId="77777777" w:rsidR="00FF26BD" w:rsidRDefault="00FF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F57C" w14:textId="77777777" w:rsidR="00FF26BD" w:rsidRDefault="00FF26BD" w:rsidP="009451BF">
      <w:r>
        <w:separator/>
      </w:r>
    </w:p>
    <w:p w14:paraId="59717A00" w14:textId="77777777" w:rsidR="00FF26BD" w:rsidRDefault="00FF26BD"/>
  </w:footnote>
  <w:footnote w:type="continuationSeparator" w:id="0">
    <w:p w14:paraId="5FFED458" w14:textId="77777777" w:rsidR="00FF26BD" w:rsidRDefault="00FF26BD" w:rsidP="009451BF">
      <w:r>
        <w:continuationSeparator/>
      </w:r>
    </w:p>
    <w:p w14:paraId="4E250E68" w14:textId="77777777" w:rsidR="00FF26BD" w:rsidRDefault="00FF2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A0D1AFB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F2C74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1E1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C9DA-7EE1-4F47-A310-98F48FFA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11818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712</cp:revision>
  <cp:lastPrinted>2017-11-24T13:23:00Z</cp:lastPrinted>
  <dcterms:created xsi:type="dcterms:W3CDTF">2017-05-05T08:16:00Z</dcterms:created>
  <dcterms:modified xsi:type="dcterms:W3CDTF">2018-01-12T12:07:00Z</dcterms:modified>
</cp:coreProperties>
</file>