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2E2E" w14:textId="2870F2C2" w:rsidR="00B7408E" w:rsidRDefault="00A00ED8" w:rsidP="0018348B">
      <w:pPr>
        <w:ind w:left="-284" w:right="-284"/>
      </w:pPr>
      <w:r>
        <w:t xml:space="preserve">      </w:t>
      </w:r>
    </w:p>
    <w:p w14:paraId="19276BC9" w14:textId="1AD1726E" w:rsidR="00B7408E" w:rsidRDefault="00F42212" w:rsidP="00B63C34">
      <w:r w:rsidRPr="0083101F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49091FC" wp14:editId="55A7A0D2">
            <wp:simplePos x="0" y="0"/>
            <wp:positionH relativeFrom="margin">
              <wp:posOffset>2932430</wp:posOffset>
            </wp:positionH>
            <wp:positionV relativeFrom="margin">
              <wp:posOffset>375920</wp:posOffset>
            </wp:positionV>
            <wp:extent cx="963930" cy="92202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63C34">
        <w:t xml:space="preserve"> </w:t>
      </w:r>
    </w:p>
    <w:p w14:paraId="185EC607" w14:textId="65D73A62" w:rsidR="004F64B2" w:rsidRPr="00B7408E" w:rsidRDefault="00B7408E" w:rsidP="0018348B">
      <w:pPr>
        <w:ind w:left="-284" w:right="-284"/>
        <w:rPr>
          <w:rFonts w:ascii="Century Gothic" w:hAnsi="Century Gothic"/>
          <w:sz w:val="20"/>
          <w:szCs w:val="20"/>
        </w:rPr>
      </w:pPr>
      <w:r>
        <w:tab/>
      </w:r>
    </w:p>
    <w:p w14:paraId="25B91D04" w14:textId="11D54BF6" w:rsidR="00956F87" w:rsidRDefault="003C2DC3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E41954">
        <w:rPr>
          <w:rFonts w:ascii="Century Gothic" w:hAnsi="Century Gothic"/>
          <w:sz w:val="20"/>
          <w:szCs w:val="20"/>
        </w:rPr>
        <w:t xml:space="preserve">       </w:t>
      </w:r>
      <w:r w:rsidR="00956F87">
        <w:rPr>
          <w:rFonts w:ascii="Century Gothic" w:hAnsi="Century Gothic"/>
          <w:sz w:val="20"/>
          <w:szCs w:val="20"/>
        </w:rPr>
        <w:t xml:space="preserve"> </w:t>
      </w:r>
    </w:p>
    <w:p w14:paraId="576F1634" w14:textId="044181D5" w:rsidR="00956F87" w:rsidRDefault="00956F87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</w:p>
    <w:p w14:paraId="5BB3BBD4" w14:textId="4FFC8D7B" w:rsidR="00956F87" w:rsidRDefault="00956F87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</w:p>
    <w:p w14:paraId="6E853BF4" w14:textId="77777777" w:rsidR="000F016C" w:rsidRDefault="00CA31F9" w:rsidP="000F016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6EF97043" wp14:editId="256DF425">
            <wp:simplePos x="0" y="0"/>
            <wp:positionH relativeFrom="margin">
              <wp:align>center</wp:align>
            </wp:positionH>
            <wp:positionV relativeFrom="margin">
              <wp:posOffset>9195435</wp:posOffset>
            </wp:positionV>
            <wp:extent cx="7618730" cy="1497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Y FOOTER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34">
        <w:rPr>
          <w:rFonts w:ascii="Century Gothic" w:hAnsi="Century Gothic"/>
          <w:sz w:val="20"/>
          <w:szCs w:val="20"/>
        </w:rPr>
        <w:t xml:space="preserve">       </w:t>
      </w:r>
    </w:p>
    <w:p w14:paraId="664AC0A3" w14:textId="5B668802" w:rsidR="00F82EF9" w:rsidRDefault="00F82EF9" w:rsidP="00F82EF9">
      <w:pPr>
        <w:spacing w:after="0"/>
        <w:rPr>
          <w:rFonts w:ascii="Century Gothic" w:hAnsi="Century Gothic"/>
          <w:sz w:val="20"/>
          <w:szCs w:val="20"/>
        </w:rPr>
      </w:pPr>
    </w:p>
    <w:p w14:paraId="077CAD71" w14:textId="77777777" w:rsidR="00571AB9" w:rsidRPr="00B7408E" w:rsidRDefault="00571AB9" w:rsidP="00F82EF9">
      <w:pPr>
        <w:spacing w:after="0"/>
        <w:rPr>
          <w:rFonts w:ascii="Century Gothic" w:hAnsi="Century Gothic"/>
          <w:sz w:val="20"/>
          <w:szCs w:val="20"/>
        </w:rPr>
      </w:pPr>
    </w:p>
    <w:p w14:paraId="050165F8" w14:textId="0870B0A5" w:rsidR="002A15C5" w:rsidRDefault="00853AE5" w:rsidP="002A15C5">
      <w:pPr>
        <w:widowControl w:val="0"/>
        <w:jc w:val="center"/>
        <w:rPr>
          <w:rFonts w:cs="Arial"/>
          <w:b/>
          <w:lang w:val="en-ZA"/>
        </w:rPr>
      </w:pPr>
      <w:bookmarkStart w:id="0" w:name="_GoBack"/>
      <w:r>
        <w:rPr>
          <w:rFonts w:cs="Arial"/>
          <w:b/>
          <w:lang w:val="en-ZA"/>
        </w:rPr>
        <w:t>JUTA’S TAX LIBRARY</w:t>
      </w:r>
    </w:p>
    <w:bookmarkEnd w:id="0"/>
    <w:p w14:paraId="76E2D909" w14:textId="47E7CB70" w:rsidR="000F016C" w:rsidRPr="00DC4045" w:rsidRDefault="00175937" w:rsidP="000F016C">
      <w:pPr>
        <w:rPr>
          <w:rFonts w:cstheme="minorHAnsi"/>
        </w:rPr>
      </w:pPr>
      <w:r>
        <w:rPr>
          <w:rFonts w:cstheme="minorHAnsi"/>
        </w:rPr>
        <w:t>30</w:t>
      </w:r>
      <w:r w:rsidR="001575D0">
        <w:rPr>
          <w:rFonts w:cstheme="minorHAnsi"/>
        </w:rPr>
        <w:t xml:space="preserve"> November</w:t>
      </w:r>
      <w:r w:rsidR="000F016C" w:rsidRPr="00DC4045">
        <w:rPr>
          <w:rFonts w:cstheme="minorHAnsi"/>
        </w:rPr>
        <w:t xml:space="preserve"> 2017</w:t>
      </w:r>
    </w:p>
    <w:p w14:paraId="77AD33DD" w14:textId="77777777" w:rsidR="000F016C" w:rsidRPr="00DC4045" w:rsidRDefault="000F016C" w:rsidP="000F016C">
      <w:pPr>
        <w:spacing w:after="0"/>
        <w:ind w:right="-1"/>
        <w:jc w:val="center"/>
        <w:rPr>
          <w:b/>
          <w:highlight w:val="yellow"/>
        </w:rPr>
      </w:pPr>
    </w:p>
    <w:p w14:paraId="4AABA064" w14:textId="67F1B3B1" w:rsidR="000F016C" w:rsidRPr="00DC4045" w:rsidRDefault="000F016C" w:rsidP="000F016C">
      <w:pPr>
        <w:jc w:val="both"/>
      </w:pPr>
      <w:bookmarkStart w:id="1" w:name="_Hlk484070374"/>
      <w:r w:rsidRPr="00DC4045">
        <w:t xml:space="preserve">Dear </w:t>
      </w:r>
      <w:r w:rsidR="00853AE5" w:rsidRPr="00DC4045">
        <w:rPr>
          <w:i/>
        </w:rPr>
        <w:t>Juta’s Tax Library</w:t>
      </w:r>
      <w:r w:rsidR="00853AE5" w:rsidRPr="00DC4045">
        <w:t xml:space="preserve"> s</w:t>
      </w:r>
      <w:r w:rsidRPr="00DC4045">
        <w:t>ubscribers</w:t>
      </w:r>
    </w:p>
    <w:p w14:paraId="353506F4" w14:textId="77777777" w:rsidR="000F016C" w:rsidRPr="00DC4045" w:rsidRDefault="000F016C" w:rsidP="000F016C">
      <w:pPr>
        <w:rPr>
          <w:rFonts w:cstheme="minorHAnsi"/>
        </w:rPr>
      </w:pPr>
    </w:p>
    <w:p w14:paraId="16CB95D2" w14:textId="77777777" w:rsidR="00DC4045" w:rsidRPr="00DC4045" w:rsidRDefault="00853AE5" w:rsidP="00DC4045">
      <w:pPr>
        <w:spacing w:after="0"/>
        <w:ind w:right="-1"/>
        <w:rPr>
          <w:rFonts w:cs="Times New Roman"/>
          <w:b/>
        </w:rPr>
      </w:pPr>
      <w:r w:rsidRPr="00DC4045">
        <w:rPr>
          <w:rFonts w:cs="Arial"/>
          <w:b/>
          <w:lang w:val="en-ZA"/>
        </w:rPr>
        <w:t>Juta’s Tax Library: New product structure</w:t>
      </w:r>
    </w:p>
    <w:p w14:paraId="65B0358A" w14:textId="77777777" w:rsidR="00DC4045" w:rsidRPr="00DC4045" w:rsidRDefault="00DC4045" w:rsidP="00DC4045">
      <w:pPr>
        <w:spacing w:after="0"/>
        <w:ind w:right="-1"/>
        <w:rPr>
          <w:rFonts w:cs="Times New Roman"/>
          <w:b/>
        </w:rPr>
      </w:pPr>
    </w:p>
    <w:p w14:paraId="0770C5E6" w14:textId="78E5B79A" w:rsidR="003853CA" w:rsidRDefault="00DC4045" w:rsidP="00DC4045">
      <w:pPr>
        <w:spacing w:after="0"/>
        <w:ind w:right="-1"/>
        <w:rPr>
          <w:rFonts w:cs="Segoe UI"/>
        </w:rPr>
      </w:pPr>
      <w:r w:rsidRPr="00DC4045">
        <w:rPr>
          <w:rFonts w:cs="Times New Roman"/>
        </w:rPr>
        <w:t>Juta is presently in the process of improving the structure and accessibility of its online and CD based products</w:t>
      </w:r>
      <w:r w:rsidR="003853CA" w:rsidRPr="00DC4045">
        <w:rPr>
          <w:rFonts w:cs="Segoe UI"/>
        </w:rPr>
        <w:t xml:space="preserve">. </w:t>
      </w:r>
      <w:r w:rsidRPr="00DC4045">
        <w:rPr>
          <w:rFonts w:cs="Segoe UI"/>
        </w:rPr>
        <w:t>Subscribers to the Tax Library will note that the library is now split into the following discrete portions:</w:t>
      </w:r>
    </w:p>
    <w:p w14:paraId="3FFED8E8" w14:textId="77777777" w:rsidR="00DC4045" w:rsidRPr="00DC4045" w:rsidRDefault="00DC4045" w:rsidP="00DC4045">
      <w:pPr>
        <w:spacing w:after="0"/>
        <w:ind w:right="-1"/>
        <w:rPr>
          <w:rFonts w:cs="Segoe UI"/>
        </w:rPr>
      </w:pPr>
    </w:p>
    <w:p w14:paraId="32D07CBC" w14:textId="52F0EC7B" w:rsidR="00DC4045" w:rsidRPr="00DC4045" w:rsidRDefault="00DC4045" w:rsidP="00DC4045">
      <w:pPr>
        <w:pStyle w:val="ListParagraph"/>
        <w:numPr>
          <w:ilvl w:val="0"/>
          <w:numId w:val="2"/>
        </w:numPr>
        <w:spacing w:after="0"/>
        <w:ind w:right="-1"/>
        <w:rPr>
          <w:rFonts w:eastAsia="Times New Roman" w:cs="Times New Roman"/>
          <w:lang w:eastAsia="en-ZA"/>
        </w:rPr>
      </w:pPr>
      <w:r w:rsidRPr="00DC4045">
        <w:rPr>
          <w:rFonts w:eastAsia="Times New Roman" w:cs="Times New Roman"/>
          <w:lang w:eastAsia="en-ZA"/>
        </w:rPr>
        <w:t>Juta’s Income Tax</w:t>
      </w:r>
    </w:p>
    <w:p w14:paraId="7FAD1A19" w14:textId="60EDB2C8" w:rsidR="00DC4045" w:rsidRPr="00DC4045" w:rsidRDefault="00DC4045" w:rsidP="00DC4045">
      <w:pPr>
        <w:pStyle w:val="ListParagraph"/>
        <w:numPr>
          <w:ilvl w:val="0"/>
          <w:numId w:val="2"/>
        </w:numPr>
        <w:spacing w:after="0"/>
        <w:ind w:right="-1"/>
        <w:rPr>
          <w:rFonts w:eastAsia="Times New Roman" w:cs="Times New Roman"/>
          <w:lang w:eastAsia="en-ZA"/>
        </w:rPr>
      </w:pPr>
      <w:r w:rsidRPr="00DC4045">
        <w:rPr>
          <w:rFonts w:eastAsia="Times New Roman" w:cs="Times New Roman"/>
          <w:lang w:eastAsia="en-ZA"/>
        </w:rPr>
        <w:t>Juta’s Value-Added Tax</w:t>
      </w:r>
    </w:p>
    <w:p w14:paraId="19F07CF3" w14:textId="62A89B15" w:rsidR="00DC4045" w:rsidRPr="00DC4045" w:rsidRDefault="00DC4045" w:rsidP="00DC4045">
      <w:pPr>
        <w:pStyle w:val="ListParagraph"/>
        <w:numPr>
          <w:ilvl w:val="0"/>
          <w:numId w:val="2"/>
        </w:numPr>
        <w:spacing w:after="0"/>
        <w:ind w:right="-1"/>
        <w:rPr>
          <w:rFonts w:eastAsia="Times New Roman" w:cs="Times New Roman"/>
          <w:lang w:eastAsia="en-ZA"/>
        </w:rPr>
      </w:pPr>
      <w:r w:rsidRPr="00DC4045">
        <w:rPr>
          <w:rFonts w:eastAsia="Times New Roman" w:cs="Times New Roman"/>
          <w:lang w:eastAsia="en-ZA"/>
        </w:rPr>
        <w:t>Supplementary Tax Legislative Material</w:t>
      </w:r>
    </w:p>
    <w:p w14:paraId="79525189" w14:textId="5EB0EBC2" w:rsidR="00DC4045" w:rsidRPr="00DC4045" w:rsidRDefault="00DC4045" w:rsidP="00DC4045">
      <w:pPr>
        <w:pStyle w:val="ListParagraph"/>
        <w:numPr>
          <w:ilvl w:val="0"/>
          <w:numId w:val="2"/>
        </w:numPr>
        <w:spacing w:after="0"/>
        <w:ind w:right="-1"/>
        <w:rPr>
          <w:rFonts w:eastAsia="Times New Roman" w:cs="Times New Roman"/>
          <w:lang w:eastAsia="en-ZA"/>
        </w:rPr>
      </w:pPr>
      <w:r w:rsidRPr="00DC4045">
        <w:rPr>
          <w:rFonts w:eastAsia="Times New Roman" w:cs="Times New Roman"/>
          <w:lang w:eastAsia="en-ZA"/>
        </w:rPr>
        <w:t>Supplementary Tax Cases</w:t>
      </w:r>
    </w:p>
    <w:p w14:paraId="445151C2" w14:textId="4ADCA61F" w:rsidR="00DC4045" w:rsidRPr="00725080" w:rsidRDefault="00DC4045" w:rsidP="00DC4045">
      <w:pPr>
        <w:pStyle w:val="ListParagraph"/>
        <w:numPr>
          <w:ilvl w:val="0"/>
          <w:numId w:val="2"/>
        </w:numPr>
        <w:spacing w:after="0"/>
        <w:ind w:right="-1"/>
        <w:rPr>
          <w:rFonts w:cs="Times New Roman"/>
        </w:rPr>
      </w:pPr>
      <w:r w:rsidRPr="00DC4045">
        <w:rPr>
          <w:rFonts w:eastAsia="Times New Roman" w:cs="Times New Roman"/>
          <w:lang w:eastAsia="en-ZA"/>
        </w:rPr>
        <w:t>Juta’s Tax Law Review</w:t>
      </w:r>
    </w:p>
    <w:p w14:paraId="0DDDCF6D" w14:textId="6B267492" w:rsidR="00725080" w:rsidRDefault="00725080" w:rsidP="00725080">
      <w:pPr>
        <w:spacing w:after="0"/>
        <w:ind w:right="-1"/>
        <w:rPr>
          <w:rFonts w:cs="Times New Roman"/>
        </w:rPr>
      </w:pPr>
    </w:p>
    <w:p w14:paraId="3D52F728" w14:textId="79CC91C5" w:rsidR="00725080" w:rsidRPr="00725080" w:rsidRDefault="00725080" w:rsidP="00725080">
      <w:pPr>
        <w:spacing w:after="0"/>
        <w:ind w:right="-1"/>
        <w:rPr>
          <w:rFonts w:cs="Times New Roman"/>
        </w:rPr>
      </w:pPr>
      <w:r>
        <w:rPr>
          <w:rFonts w:cs="Times New Roman"/>
        </w:rPr>
        <w:t>As part of this restructure</w:t>
      </w:r>
      <w:r w:rsidR="00A0297F">
        <w:rPr>
          <w:rFonts w:cs="Times New Roman"/>
        </w:rPr>
        <w:t>,</w:t>
      </w:r>
      <w:r>
        <w:rPr>
          <w:rFonts w:cs="Times New Roman"/>
        </w:rPr>
        <w:t xml:space="preserve"> the product name will also change to </w:t>
      </w:r>
      <w:r w:rsidRPr="00725080">
        <w:rPr>
          <w:rFonts w:cs="Times New Roman"/>
          <w:b/>
        </w:rPr>
        <w:t>Tax: Juta’s Practice Collection</w:t>
      </w:r>
      <w:r>
        <w:rPr>
          <w:rFonts w:cs="Times New Roman"/>
        </w:rPr>
        <w:t>.</w:t>
      </w:r>
      <w:r w:rsidR="00A0297F">
        <w:rPr>
          <w:rFonts w:cs="Times New Roman"/>
        </w:rPr>
        <w:t xml:space="preserve"> Please note that the online migration, including name change, will take place on </w:t>
      </w:r>
      <w:r w:rsidR="00175937">
        <w:rPr>
          <w:rFonts w:cs="Times New Roman"/>
        </w:rPr>
        <w:t>1 December.</w:t>
      </w:r>
    </w:p>
    <w:p w14:paraId="2CC8A225" w14:textId="6B042084" w:rsidR="00DC4045" w:rsidRDefault="00DC4045" w:rsidP="00DC4045">
      <w:pPr>
        <w:spacing w:after="0"/>
        <w:ind w:right="-1"/>
        <w:rPr>
          <w:rFonts w:cs="Times New Roman"/>
          <w:b/>
        </w:rPr>
      </w:pPr>
    </w:p>
    <w:p w14:paraId="1860488A" w14:textId="25468051" w:rsidR="00DC4045" w:rsidRPr="00DC4045" w:rsidRDefault="00786228" w:rsidP="00DC4045">
      <w:pPr>
        <w:spacing w:after="0"/>
        <w:ind w:right="-1"/>
        <w:rPr>
          <w:rFonts w:cs="Times New Roman"/>
        </w:rPr>
      </w:pPr>
      <w:r>
        <w:rPr>
          <w:rFonts w:cs="Times New Roman"/>
        </w:rPr>
        <w:t xml:space="preserve">We hope you enjoy the new look and feel that the changes bring to the </w:t>
      </w:r>
      <w:r w:rsidR="001575D0">
        <w:rPr>
          <w:rFonts w:cs="Times New Roman"/>
        </w:rPr>
        <w:t>collection</w:t>
      </w:r>
      <w:r>
        <w:rPr>
          <w:rFonts w:cs="Times New Roman"/>
        </w:rPr>
        <w:t>.</w:t>
      </w:r>
    </w:p>
    <w:bookmarkEnd w:id="1"/>
    <w:p w14:paraId="401AB9D7" w14:textId="77777777" w:rsidR="00DC4045" w:rsidRDefault="00DC4045" w:rsidP="000F016C">
      <w:pPr>
        <w:spacing w:after="120"/>
        <w:jc w:val="both"/>
        <w:rPr>
          <w:rFonts w:cstheme="minorHAnsi"/>
        </w:rPr>
      </w:pPr>
    </w:p>
    <w:p w14:paraId="428FFA2A" w14:textId="58E0B8B4" w:rsidR="000F016C" w:rsidRPr="00DC4045" w:rsidRDefault="000F016C" w:rsidP="000F016C">
      <w:pPr>
        <w:spacing w:after="120"/>
        <w:jc w:val="both"/>
        <w:rPr>
          <w:rFonts w:cstheme="minorHAnsi"/>
        </w:rPr>
      </w:pPr>
      <w:r w:rsidRPr="00DC4045">
        <w:rPr>
          <w:rFonts w:cstheme="minorHAnsi"/>
        </w:rPr>
        <w:t xml:space="preserve">Any enquiries about the </w:t>
      </w:r>
      <w:r w:rsidR="00CC0E44" w:rsidRPr="00DC4045">
        <w:rPr>
          <w:rFonts w:cstheme="minorHAnsi"/>
        </w:rPr>
        <w:t>work</w:t>
      </w:r>
      <w:r w:rsidRPr="00DC4045">
        <w:rPr>
          <w:rFonts w:cstheme="minorHAnsi"/>
        </w:rPr>
        <w:t xml:space="preserve"> may be addressed to Juta’s Customer Services Department at </w:t>
      </w:r>
      <w:hyperlink r:id="rId10" w:history="1">
        <w:r w:rsidRPr="00DC4045">
          <w:rPr>
            <w:rStyle w:val="Hyperlink"/>
            <w:rFonts w:cstheme="minorHAnsi"/>
          </w:rPr>
          <w:t>cserv@juta.co.za</w:t>
        </w:r>
      </w:hyperlink>
      <w:r w:rsidRPr="00DC4045">
        <w:rPr>
          <w:rFonts w:cstheme="minorHAnsi"/>
        </w:rPr>
        <w:t>, tel</w:t>
      </w:r>
      <w:r w:rsidR="001B1D60" w:rsidRPr="00DC4045">
        <w:rPr>
          <w:rFonts w:cstheme="minorHAnsi"/>
        </w:rPr>
        <w:t>. +27 021 659 2300 and fax</w:t>
      </w:r>
      <w:r w:rsidRPr="00DC4045">
        <w:rPr>
          <w:rFonts w:cstheme="minorHAnsi"/>
        </w:rPr>
        <w:t xml:space="preserve"> +27 021 659 2360.</w:t>
      </w:r>
    </w:p>
    <w:p w14:paraId="287CF4DA" w14:textId="77777777" w:rsidR="000F016C" w:rsidRPr="00DC4045" w:rsidRDefault="000F016C" w:rsidP="000F016C">
      <w:pPr>
        <w:spacing w:after="120"/>
        <w:rPr>
          <w:rFonts w:cstheme="minorHAnsi"/>
        </w:rPr>
      </w:pPr>
    </w:p>
    <w:p w14:paraId="5CCA0FA2" w14:textId="77777777" w:rsidR="000F016C" w:rsidRPr="00DC4045" w:rsidRDefault="000F016C" w:rsidP="000F016C">
      <w:pPr>
        <w:spacing w:after="120"/>
        <w:rPr>
          <w:rFonts w:cstheme="minorHAnsi"/>
        </w:rPr>
      </w:pPr>
      <w:r w:rsidRPr="00DC4045">
        <w:rPr>
          <w:rFonts w:cstheme="minorHAnsi"/>
        </w:rPr>
        <w:t>Yours sincerely</w:t>
      </w:r>
    </w:p>
    <w:p w14:paraId="4EC69BC8" w14:textId="77777777" w:rsidR="000F016C" w:rsidRPr="00DC4045" w:rsidRDefault="000F016C" w:rsidP="000F016C">
      <w:pPr>
        <w:spacing w:after="120"/>
        <w:rPr>
          <w:rFonts w:cstheme="minorHAnsi"/>
        </w:rPr>
      </w:pPr>
    </w:p>
    <w:p w14:paraId="78F8EA86" w14:textId="7E1AE5D6" w:rsidR="00B7408E" w:rsidRPr="00DC4045" w:rsidRDefault="000F016C" w:rsidP="000F016C">
      <w:pPr>
        <w:spacing w:after="0"/>
        <w:ind w:left="-284" w:right="-284" w:firstLine="284"/>
        <w:rPr>
          <w:rFonts w:cstheme="minorHAnsi"/>
          <w:b/>
        </w:rPr>
      </w:pPr>
      <w:r w:rsidRPr="00DC4045">
        <w:rPr>
          <w:rFonts w:cstheme="minorHAnsi"/>
          <w:b/>
        </w:rPr>
        <w:t>Stephen Allcock</w:t>
      </w:r>
    </w:p>
    <w:p w14:paraId="68F03515" w14:textId="6675AF82" w:rsidR="000F016C" w:rsidRPr="00DC4045" w:rsidRDefault="000F016C" w:rsidP="000F016C">
      <w:pPr>
        <w:spacing w:after="0"/>
        <w:ind w:left="-284" w:right="-284" w:firstLine="284"/>
      </w:pPr>
      <w:r w:rsidRPr="00DC4045">
        <w:rPr>
          <w:rFonts w:cstheme="minorHAnsi"/>
          <w:b/>
        </w:rPr>
        <w:t>Law Publisher</w:t>
      </w:r>
    </w:p>
    <w:sectPr w:rsidR="000F016C" w:rsidRPr="00DC4045" w:rsidSect="0018348B">
      <w:footerReference w:type="default" r:id="rId11"/>
      <w:pgSz w:w="11900" w:h="16840"/>
      <w:pgMar w:top="0" w:right="560" w:bottom="0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26E5" w14:textId="77777777" w:rsidR="003E1021" w:rsidRDefault="003E1021">
      <w:pPr>
        <w:spacing w:after="0"/>
      </w:pPr>
      <w:r>
        <w:separator/>
      </w:r>
    </w:p>
  </w:endnote>
  <w:endnote w:type="continuationSeparator" w:id="0">
    <w:p w14:paraId="12E95CB0" w14:textId="77777777" w:rsidR="003E1021" w:rsidRDefault="003E1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0987" w14:textId="4DC44966" w:rsidR="0083101F" w:rsidRDefault="0083101F" w:rsidP="000133F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EA6C" w14:textId="77777777" w:rsidR="003E1021" w:rsidRDefault="003E1021">
      <w:pPr>
        <w:spacing w:after="0"/>
      </w:pPr>
      <w:r>
        <w:separator/>
      </w:r>
    </w:p>
  </w:footnote>
  <w:footnote w:type="continuationSeparator" w:id="0">
    <w:p w14:paraId="4D27E7D2" w14:textId="77777777" w:rsidR="003E1021" w:rsidRDefault="003E1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1AAD"/>
    <w:multiLevelType w:val="hybridMultilevel"/>
    <w:tmpl w:val="1AF2F6EC"/>
    <w:lvl w:ilvl="0" w:tplc="9F1A3712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FD7"/>
    <w:multiLevelType w:val="hybridMultilevel"/>
    <w:tmpl w:val="AE265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4"/>
    <w:rsid w:val="000133FA"/>
    <w:rsid w:val="00097CFF"/>
    <w:rsid w:val="000A4DAE"/>
    <w:rsid w:val="000C72ED"/>
    <w:rsid w:val="000F016C"/>
    <w:rsid w:val="001575D0"/>
    <w:rsid w:val="00175937"/>
    <w:rsid w:val="0018348B"/>
    <w:rsid w:val="00194391"/>
    <w:rsid w:val="001B1D60"/>
    <w:rsid w:val="00240DEC"/>
    <w:rsid w:val="0024453B"/>
    <w:rsid w:val="00272D8D"/>
    <w:rsid w:val="0029675F"/>
    <w:rsid w:val="002A15C5"/>
    <w:rsid w:val="002C3B79"/>
    <w:rsid w:val="00333811"/>
    <w:rsid w:val="003853CA"/>
    <w:rsid w:val="003A262F"/>
    <w:rsid w:val="003A27D2"/>
    <w:rsid w:val="003C2DC3"/>
    <w:rsid w:val="003E1021"/>
    <w:rsid w:val="003E32D4"/>
    <w:rsid w:val="00411269"/>
    <w:rsid w:val="004162D4"/>
    <w:rsid w:val="00496A6D"/>
    <w:rsid w:val="004A2F14"/>
    <w:rsid w:val="004F64B2"/>
    <w:rsid w:val="00541799"/>
    <w:rsid w:val="00571AB9"/>
    <w:rsid w:val="00582C42"/>
    <w:rsid w:val="005C47CD"/>
    <w:rsid w:val="00614CB3"/>
    <w:rsid w:val="006243D1"/>
    <w:rsid w:val="00692995"/>
    <w:rsid w:val="00704AF2"/>
    <w:rsid w:val="00725080"/>
    <w:rsid w:val="00786228"/>
    <w:rsid w:val="007C7054"/>
    <w:rsid w:val="007F4467"/>
    <w:rsid w:val="00802F7C"/>
    <w:rsid w:val="00817FBF"/>
    <w:rsid w:val="00822FA2"/>
    <w:rsid w:val="00826113"/>
    <w:rsid w:val="0083101F"/>
    <w:rsid w:val="00853459"/>
    <w:rsid w:val="00853AE5"/>
    <w:rsid w:val="008B2306"/>
    <w:rsid w:val="009167C4"/>
    <w:rsid w:val="00956F87"/>
    <w:rsid w:val="0096063B"/>
    <w:rsid w:val="00995332"/>
    <w:rsid w:val="00A00ED8"/>
    <w:rsid w:val="00A0297F"/>
    <w:rsid w:val="00A062B1"/>
    <w:rsid w:val="00A063C6"/>
    <w:rsid w:val="00A70524"/>
    <w:rsid w:val="00A72068"/>
    <w:rsid w:val="00A95CE1"/>
    <w:rsid w:val="00B012E7"/>
    <w:rsid w:val="00B4759E"/>
    <w:rsid w:val="00B63C34"/>
    <w:rsid w:val="00B7408E"/>
    <w:rsid w:val="00BA153C"/>
    <w:rsid w:val="00BC1582"/>
    <w:rsid w:val="00C40F1A"/>
    <w:rsid w:val="00C443CE"/>
    <w:rsid w:val="00CA31F9"/>
    <w:rsid w:val="00CC0E44"/>
    <w:rsid w:val="00CD2678"/>
    <w:rsid w:val="00CD2B2F"/>
    <w:rsid w:val="00D75114"/>
    <w:rsid w:val="00DA094D"/>
    <w:rsid w:val="00DB63F7"/>
    <w:rsid w:val="00DC4045"/>
    <w:rsid w:val="00DD2C04"/>
    <w:rsid w:val="00E41954"/>
    <w:rsid w:val="00EA40F3"/>
    <w:rsid w:val="00EE5A6E"/>
    <w:rsid w:val="00EF6EB3"/>
    <w:rsid w:val="00F3714A"/>
    <w:rsid w:val="00F42212"/>
    <w:rsid w:val="00F82EF9"/>
    <w:rsid w:val="00FB1C59"/>
    <w:rsid w:val="00FC5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D741CF"/>
  <w15:docId w15:val="{811E6A1C-51D3-44B8-8EF8-D30FCE7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F87"/>
    <w:rPr>
      <w:color w:val="0000FF"/>
      <w:u w:val="single"/>
    </w:rPr>
  </w:style>
  <w:style w:type="table" w:styleId="TableGrid">
    <w:name w:val="Table Grid"/>
    <w:basedOn w:val="TableNormal"/>
    <w:uiPriority w:val="59"/>
    <w:rsid w:val="0018348B"/>
    <w:pPr>
      <w:spacing w:after="0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emf"/><Relationship Id="rId10" Type="http://schemas.openxmlformats.org/officeDocument/2006/relationships/hyperlink" Target="mailto:cserv@jut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CBFF0-8520-6846-AD56-03CD6F42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 Simpson</dc:creator>
  <cp:keywords/>
  <cp:lastModifiedBy>Matthew Bubear-Craemer</cp:lastModifiedBy>
  <cp:revision>2</cp:revision>
  <cp:lastPrinted>2017-06-09T08:11:00Z</cp:lastPrinted>
  <dcterms:created xsi:type="dcterms:W3CDTF">2017-11-30T13:09:00Z</dcterms:created>
  <dcterms:modified xsi:type="dcterms:W3CDTF">2017-11-30T13:09:00Z</dcterms:modified>
</cp:coreProperties>
</file>