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F61" w:rsidRDefault="00BC45D6">
      <w:pPr>
        <w:spacing w:after="123" w:line="259" w:lineRule="auto"/>
        <w:ind w:left="-907" w:right="-1326" w:firstLine="0"/>
        <w:jc w:val="left"/>
      </w:pPr>
      <w:r>
        <w:rPr>
          <w:rFonts w:ascii="Calibri" w:eastAsia="Calibri" w:hAnsi="Calibri" w:cs="Calibri"/>
          <w:noProof/>
          <w:color w:val="000000"/>
          <w:sz w:val="22"/>
        </w:rPr>
        <mc:AlternateContent>
          <mc:Choice Requires="wpg">
            <w:drawing>
              <wp:inline distT="0" distB="0" distL="0" distR="0">
                <wp:extent cx="5702694" cy="3938435"/>
                <wp:effectExtent l="0" t="0" r="0" b="0"/>
                <wp:docPr id="2481" name="Group 2481"/>
                <wp:cNvGraphicFramePr/>
                <a:graphic xmlns:a="http://schemas.openxmlformats.org/drawingml/2006/main">
                  <a:graphicData uri="http://schemas.microsoft.com/office/word/2010/wordprocessingGroup">
                    <wpg:wgp>
                      <wpg:cNvGrpSpPr/>
                      <wpg:grpSpPr>
                        <a:xfrm>
                          <a:off x="0" y="0"/>
                          <a:ext cx="5702694" cy="3938435"/>
                          <a:chOff x="0" y="0"/>
                          <a:chExt cx="5702694" cy="3938435"/>
                        </a:xfrm>
                      </wpg:grpSpPr>
                      <pic:pic xmlns:pic="http://schemas.openxmlformats.org/drawingml/2006/picture">
                        <pic:nvPicPr>
                          <pic:cNvPr id="6" name="Picture 6"/>
                          <pic:cNvPicPr/>
                        </pic:nvPicPr>
                        <pic:blipFill>
                          <a:blip r:embed="rId6"/>
                          <a:stretch>
                            <a:fillRect/>
                          </a:stretch>
                        </pic:blipFill>
                        <pic:spPr>
                          <a:xfrm>
                            <a:off x="635125" y="1153925"/>
                            <a:ext cx="259080" cy="388620"/>
                          </a:xfrm>
                          <a:prstGeom prst="rect">
                            <a:avLst/>
                          </a:prstGeom>
                        </pic:spPr>
                      </pic:pic>
                      <wps:wsp>
                        <wps:cNvPr id="7" name="Rectangle 7"/>
                        <wps:cNvSpPr/>
                        <wps:spPr>
                          <a:xfrm>
                            <a:off x="540000" y="1589542"/>
                            <a:ext cx="4215994" cy="585780"/>
                          </a:xfrm>
                          <a:prstGeom prst="rect">
                            <a:avLst/>
                          </a:prstGeom>
                          <a:ln>
                            <a:noFill/>
                          </a:ln>
                        </wps:spPr>
                        <wps:txbx>
                          <w:txbxContent>
                            <w:p w:rsidR="009A4F61" w:rsidRDefault="00BC45D6">
                              <w:pPr>
                                <w:spacing w:after="160" w:line="259" w:lineRule="auto"/>
                                <w:ind w:left="0" w:right="0" w:firstLine="0"/>
                                <w:jc w:val="left"/>
                              </w:pPr>
                              <w:r>
                                <w:rPr>
                                  <w:rFonts w:ascii="Arial" w:eastAsia="Arial" w:hAnsi="Arial" w:cs="Arial"/>
                                  <w:sz w:val="60"/>
                                </w:rPr>
                                <w:t>INDUSTRIAL LAW</w:t>
                              </w:r>
                            </w:p>
                          </w:txbxContent>
                        </wps:txbx>
                        <wps:bodyPr horzOverflow="overflow" vert="horz" lIns="0" tIns="0" rIns="0" bIns="0" rtlCol="0">
                          <a:noAutofit/>
                        </wps:bodyPr>
                      </wps:wsp>
                      <wps:wsp>
                        <wps:cNvPr id="8" name="Rectangle 8"/>
                        <wps:cNvSpPr/>
                        <wps:spPr>
                          <a:xfrm>
                            <a:off x="540000" y="2021342"/>
                            <a:ext cx="2364909" cy="585780"/>
                          </a:xfrm>
                          <a:prstGeom prst="rect">
                            <a:avLst/>
                          </a:prstGeom>
                          <a:ln>
                            <a:noFill/>
                          </a:ln>
                        </wps:spPr>
                        <wps:txbx>
                          <w:txbxContent>
                            <w:p w:rsidR="009A4F61" w:rsidRDefault="00BC45D6">
                              <w:pPr>
                                <w:spacing w:after="160" w:line="259" w:lineRule="auto"/>
                                <w:ind w:left="0" w:right="0" w:firstLine="0"/>
                                <w:jc w:val="left"/>
                              </w:pPr>
                              <w:r>
                                <w:rPr>
                                  <w:rFonts w:ascii="Arial" w:eastAsia="Arial" w:hAnsi="Arial" w:cs="Arial"/>
                                  <w:sz w:val="60"/>
                                </w:rPr>
                                <w:t>JOURNAL</w:t>
                              </w:r>
                            </w:p>
                          </w:txbxContent>
                        </wps:txbx>
                        <wps:bodyPr horzOverflow="overflow" vert="horz" lIns="0" tIns="0" rIns="0" bIns="0" rtlCol="0">
                          <a:noAutofit/>
                        </wps:bodyPr>
                      </wps:wsp>
                      <wps:wsp>
                        <wps:cNvPr id="9" name="Rectangle 9"/>
                        <wps:cNvSpPr/>
                        <wps:spPr>
                          <a:xfrm>
                            <a:off x="540000" y="2579647"/>
                            <a:ext cx="1157203" cy="195260"/>
                          </a:xfrm>
                          <a:prstGeom prst="rect">
                            <a:avLst/>
                          </a:prstGeom>
                          <a:ln>
                            <a:noFill/>
                          </a:ln>
                        </wps:spPr>
                        <wps:txbx>
                          <w:txbxContent>
                            <w:p w:rsidR="009A4F61" w:rsidRDefault="00BC45D6">
                              <w:pPr>
                                <w:spacing w:after="160" w:line="259" w:lineRule="auto"/>
                                <w:ind w:left="0" w:right="0" w:firstLine="0"/>
                                <w:jc w:val="left"/>
                              </w:pPr>
                              <w:r>
                                <w:rPr>
                                  <w:rFonts w:ascii="Arial" w:eastAsia="Arial" w:hAnsi="Arial" w:cs="Arial"/>
                                  <w:sz w:val="20"/>
                                </w:rPr>
                                <w:t xml:space="preserve">VOLUME 34  </w:t>
                              </w:r>
                            </w:p>
                          </w:txbxContent>
                        </wps:txbx>
                        <wps:bodyPr horzOverflow="overflow" vert="horz" lIns="0" tIns="0" rIns="0" bIns="0" rtlCol="0">
                          <a:noAutofit/>
                        </wps:bodyPr>
                      </wps:wsp>
                      <wps:wsp>
                        <wps:cNvPr id="10" name="Rectangle 10"/>
                        <wps:cNvSpPr/>
                        <wps:spPr>
                          <a:xfrm>
                            <a:off x="1501771" y="2579647"/>
                            <a:ext cx="922418" cy="195260"/>
                          </a:xfrm>
                          <a:prstGeom prst="rect">
                            <a:avLst/>
                          </a:prstGeom>
                          <a:ln>
                            <a:noFill/>
                          </a:ln>
                        </wps:spPr>
                        <wps:txbx>
                          <w:txbxContent>
                            <w:p w:rsidR="009A4F61" w:rsidRDefault="00BC45D6">
                              <w:pPr>
                                <w:spacing w:after="160" w:line="259" w:lineRule="auto"/>
                                <w:ind w:left="0" w:right="0" w:firstLine="0"/>
                                <w:jc w:val="left"/>
                              </w:pPr>
                              <w:r>
                                <w:rPr>
                                  <w:rFonts w:ascii="Arial" w:eastAsia="Arial" w:hAnsi="Arial" w:cs="Arial"/>
                                  <w:sz w:val="20"/>
                                </w:rPr>
                                <w:t xml:space="preserve"> OCTOBER </w:t>
                              </w:r>
                            </w:p>
                          </w:txbxContent>
                        </wps:txbx>
                        <wps:bodyPr horzOverflow="overflow" vert="horz" lIns="0" tIns="0" rIns="0" bIns="0" rtlCol="0">
                          <a:noAutofit/>
                        </wps:bodyPr>
                      </wps:wsp>
                      <wps:wsp>
                        <wps:cNvPr id="11" name="Rectangle 11"/>
                        <wps:cNvSpPr/>
                        <wps:spPr>
                          <a:xfrm>
                            <a:off x="4340221" y="2579647"/>
                            <a:ext cx="356231" cy="195260"/>
                          </a:xfrm>
                          <a:prstGeom prst="rect">
                            <a:avLst/>
                          </a:prstGeom>
                          <a:ln>
                            <a:noFill/>
                          </a:ln>
                        </wps:spPr>
                        <wps:txbx>
                          <w:txbxContent>
                            <w:p w:rsidR="009A4F61" w:rsidRDefault="00BC45D6">
                              <w:pPr>
                                <w:spacing w:after="160" w:line="259" w:lineRule="auto"/>
                                <w:ind w:left="0" w:right="0" w:firstLine="0"/>
                                <w:jc w:val="left"/>
                              </w:pPr>
                              <w:r>
                                <w:rPr>
                                  <w:rFonts w:ascii="Arial" w:eastAsia="Arial" w:hAnsi="Arial" w:cs="Arial"/>
                                  <w:sz w:val="20"/>
                                </w:rPr>
                                <w:t>2013</w:t>
                              </w:r>
                            </w:p>
                          </w:txbxContent>
                        </wps:txbx>
                        <wps:bodyPr horzOverflow="overflow" vert="horz" lIns="0" tIns="0" rIns="0" bIns="0" rtlCol="0">
                          <a:noAutofit/>
                        </wps:bodyPr>
                      </wps:wsp>
                      <wps:wsp>
                        <wps:cNvPr id="3084" name="Shape 3084"/>
                        <wps:cNvSpPr/>
                        <wps:spPr>
                          <a:xfrm>
                            <a:off x="1" y="158697"/>
                            <a:ext cx="5541391" cy="3372002"/>
                          </a:xfrm>
                          <a:custGeom>
                            <a:avLst/>
                            <a:gdLst/>
                            <a:ahLst/>
                            <a:cxnLst/>
                            <a:rect l="0" t="0" r="0" b="0"/>
                            <a:pathLst>
                              <a:path w="5541391" h="3372002">
                                <a:moveTo>
                                  <a:pt x="0" y="0"/>
                                </a:moveTo>
                                <a:lnTo>
                                  <a:pt x="5541391" y="0"/>
                                </a:lnTo>
                                <a:lnTo>
                                  <a:pt x="5541391" y="3372002"/>
                                </a:lnTo>
                                <a:lnTo>
                                  <a:pt x="0" y="3372002"/>
                                </a:lnTo>
                                <a:lnTo>
                                  <a:pt x="0" y="0"/>
                                </a:lnTo>
                              </a:path>
                            </a:pathLst>
                          </a:custGeom>
                          <a:ln w="0" cap="flat">
                            <a:miter lim="127000"/>
                          </a:ln>
                        </wps:spPr>
                        <wps:style>
                          <a:lnRef idx="0">
                            <a:srgbClr val="000000">
                              <a:alpha val="0"/>
                            </a:srgbClr>
                          </a:lnRef>
                          <a:fillRef idx="1">
                            <a:srgbClr val="D3D2D2"/>
                          </a:fillRef>
                          <a:effectRef idx="0">
                            <a:scrgbClr r="0" g="0" b="0"/>
                          </a:effectRef>
                          <a:fontRef idx="none"/>
                        </wps:style>
                        <wps:bodyPr/>
                      </wps:wsp>
                      <wps:wsp>
                        <wps:cNvPr id="14" name="Shape 14"/>
                        <wps:cNvSpPr/>
                        <wps:spPr>
                          <a:xfrm>
                            <a:off x="0" y="3538450"/>
                            <a:ext cx="5543995" cy="0"/>
                          </a:xfrm>
                          <a:custGeom>
                            <a:avLst/>
                            <a:gdLst/>
                            <a:ahLst/>
                            <a:cxnLst/>
                            <a:rect l="0" t="0" r="0" b="0"/>
                            <a:pathLst>
                              <a:path w="5543995">
                                <a:moveTo>
                                  <a:pt x="0" y="0"/>
                                </a:moveTo>
                                <a:lnTo>
                                  <a:pt x="5543995" y="0"/>
                                </a:lnTo>
                              </a:path>
                            </a:pathLst>
                          </a:custGeom>
                          <a:ln w="63500" cap="flat">
                            <a:miter lim="100000"/>
                          </a:ln>
                        </wps:spPr>
                        <wps:style>
                          <a:lnRef idx="1">
                            <a:srgbClr val="181717"/>
                          </a:lnRef>
                          <a:fillRef idx="0">
                            <a:srgbClr val="000000">
                              <a:alpha val="0"/>
                            </a:srgbClr>
                          </a:fillRef>
                          <a:effectRef idx="0">
                            <a:scrgbClr r="0" g="0" b="0"/>
                          </a:effectRef>
                          <a:fontRef idx="none"/>
                        </wps:style>
                        <wps:bodyPr/>
                      </wps:wsp>
                      <wps:wsp>
                        <wps:cNvPr id="15" name="Rectangle 15"/>
                        <wps:cNvSpPr/>
                        <wps:spPr>
                          <a:xfrm>
                            <a:off x="1289699" y="1852364"/>
                            <a:ext cx="3416273" cy="507675"/>
                          </a:xfrm>
                          <a:prstGeom prst="rect">
                            <a:avLst/>
                          </a:prstGeom>
                          <a:ln>
                            <a:noFill/>
                          </a:ln>
                        </wps:spPr>
                        <wps:txbx>
                          <w:txbxContent>
                            <w:p w:rsidR="009A4F61" w:rsidRDefault="00BC45D6">
                              <w:pPr>
                                <w:spacing w:after="160" w:line="259" w:lineRule="auto"/>
                                <w:ind w:left="0" w:right="0" w:firstLine="0"/>
                                <w:jc w:val="left"/>
                              </w:pPr>
                              <w:r>
                                <w:rPr>
                                  <w:rFonts w:ascii="Arial" w:eastAsia="Arial" w:hAnsi="Arial" w:cs="Arial"/>
                                  <w:sz w:val="52"/>
                                </w:rPr>
                                <w:t>HIGHLIGHTS OF</w:t>
                              </w:r>
                            </w:p>
                          </w:txbxContent>
                        </wps:txbx>
                        <wps:bodyPr horzOverflow="overflow" vert="horz" lIns="0" tIns="0" rIns="0" bIns="0" rtlCol="0">
                          <a:noAutofit/>
                        </wps:bodyPr>
                      </wps:wsp>
                      <wps:wsp>
                        <wps:cNvPr id="16" name="Rectangle 16"/>
                        <wps:cNvSpPr/>
                        <wps:spPr>
                          <a:xfrm>
                            <a:off x="3858302" y="1852364"/>
                            <a:ext cx="122088" cy="507675"/>
                          </a:xfrm>
                          <a:prstGeom prst="rect">
                            <a:avLst/>
                          </a:prstGeom>
                          <a:ln>
                            <a:noFill/>
                          </a:ln>
                        </wps:spPr>
                        <wps:txbx>
                          <w:txbxContent>
                            <w:p w:rsidR="009A4F61" w:rsidRDefault="00BC45D6">
                              <w:pPr>
                                <w:spacing w:after="160" w:line="259" w:lineRule="auto"/>
                                <w:ind w:left="0" w:right="0" w:firstLine="0"/>
                                <w:jc w:val="left"/>
                              </w:pPr>
                              <w:r>
                                <w:rPr>
                                  <w:rFonts w:ascii="Arial" w:eastAsia="Arial" w:hAnsi="Arial" w:cs="Arial"/>
                                  <w:sz w:val="52"/>
                                </w:rPr>
                                <w:t xml:space="preserve"> </w:t>
                              </w:r>
                            </w:p>
                          </w:txbxContent>
                        </wps:txbx>
                        <wps:bodyPr horzOverflow="overflow" vert="horz" lIns="0" tIns="0" rIns="0" bIns="0" rtlCol="0">
                          <a:noAutofit/>
                        </wps:bodyPr>
                      </wps:wsp>
                      <wps:wsp>
                        <wps:cNvPr id="17" name="Rectangle 17"/>
                        <wps:cNvSpPr/>
                        <wps:spPr>
                          <a:xfrm>
                            <a:off x="824290" y="2248603"/>
                            <a:ext cx="4776370" cy="507675"/>
                          </a:xfrm>
                          <a:prstGeom prst="rect">
                            <a:avLst/>
                          </a:prstGeom>
                          <a:ln>
                            <a:noFill/>
                          </a:ln>
                        </wps:spPr>
                        <wps:txbx>
                          <w:txbxContent>
                            <w:p w:rsidR="009A4F61" w:rsidRDefault="00BC45D6">
                              <w:pPr>
                                <w:spacing w:after="160" w:line="259" w:lineRule="auto"/>
                                <w:ind w:left="0" w:right="0" w:firstLine="0"/>
                                <w:jc w:val="left"/>
                              </w:pPr>
                              <w:r>
                                <w:rPr>
                                  <w:rFonts w:ascii="Arial" w:eastAsia="Arial" w:hAnsi="Arial" w:cs="Arial"/>
                                  <w:sz w:val="52"/>
                                </w:rPr>
                                <w:t xml:space="preserve">THE INDUSTRIAL LAW </w:t>
                              </w:r>
                            </w:p>
                          </w:txbxContent>
                        </wps:txbx>
                        <wps:bodyPr horzOverflow="overflow" vert="horz" lIns="0" tIns="0" rIns="0" bIns="0" rtlCol="0">
                          <a:noAutofit/>
                        </wps:bodyPr>
                      </wps:wsp>
                      <wps:wsp>
                        <wps:cNvPr id="18" name="Rectangle 18"/>
                        <wps:cNvSpPr/>
                        <wps:spPr>
                          <a:xfrm>
                            <a:off x="1780870" y="2644843"/>
                            <a:ext cx="2109754" cy="507676"/>
                          </a:xfrm>
                          <a:prstGeom prst="rect">
                            <a:avLst/>
                          </a:prstGeom>
                          <a:ln>
                            <a:noFill/>
                          </a:ln>
                        </wps:spPr>
                        <wps:txbx>
                          <w:txbxContent>
                            <w:p w:rsidR="009A4F61" w:rsidRDefault="00BC45D6">
                              <w:pPr>
                                <w:spacing w:after="160" w:line="259" w:lineRule="auto"/>
                                <w:ind w:left="0" w:right="0" w:firstLine="0"/>
                                <w:jc w:val="left"/>
                              </w:pPr>
                              <w:r>
                                <w:rPr>
                                  <w:rFonts w:ascii="Arial" w:eastAsia="Arial" w:hAnsi="Arial" w:cs="Arial"/>
                                  <w:sz w:val="52"/>
                                </w:rPr>
                                <w:t>REPORTS</w:t>
                              </w:r>
                            </w:p>
                          </w:txbxContent>
                        </wps:txbx>
                        <wps:bodyPr horzOverflow="overflow" vert="horz" lIns="0" tIns="0" rIns="0" bIns="0" rtlCol="0">
                          <a:noAutofit/>
                        </wps:bodyPr>
                      </wps:wsp>
                      <wps:wsp>
                        <wps:cNvPr id="19" name="Rectangle 19"/>
                        <wps:cNvSpPr/>
                        <wps:spPr>
                          <a:xfrm>
                            <a:off x="576001" y="1319647"/>
                            <a:ext cx="1767136" cy="195260"/>
                          </a:xfrm>
                          <a:prstGeom prst="rect">
                            <a:avLst/>
                          </a:prstGeom>
                          <a:ln>
                            <a:noFill/>
                          </a:ln>
                        </wps:spPr>
                        <wps:txbx>
                          <w:txbxContent>
                            <w:p w:rsidR="009A4F61" w:rsidRDefault="00BC45D6">
                              <w:pPr>
                                <w:spacing w:after="160" w:line="259" w:lineRule="auto"/>
                                <w:ind w:left="0" w:right="0" w:firstLine="0"/>
                                <w:jc w:val="left"/>
                              </w:pPr>
                              <w:r>
                                <w:rPr>
                                  <w:rFonts w:ascii="Arial" w:eastAsia="Arial" w:hAnsi="Arial" w:cs="Arial"/>
                                  <w:sz w:val="20"/>
                                </w:rPr>
                                <w:t xml:space="preserve">VOLUME 38  JUNE </w:t>
                              </w:r>
                            </w:p>
                          </w:txbxContent>
                        </wps:txbx>
                        <wps:bodyPr horzOverflow="overflow" vert="horz" lIns="0" tIns="0" rIns="0" bIns="0" rtlCol="0">
                          <a:noAutofit/>
                        </wps:bodyPr>
                      </wps:wsp>
                      <wps:wsp>
                        <wps:cNvPr id="20" name="Rectangle 20"/>
                        <wps:cNvSpPr/>
                        <wps:spPr>
                          <a:xfrm>
                            <a:off x="4304213" y="1319647"/>
                            <a:ext cx="356231" cy="195260"/>
                          </a:xfrm>
                          <a:prstGeom prst="rect">
                            <a:avLst/>
                          </a:prstGeom>
                          <a:ln>
                            <a:noFill/>
                          </a:ln>
                        </wps:spPr>
                        <wps:txbx>
                          <w:txbxContent>
                            <w:p w:rsidR="009A4F61" w:rsidRDefault="00BC45D6">
                              <w:pPr>
                                <w:spacing w:after="160" w:line="259" w:lineRule="auto"/>
                                <w:ind w:left="0" w:right="0" w:firstLine="0"/>
                                <w:jc w:val="left"/>
                              </w:pPr>
                              <w:r>
                                <w:rPr>
                                  <w:rFonts w:ascii="Arial" w:eastAsia="Arial" w:hAnsi="Arial" w:cs="Arial"/>
                                  <w:sz w:val="20"/>
                                </w:rPr>
                                <w:t>2017</w:t>
                              </w:r>
                            </w:p>
                          </w:txbxContent>
                        </wps:txbx>
                        <wps:bodyPr horzOverflow="overflow" vert="horz" lIns="0" tIns="0" rIns="0" bIns="0" rtlCol="0">
                          <a:noAutofit/>
                        </wps:bodyPr>
                      </wps:wsp>
                      <wps:wsp>
                        <wps:cNvPr id="22" name="Rectangle 22"/>
                        <wps:cNvSpPr/>
                        <wps:spPr>
                          <a:xfrm>
                            <a:off x="576001" y="3776942"/>
                            <a:ext cx="978800" cy="214786"/>
                          </a:xfrm>
                          <a:prstGeom prst="rect">
                            <a:avLst/>
                          </a:prstGeom>
                          <a:ln>
                            <a:noFill/>
                          </a:ln>
                        </wps:spPr>
                        <wps:txbx>
                          <w:txbxContent>
                            <w:p w:rsidR="009A4F61" w:rsidRDefault="009A4F61">
                              <w:pPr>
                                <w:spacing w:after="160" w:line="259" w:lineRule="auto"/>
                                <w:ind w:left="0" w:right="0" w:firstLine="0"/>
                                <w:jc w:val="left"/>
                              </w:pPr>
                            </w:p>
                          </w:txbxContent>
                        </wps:txbx>
                        <wps:bodyPr horzOverflow="overflow" vert="horz" lIns="0" tIns="0" rIns="0" bIns="0" rtlCol="0">
                          <a:noAutofit/>
                        </wps:bodyPr>
                      </wps:wsp>
                      <wps:wsp>
                        <wps:cNvPr id="69" name="Shape 69"/>
                        <wps:cNvSpPr/>
                        <wps:spPr>
                          <a:xfrm>
                            <a:off x="5512194" y="26670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74" name="Shape 74"/>
                        <wps:cNvSpPr/>
                        <wps:spPr>
                          <a:xfrm>
                            <a:off x="5435994" y="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2481" o:spid="_x0000_s1026" style="width:449.05pt;height:310.1pt;mso-position-horizontal-relative:char;mso-position-vertical-relative:line" coordsize="57026,393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6351;top:11539;width:2591;height:38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">
                  <v:imagedata r:id="rId7" o:title=""/>
                </v:shape>
                <v:rect id="Rectangle 7" o:spid="_x0000_s1028" style="position:absolute;left:5400;top:15895;width:42159;height:5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rsidR="009A4F61" w:rsidRDefault="00BC45D6">
                        <w:pPr>
                          <w:spacing w:after="160" w:line="259" w:lineRule="auto"/>
                          <w:ind w:left="0" w:right="0" w:firstLine="0"/>
                          <w:jc w:val="left"/>
                        </w:pPr>
                        <w:r>
                          <w:rPr>
                            <w:rFonts w:ascii="Arial" w:eastAsia="Arial" w:hAnsi="Arial" w:cs="Arial"/>
                            <w:sz w:val="60"/>
                          </w:rPr>
                          <w:t>INDUSTRIAL LAW</w:t>
                        </w:r>
                      </w:p>
                    </w:txbxContent>
                  </v:textbox>
                </v:rect>
                <v:rect id="Rectangle 8" o:spid="_x0000_s1029" style="position:absolute;left:5400;top:20213;width:23649;height:5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rsidR="009A4F61" w:rsidRDefault="00BC45D6">
                        <w:pPr>
                          <w:spacing w:after="160" w:line="259" w:lineRule="auto"/>
                          <w:ind w:left="0" w:right="0" w:firstLine="0"/>
                          <w:jc w:val="left"/>
                        </w:pPr>
                        <w:r>
                          <w:rPr>
                            <w:rFonts w:ascii="Arial" w:eastAsia="Arial" w:hAnsi="Arial" w:cs="Arial"/>
                            <w:sz w:val="60"/>
                          </w:rPr>
                          <w:t>JOURNAL</w:t>
                        </w:r>
                      </w:p>
                    </w:txbxContent>
                  </v:textbox>
                </v:rect>
                <v:rect id="Rectangle 9" o:spid="_x0000_s1030" style="position:absolute;left:5400;top:25796;width:11572;height:1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9A4F61" w:rsidRDefault="00BC45D6">
                        <w:pPr>
                          <w:spacing w:after="160" w:line="259" w:lineRule="auto"/>
                          <w:ind w:left="0" w:right="0" w:firstLine="0"/>
                          <w:jc w:val="left"/>
                        </w:pPr>
                        <w:r>
                          <w:rPr>
                            <w:rFonts w:ascii="Arial" w:eastAsia="Arial" w:hAnsi="Arial" w:cs="Arial"/>
                            <w:sz w:val="20"/>
                          </w:rPr>
                          <w:t xml:space="preserve">VOLUME 34  </w:t>
                        </w:r>
                      </w:p>
                    </w:txbxContent>
                  </v:textbox>
                </v:rect>
                <v:rect id="Rectangle 10" o:spid="_x0000_s1031" style="position:absolute;left:15017;top:25796;width:9224;height:1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9A4F61" w:rsidRDefault="00BC45D6">
                        <w:pPr>
                          <w:spacing w:after="160" w:line="259" w:lineRule="auto"/>
                          <w:ind w:left="0" w:right="0" w:firstLine="0"/>
                          <w:jc w:val="left"/>
                        </w:pPr>
                        <w:r>
                          <w:rPr>
                            <w:rFonts w:ascii="Arial" w:eastAsia="Arial" w:hAnsi="Arial" w:cs="Arial"/>
                            <w:sz w:val="20"/>
                          </w:rPr>
                          <w:t xml:space="preserve"> OCTOBER </w:t>
                        </w:r>
                      </w:p>
                    </w:txbxContent>
                  </v:textbox>
                </v:rect>
                <v:rect id="Rectangle 11" o:spid="_x0000_s1032" style="position:absolute;left:43402;top:25796;width:3562;height:1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rsidR="009A4F61" w:rsidRDefault="00BC45D6">
                        <w:pPr>
                          <w:spacing w:after="160" w:line="259" w:lineRule="auto"/>
                          <w:ind w:left="0" w:right="0" w:firstLine="0"/>
                          <w:jc w:val="left"/>
                        </w:pPr>
                        <w:r>
                          <w:rPr>
                            <w:rFonts w:ascii="Arial" w:eastAsia="Arial" w:hAnsi="Arial" w:cs="Arial"/>
                            <w:sz w:val="20"/>
                          </w:rPr>
                          <w:t>2013</w:t>
                        </w:r>
                      </w:p>
                    </w:txbxContent>
                  </v:textbox>
                </v:rect>
                <v:shape id="Shape 3084" o:spid="_x0000_s1033" style="position:absolute;top:1586;width:55413;height:33720;visibility:visible;mso-wrap-style:square;v-text-anchor:top" coordsize="5541391,337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" path="m,l5541391,r,3372002l,3372002,,e" fillcolor="#d3d2d2" stroked="f" strokeweight="0">
                  <v:stroke miterlimit="83231f" joinstyle="miter"/>
                  <v:path arrowok="t" textboxrect="0,0,5541391,3372002"/>
                </v:shape>
                <v:shape id="Shape 14" o:spid="_x0000_s1034" style="position:absolute;top:35384;width:55439;height:0;visibility:visible;mso-wrap-style:square;v-text-anchor:top" coordsize="55439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" path="m,l5543995,e" filled="f" strokecolor="#181717" strokeweight="5pt">
                  <v:stroke miterlimit="1" joinstyle="miter"/>
                  <v:path arrowok="t" textboxrect="0,0,5543995,0"/>
                </v:shape>
                <v:rect id="Rectangle 15" o:spid="_x0000_s1035" style="position:absolute;left:12896;top:18523;width:34163;height:5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rsidR="009A4F61" w:rsidRDefault="00BC45D6">
                        <w:pPr>
                          <w:spacing w:after="160" w:line="259" w:lineRule="auto"/>
                          <w:ind w:left="0" w:right="0" w:firstLine="0"/>
                          <w:jc w:val="left"/>
                        </w:pPr>
                        <w:r>
                          <w:rPr>
                            <w:rFonts w:ascii="Arial" w:eastAsia="Arial" w:hAnsi="Arial" w:cs="Arial"/>
                            <w:sz w:val="52"/>
                          </w:rPr>
                          <w:t>HIGHLIGHTS OF</w:t>
                        </w:r>
                      </w:p>
                    </w:txbxContent>
                  </v:textbox>
                </v:rect>
                <v:rect id="Rectangle 16" o:spid="_x0000_s1036" style="position:absolute;left:38583;top:18523;width:1220;height:5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rsidR="009A4F61" w:rsidRDefault="00BC45D6">
                        <w:pPr>
                          <w:spacing w:after="160" w:line="259" w:lineRule="auto"/>
                          <w:ind w:left="0" w:right="0" w:firstLine="0"/>
                          <w:jc w:val="left"/>
                        </w:pPr>
                        <w:r>
                          <w:rPr>
                            <w:rFonts w:ascii="Arial" w:eastAsia="Arial" w:hAnsi="Arial" w:cs="Arial"/>
                            <w:sz w:val="52"/>
                          </w:rPr>
                          <w:t xml:space="preserve"> </w:t>
                        </w:r>
                      </w:p>
                    </w:txbxContent>
                  </v:textbox>
                </v:rect>
                <v:rect id="Rectangle 17" o:spid="_x0000_s1037" style="position:absolute;left:8242;top:22486;width:47764;height:5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rsidR="009A4F61" w:rsidRDefault="00BC45D6">
                        <w:pPr>
                          <w:spacing w:after="160" w:line="259" w:lineRule="auto"/>
                          <w:ind w:left="0" w:right="0" w:firstLine="0"/>
                          <w:jc w:val="left"/>
                        </w:pPr>
                        <w:r>
                          <w:rPr>
                            <w:rFonts w:ascii="Arial" w:eastAsia="Arial" w:hAnsi="Arial" w:cs="Arial"/>
                            <w:sz w:val="52"/>
                          </w:rPr>
                          <w:t xml:space="preserve">THE INDUSTRIAL LAW </w:t>
                        </w:r>
                      </w:p>
                    </w:txbxContent>
                  </v:textbox>
                </v:rect>
                <v:rect id="Rectangle 18" o:spid="_x0000_s1038" style="position:absolute;left:17808;top:26448;width:21098;height:5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rsidR="009A4F61" w:rsidRDefault="00BC45D6">
                        <w:pPr>
                          <w:spacing w:after="160" w:line="259" w:lineRule="auto"/>
                          <w:ind w:left="0" w:right="0" w:firstLine="0"/>
                          <w:jc w:val="left"/>
                        </w:pPr>
                        <w:r>
                          <w:rPr>
                            <w:rFonts w:ascii="Arial" w:eastAsia="Arial" w:hAnsi="Arial" w:cs="Arial"/>
                            <w:sz w:val="52"/>
                          </w:rPr>
                          <w:t>REPORTS</w:t>
                        </w:r>
                      </w:p>
                    </w:txbxContent>
                  </v:textbox>
                </v:rect>
                <v:rect id="Rectangle 19" o:spid="_x0000_s1039" style="position:absolute;left:5760;top:13196;width:17671;height:1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rsidR="009A4F61" w:rsidRDefault="00BC45D6">
                        <w:pPr>
                          <w:spacing w:after="160" w:line="259" w:lineRule="auto"/>
                          <w:ind w:left="0" w:right="0" w:firstLine="0"/>
                          <w:jc w:val="left"/>
                        </w:pPr>
                        <w:r>
                          <w:rPr>
                            <w:rFonts w:ascii="Arial" w:eastAsia="Arial" w:hAnsi="Arial" w:cs="Arial"/>
                            <w:sz w:val="20"/>
                          </w:rPr>
                          <w:t xml:space="preserve">VOLUME 38  JUNE </w:t>
                        </w:r>
                      </w:p>
                    </w:txbxContent>
                  </v:textbox>
                </v:rect>
                <v:rect id="Rectangle 20" o:spid="_x0000_s1040" style="position:absolute;left:43042;top:13196;width:3562;height:1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rsidR="009A4F61" w:rsidRDefault="00BC45D6">
                        <w:pPr>
                          <w:spacing w:after="160" w:line="259" w:lineRule="auto"/>
                          <w:ind w:left="0" w:right="0" w:firstLine="0"/>
                          <w:jc w:val="left"/>
                        </w:pPr>
                        <w:r>
                          <w:rPr>
                            <w:rFonts w:ascii="Arial" w:eastAsia="Arial" w:hAnsi="Arial" w:cs="Arial"/>
                            <w:sz w:val="20"/>
                          </w:rPr>
                          <w:t>2017</w:t>
                        </w:r>
                      </w:p>
                    </w:txbxContent>
                  </v:textbox>
                </v:rect>
                <v:rect id="Rectangle 22" o:spid="_x0000_s1041" style="position:absolute;left:5760;top:37769;width:9788;height:2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rsidR="009A4F61" w:rsidRDefault="009A4F61">
                        <w:pPr>
                          <w:spacing w:after="160" w:line="259" w:lineRule="auto"/>
                          <w:ind w:left="0" w:right="0" w:firstLine="0"/>
                          <w:jc w:val="left"/>
                        </w:pPr>
                      </w:p>
                    </w:txbxContent>
                  </v:textbox>
                </v:rect>
                <v:shape id="Shape 69" o:spid="_x0000_s1042" style="position:absolute;left:55121;top:2667;width:1905;height:0;visibility:visible;mso-wrap-style:square;v-text-anchor:top" coordsize="19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" path="m,l190500,e" filled="f" strokeweight=".25pt">
                  <v:stroke miterlimit="83231f" joinstyle="miter"/>
                  <v:path arrowok="t" textboxrect="0,0,190500,0"/>
                </v:shape>
                <v:shape id="Shape 74" o:spid="_x0000_s1043" style="position:absolute;left:54359;width:0;height:1905;visibility:visible;mso-wrap-style:square;v-text-anchor:top" coordsize="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" path="m,190500l,e" filled="f" strokeweight=".25pt">
                  <v:stroke miterlimit="83231f" joinstyle="miter"/>
                  <v:path arrowok="t" textboxrect="0,0,0,190500"/>
                </v:shape>
                <w10:anchorlock/>
              </v:group>
            </w:pict>
          </mc:Fallback>
        </mc:AlternateContent>
      </w:r>
    </w:p>
    <w:p w:rsidR="00824F3C" w:rsidRDefault="00824F3C" w:rsidP="00824F3C">
      <w:pPr>
        <w:spacing w:after="160" w:line="259" w:lineRule="auto"/>
        <w:ind w:left="-426" w:right="0" w:firstLine="0"/>
        <w:jc w:val="left"/>
      </w:pPr>
      <w:r>
        <w:rPr>
          <w:rFonts w:ascii="Arial" w:eastAsia="Arial" w:hAnsi="Arial" w:cs="Arial"/>
          <w:sz w:val="22"/>
        </w:rPr>
        <w:t>Prescription</w:t>
      </w:r>
    </w:p>
    <w:p w:rsidR="009A4F61" w:rsidRDefault="00BC45D6" w:rsidP="00824F3C">
      <w:pPr>
        <w:ind w:left="-426" w:right="-482" w:firstLine="0"/>
      </w:pPr>
      <w:r>
        <w:t xml:space="preserve">The Constitutional Court, noting that the applicant employee’s case corresponded in material respects with the case of </w:t>
      </w:r>
      <w:r>
        <w:rPr>
          <w:i/>
        </w:rPr>
        <w:t xml:space="preserve">Myathaza v Johannesburg Metropolitan Bus Services (SOC) Ltd t/a Metrobus &amp; others </w:t>
      </w:r>
      <w:r>
        <w:t xml:space="preserve">(2017) 38 </w:t>
      </w:r>
      <w:r>
        <w:rPr>
          <w:i/>
        </w:rPr>
        <w:t>ILJ</w:t>
      </w:r>
      <w:r>
        <w:t xml:space="preserve"> 527 (CC), which it had recently decided, </w:t>
      </w:r>
      <w:r>
        <w:t xml:space="preserve">granted her direct access and decided the matter without receiving written submissions or hearing oral argument. It found that, whichever of the approaches adopted by it in </w:t>
      </w:r>
      <w:r>
        <w:rPr>
          <w:i/>
        </w:rPr>
        <w:t xml:space="preserve">Myathaza </w:t>
      </w:r>
      <w:r>
        <w:t>were applied, the reinstatement order contained in the arbitration award i</w:t>
      </w:r>
      <w:r>
        <w:t>n the employee’s favour had not prescribed even though more than three years had elapsed since the date of the award (</w:t>
      </w:r>
      <w:r>
        <w:rPr>
          <w:i/>
        </w:rPr>
        <w:t>Mogaila v Coca Cola Fortune (Pty) Ltd</w:t>
      </w:r>
      <w:r>
        <w:t xml:space="preserve"> at 1273). </w:t>
      </w:r>
    </w:p>
    <w:p w:rsidR="009A4F61" w:rsidRDefault="00BC45D6" w:rsidP="00824F3C">
      <w:pPr>
        <w:pStyle w:val="Heading1"/>
        <w:ind w:left="-426" w:firstLine="0"/>
        <w:jc w:val="both"/>
      </w:pPr>
      <w:r>
        <w:t>Trade Unions — Registration and Rivalry</w:t>
      </w:r>
    </w:p>
    <w:p w:rsidR="009A4F61" w:rsidRDefault="00BC45D6" w:rsidP="00824F3C">
      <w:pPr>
        <w:spacing w:after="0"/>
        <w:ind w:left="-426" w:right="-482" w:firstLine="0"/>
      </w:pPr>
      <w:r>
        <w:t xml:space="preserve">In </w:t>
      </w:r>
      <w:r>
        <w:rPr>
          <w:i/>
        </w:rPr>
        <w:t>Independent Municipal &amp; Allied Trade Union v M</w:t>
      </w:r>
      <w:r>
        <w:rPr>
          <w:i/>
        </w:rPr>
        <w:t xml:space="preserve">unicipal &amp; Allied Trade Union of SA &amp; others </w:t>
      </w:r>
      <w:r>
        <w:t>(at 1283) the Labour Appeal Court dismissed an appeal by IMATU against a judgment that found that the name and acronym of the first respondent union, MATUSA, were not so similar to that of IMATU as to mislead or</w:t>
      </w:r>
      <w:r>
        <w:t xml:space="preserve"> cause confusion in the manner contemplated in s 95(4) of the LRA 1995.</w:t>
      </w:r>
    </w:p>
    <w:p w:rsidR="00824F3C" w:rsidRDefault="00824F3C" w:rsidP="00824F3C">
      <w:pPr>
        <w:spacing w:after="0"/>
        <w:ind w:left="-426" w:right="-482" w:firstLine="0"/>
      </w:pPr>
    </w:p>
    <w:p w:rsidR="009A4F61" w:rsidRDefault="00BC45D6" w:rsidP="00824F3C">
      <w:pPr>
        <w:ind w:left="-426" w:right="-482" w:firstLine="0"/>
      </w:pPr>
      <w:r>
        <w:t xml:space="preserve">In </w:t>
      </w:r>
      <w:r>
        <w:rPr>
          <w:i/>
        </w:rPr>
        <w:t xml:space="preserve">City of Johannesburg v SA Municipal Workers Union &amp; others </w:t>
      </w:r>
      <w:r>
        <w:t>(at 1342) the Labour Court was approached to determine which office-bearers of two rival factions of SAMWU were the legit</w:t>
      </w:r>
      <w:r>
        <w:t>imately and lawfully elected officials of the union. The court expressed its concern that the court was increasingly being called upon to manage internal trade union strife, and it commented that senior elected union officials should put the interests of m</w:t>
      </w:r>
      <w:r>
        <w:t>embers above their own and stop fighting for the purse strings and control of unions.</w:t>
      </w:r>
    </w:p>
    <w:p w:rsidR="00824F3C" w:rsidRDefault="00824F3C">
      <w:pPr>
        <w:pStyle w:val="Heading1"/>
        <w:ind w:left="505"/>
      </w:pPr>
    </w:p>
    <w:p w:rsidR="00824F3C" w:rsidRDefault="00824F3C" w:rsidP="00824F3C">
      <w:pPr>
        <w:pStyle w:val="Heading1"/>
        <w:ind w:left="-426" w:firstLine="0"/>
      </w:pPr>
    </w:p>
    <w:p w:rsidR="00824F3C" w:rsidRPr="00824F3C" w:rsidRDefault="00824F3C" w:rsidP="00824F3C"/>
    <w:p w:rsidR="009A4F61" w:rsidRDefault="00BC45D6" w:rsidP="00824F3C">
      <w:pPr>
        <w:pStyle w:val="Heading1"/>
        <w:ind w:left="-426" w:firstLine="0"/>
        <w:jc w:val="both"/>
      </w:pPr>
      <w:r>
        <w:t>Health and Safety</w:t>
      </w:r>
    </w:p>
    <w:p w:rsidR="009A4F61" w:rsidRDefault="00BC45D6" w:rsidP="00824F3C">
      <w:pPr>
        <w:ind w:left="-426" w:right="-482" w:firstLine="0"/>
      </w:pPr>
      <w:r>
        <w:t xml:space="preserve">The Labour Court noted that an employer is obliged at common law to take reasonable care of the health and safety of employees by providing them with a </w:t>
      </w:r>
      <w:r>
        <w:t>reasonably safe system of work. Although an employer is obliged to take action to combat labour unrest and any inter-union hostility that discloses a potential for violence and injury, the standard is that of reasonableness, and absolute safety under all c</w:t>
      </w:r>
      <w:r>
        <w:t>ircumstances is not guaranteed to a worker by his or her contract of employment (</w:t>
      </w:r>
      <w:r>
        <w:rPr>
          <w:i/>
        </w:rPr>
        <w:t xml:space="preserve">National Union of Mineworkers &amp; others v Impala Platinum Ltd &amp; another </w:t>
      </w:r>
      <w:r>
        <w:t>at 1370).</w:t>
      </w:r>
    </w:p>
    <w:p w:rsidR="009A4F61" w:rsidRDefault="00BC45D6" w:rsidP="00824F3C">
      <w:pPr>
        <w:pStyle w:val="Heading1"/>
        <w:ind w:left="-426" w:right="-482" w:firstLine="0"/>
        <w:jc w:val="both"/>
      </w:pPr>
      <w:r>
        <w:t>Restraint of Trade</w:t>
      </w:r>
    </w:p>
    <w:p w:rsidR="009A4F61" w:rsidRDefault="00BC45D6" w:rsidP="00824F3C">
      <w:pPr>
        <w:ind w:left="-426" w:right="-482" w:firstLine="0"/>
      </w:pPr>
      <w:r>
        <w:t xml:space="preserve">In </w:t>
      </w:r>
      <w:r>
        <w:rPr>
          <w:i/>
        </w:rPr>
        <w:t xml:space="preserve">Labournet (Pty) Ltd v Jankielsohn &amp; another </w:t>
      </w:r>
      <w:r>
        <w:t>(at 1302) the Labour Appeal Court upheld a judgment of the Labour Court in which it held that the employer had failed to show any protectable interest. It reiterated the wellestablished legal principles applicable to restraint of trade agreements, and conf</w:t>
      </w:r>
      <w:r>
        <w:t>irmed that an employee cannot be restrained from taking away his experience, skills or knowledge, even if those were acquired as a result of training provided by the employer.</w:t>
      </w:r>
    </w:p>
    <w:p w:rsidR="009A4F61" w:rsidRDefault="00BC45D6" w:rsidP="00824F3C">
      <w:pPr>
        <w:pStyle w:val="Heading1"/>
        <w:ind w:left="-426" w:right="-482" w:firstLine="0"/>
        <w:jc w:val="both"/>
      </w:pPr>
      <w:r>
        <w:t>Sexual Harassment</w:t>
      </w:r>
    </w:p>
    <w:p w:rsidR="00824F3C" w:rsidRDefault="00BC45D6" w:rsidP="00824F3C">
      <w:pPr>
        <w:spacing w:after="0"/>
        <w:ind w:left="-426" w:right="-482" w:firstLine="0"/>
      </w:pPr>
      <w:r>
        <w:t>The Labour Appeal Court held that where an employee has been sexually harassed by a colleague and that conduct has been brought to the attention of the employer, the employer is required by s 60(2) of the Employment Equity Act 55 of 1998 to consult with th</w:t>
      </w:r>
      <w:r>
        <w:t xml:space="preserve">e parties and to take the necessary steps to eliminate the conduct complained of and to protect the employee. </w:t>
      </w:r>
    </w:p>
    <w:p w:rsidR="00824F3C" w:rsidRDefault="00824F3C" w:rsidP="00824F3C">
      <w:pPr>
        <w:spacing w:after="0"/>
        <w:ind w:left="-426" w:right="-482" w:firstLine="0"/>
      </w:pPr>
    </w:p>
    <w:p w:rsidR="009A4F61" w:rsidRDefault="00BC45D6" w:rsidP="00824F3C">
      <w:pPr>
        <w:spacing w:after="0"/>
        <w:ind w:left="-426" w:right="-482" w:firstLine="0"/>
      </w:pPr>
      <w:r>
        <w:t>In this matter the employer had failed to do so, and was liable for contravention of the EEA (</w:t>
      </w:r>
      <w:r>
        <w:rPr>
          <w:i/>
        </w:rPr>
        <w:t xml:space="preserve">Liberty Group Ltd v M </w:t>
      </w:r>
      <w:r>
        <w:t xml:space="preserve">at 1318). However, in </w:t>
      </w:r>
      <w:r>
        <w:rPr>
          <w:i/>
        </w:rPr>
        <w:t>B and Em</w:t>
      </w:r>
      <w:r>
        <w:rPr>
          <w:i/>
        </w:rPr>
        <w:t xml:space="preserve">nambithi/Ladysmith Municipality </w:t>
      </w:r>
      <w:r>
        <w:t>(at 1437) a CCMA commissioner found that, where the employee had never reported the alleged sexual harassment, the employer could not be held liable. He found further that, as the employee was claiming damages against the em</w:t>
      </w:r>
      <w:r>
        <w:t>ployer municipality for sexual harassment at the hands of an elected councillor who was not an employee of the municipality, the CCMA had no jurisdiction.</w:t>
      </w:r>
    </w:p>
    <w:p w:rsidR="00824F3C" w:rsidRDefault="00824F3C" w:rsidP="00824F3C">
      <w:pPr>
        <w:spacing w:after="0"/>
        <w:ind w:left="-426" w:right="-482" w:firstLine="0"/>
      </w:pPr>
    </w:p>
    <w:p w:rsidR="009A4F61" w:rsidRDefault="00BC45D6" w:rsidP="00824F3C">
      <w:pPr>
        <w:ind w:left="-426" w:right="-482" w:firstLine="0"/>
      </w:pPr>
      <w:r>
        <w:t xml:space="preserve"> In </w:t>
      </w:r>
      <w:r>
        <w:rPr>
          <w:i/>
        </w:rPr>
        <w:t xml:space="preserve">University of Venda v M &amp; others </w:t>
      </w:r>
      <w:r>
        <w:t>(at 1376) the Labour Court found that, where a university lectur</w:t>
      </w:r>
      <w:r>
        <w:t xml:space="preserve">er had promised better marks to female students in exchange for sexual favours, this constituted quid pro quo sexual harassment, and the dismissal of the lecturer was justified. Similarly, in </w:t>
      </w:r>
      <w:r>
        <w:rPr>
          <w:i/>
        </w:rPr>
        <w:t xml:space="preserve">A M and Metso Minerals SA (Pty) Ltd </w:t>
      </w:r>
      <w:r>
        <w:t>(at 1452) a bargaining counc</w:t>
      </w:r>
      <w:r>
        <w:t>il arbitrator found that an employee’s persistent flirting with the complainant after she had made it clear to him that she was not interested constituted unwanted and unwelcome conduct of a sexual nature. The employee’s dismissal for sexual harassment was</w:t>
      </w:r>
      <w:r>
        <w:t xml:space="preserve"> upheld.</w:t>
      </w:r>
    </w:p>
    <w:p w:rsidR="00824F3C" w:rsidRDefault="00824F3C" w:rsidP="00824F3C">
      <w:pPr>
        <w:ind w:left="-426" w:right="-482" w:firstLine="0"/>
      </w:pPr>
    </w:p>
    <w:p w:rsidR="00824F3C" w:rsidRDefault="00824F3C" w:rsidP="00824F3C">
      <w:pPr>
        <w:ind w:left="-426" w:right="-482" w:firstLine="0"/>
      </w:pPr>
    </w:p>
    <w:p w:rsidR="00824F3C" w:rsidRDefault="00824F3C" w:rsidP="00824F3C">
      <w:pPr>
        <w:ind w:left="-426" w:right="-482" w:firstLine="0"/>
      </w:pPr>
    </w:p>
    <w:p w:rsidR="00824F3C" w:rsidRDefault="00824F3C" w:rsidP="00824F3C">
      <w:pPr>
        <w:ind w:left="-426" w:right="-482" w:firstLine="0"/>
      </w:pPr>
    </w:p>
    <w:p w:rsidR="00824F3C" w:rsidRDefault="00824F3C" w:rsidP="00824F3C">
      <w:pPr>
        <w:ind w:left="-426" w:right="-482" w:firstLine="0"/>
      </w:pPr>
    </w:p>
    <w:p w:rsidR="009A4F61" w:rsidRDefault="00BC45D6" w:rsidP="00824F3C">
      <w:pPr>
        <w:pStyle w:val="Heading1"/>
        <w:ind w:left="-426" w:right="-504" w:firstLine="0"/>
      </w:pPr>
      <w:r>
        <w:t>Unfair Discrimination</w:t>
      </w:r>
    </w:p>
    <w:p w:rsidR="009A4F61" w:rsidRDefault="00BC45D6" w:rsidP="00824F3C">
      <w:pPr>
        <w:ind w:left="-426" w:right="-504" w:firstLine="0"/>
      </w:pPr>
      <w:r>
        <w:t xml:space="preserve">In </w:t>
      </w:r>
      <w:r>
        <w:rPr>
          <w:i/>
        </w:rPr>
        <w:t xml:space="preserve">Beckley and Paul Venter Financial Advisors </w:t>
      </w:r>
      <w:r>
        <w:t xml:space="preserve">(at 1431) a CCMA commissioner found that the employer’s refusal to retain an employee when she fell pregnant constituted unfair discrimination. In </w:t>
      </w:r>
      <w:r>
        <w:rPr>
          <w:i/>
        </w:rPr>
        <w:t xml:space="preserve">Luke and City of Johannesburg </w:t>
      </w:r>
      <w:r>
        <w:t>(a</w:t>
      </w:r>
      <w:r>
        <w:t>t 1442) a commissioner found that an applicant for employment failed to show that the city had treated him differently on the basis that he came from a particular social background and that this constituted unfair discrimination on the basis of social orig</w:t>
      </w:r>
      <w:r>
        <w:t xml:space="preserve">in. However, in </w:t>
      </w:r>
      <w:r>
        <w:rPr>
          <w:i/>
        </w:rPr>
        <w:t xml:space="preserve">Nombewu and Department of Rural Development &amp; Land Reform </w:t>
      </w:r>
      <w:r>
        <w:t>(at 1446) a commissioner found that the employer’s refusal to appoint the applicant to a post because of her criminal record amounted to unfair discrimination.</w:t>
      </w:r>
    </w:p>
    <w:p w:rsidR="009A4F61" w:rsidRDefault="00BC45D6" w:rsidP="00824F3C">
      <w:pPr>
        <w:pStyle w:val="Heading1"/>
        <w:ind w:left="-426" w:right="-504" w:firstLine="0"/>
      </w:pPr>
      <w:r>
        <w:t>Transfer of Business a</w:t>
      </w:r>
      <w:r>
        <w:t>s Going Concern</w:t>
      </w:r>
    </w:p>
    <w:p w:rsidR="009A4F61" w:rsidRDefault="00BC45D6" w:rsidP="00824F3C">
      <w:pPr>
        <w:ind w:left="-426" w:right="-504" w:firstLine="0"/>
      </w:pPr>
      <w:r>
        <w:t>The Labour Court found that the perfection of a notarial bond and the consequent taking possession of movable property to realise an indebtedness does not per se constitute a transfer as contemplated in s 197 of the LRA 1995. Where property</w:t>
      </w:r>
      <w:r>
        <w:t xml:space="preserve"> is taken to realise an indebtedness and the property is sold for that purpose, there is no transfer of a business as a going concern. However, where, as in this matter, the company took control of the businesses, continued to operate the businesses under </w:t>
      </w:r>
      <w:r>
        <w:t>the same names at the same premises, retained all the employees except the manager and finance manager, and later sold the businesses as going concerns, the court was satisfied that there had been a transfer of the businesses as going concerns to the compa</w:t>
      </w:r>
      <w:r>
        <w:t>ny. It found that the summary termination of employment of the manager and finance manager of the businesses therefore constituted automatically unfair dismissals as envisaged by s 187(1)</w:t>
      </w:r>
      <w:r>
        <w:rPr>
          <w:i/>
        </w:rPr>
        <w:t>(g)</w:t>
      </w:r>
      <w:r>
        <w:t xml:space="preserve"> of the LRA (</w:t>
      </w:r>
      <w:r>
        <w:rPr>
          <w:i/>
        </w:rPr>
        <w:t>Vermaak &amp; another v Sea Spirit Trading 162 CC t/a Pal</w:t>
      </w:r>
      <w:r>
        <w:rPr>
          <w:i/>
        </w:rPr>
        <w:t xml:space="preserve">edi Super Spar &amp; others </w:t>
      </w:r>
      <w:r>
        <w:t>at 1411).</w:t>
      </w:r>
    </w:p>
    <w:p w:rsidR="009A4F61" w:rsidRDefault="00BC45D6" w:rsidP="00824F3C">
      <w:pPr>
        <w:pStyle w:val="Heading1"/>
        <w:ind w:left="-426" w:right="-504" w:firstLine="0"/>
        <w:jc w:val="both"/>
      </w:pPr>
      <w:r>
        <w:t>Disciplinary Code and Procedure</w:t>
      </w:r>
    </w:p>
    <w:p w:rsidR="009A4F61" w:rsidRDefault="00BC45D6" w:rsidP="00824F3C">
      <w:pPr>
        <w:ind w:left="-426" w:right="-504" w:firstLine="0"/>
      </w:pPr>
      <w:r>
        <w:t>The Labour Appeal Court has confirmed that there is no need to hold a disciplinary enquiry when the employer’s repeated attempts to contact the employee to attend an enquiry have been unsucc</w:t>
      </w:r>
      <w:r>
        <w:t>essful (</w:t>
      </w:r>
      <w:r>
        <w:rPr>
          <w:i/>
        </w:rPr>
        <w:t xml:space="preserve">Mhlongo v SA Revenue Service </w:t>
      </w:r>
      <w:r>
        <w:t>at 1334).</w:t>
      </w:r>
    </w:p>
    <w:p w:rsidR="009A4F61" w:rsidRDefault="00BC45D6" w:rsidP="00824F3C">
      <w:pPr>
        <w:pStyle w:val="Heading1"/>
        <w:ind w:left="-426" w:right="-504" w:firstLine="0"/>
        <w:jc w:val="both"/>
      </w:pPr>
      <w:r>
        <w:t>Resignation</w:t>
      </w:r>
    </w:p>
    <w:p w:rsidR="009A4F61" w:rsidRDefault="00BC45D6" w:rsidP="00824F3C">
      <w:pPr>
        <w:ind w:left="-426" w:right="-504" w:firstLine="0"/>
      </w:pPr>
      <w:r>
        <w:t xml:space="preserve">An employee resigned and, during her notice period, received a notice to attend a disciplinary hearing. She then resigned with immediate effect. The Labour Court found that there is no requirement </w:t>
      </w:r>
      <w:r>
        <w:t>in law that an employee cannot resign with immediate effect during the notice period. A consequence is that the employment contract is immediately terminated and the employer has no power to exercise discipline over the employee. The court therefore declar</w:t>
      </w:r>
      <w:r>
        <w:t>ed the disciplinary hearing against the employee to be null and void (</w:t>
      </w:r>
      <w:r>
        <w:rPr>
          <w:i/>
        </w:rPr>
        <w:t xml:space="preserve">Mtati v KPMG Services (Pty) Ltd </w:t>
      </w:r>
      <w:r>
        <w:t>at 1362).</w:t>
      </w:r>
    </w:p>
    <w:p w:rsidR="00824F3C" w:rsidRDefault="00824F3C" w:rsidP="00824F3C">
      <w:pPr>
        <w:ind w:left="-426" w:right="-504" w:firstLine="0"/>
      </w:pPr>
    </w:p>
    <w:p w:rsidR="00824F3C" w:rsidRDefault="00824F3C" w:rsidP="00824F3C">
      <w:pPr>
        <w:ind w:left="-426" w:right="-504" w:firstLine="0"/>
      </w:pPr>
    </w:p>
    <w:p w:rsidR="00824F3C" w:rsidRDefault="00824F3C" w:rsidP="00824F3C">
      <w:pPr>
        <w:ind w:left="-426" w:right="-504" w:firstLine="0"/>
      </w:pPr>
    </w:p>
    <w:p w:rsidR="00824F3C" w:rsidRDefault="00824F3C" w:rsidP="00824F3C">
      <w:pPr>
        <w:ind w:left="-426" w:right="-504" w:firstLine="0"/>
      </w:pPr>
    </w:p>
    <w:p w:rsidR="00824F3C" w:rsidRDefault="00824F3C" w:rsidP="00824F3C">
      <w:pPr>
        <w:ind w:left="-426" w:right="-504" w:firstLine="0"/>
      </w:pPr>
    </w:p>
    <w:p w:rsidR="00824F3C" w:rsidRDefault="00824F3C" w:rsidP="00824F3C">
      <w:pPr>
        <w:ind w:left="-426" w:right="-504" w:firstLine="0"/>
      </w:pPr>
    </w:p>
    <w:p w:rsidR="009A4F61" w:rsidRDefault="00BC45D6" w:rsidP="00824F3C">
      <w:pPr>
        <w:pStyle w:val="Heading1"/>
        <w:ind w:left="-426" w:right="-504" w:firstLine="0"/>
      </w:pPr>
      <w:r>
        <w:t>Practice and Procedure</w:t>
      </w:r>
    </w:p>
    <w:p w:rsidR="009A4F61" w:rsidRDefault="00BC45D6" w:rsidP="00824F3C">
      <w:pPr>
        <w:spacing w:after="163"/>
        <w:ind w:left="-426" w:right="-504" w:firstLine="0"/>
      </w:pPr>
      <w:r>
        <w:t>The Labour Appeal Court once again dealt with the question whether to remit or hear a matter in the absence of an adequat</w:t>
      </w:r>
      <w:r>
        <w:t>e arbitration record before the Labour Court on review. It found that, where remittal for hearing afresh may trigger prejudice to the parties, the court should hear the matter, especially if the parties wish to press on despite the imperfection of the reco</w:t>
      </w:r>
      <w:r>
        <w:t>rd (</w:t>
      </w:r>
      <w:r>
        <w:rPr>
          <w:i/>
        </w:rPr>
        <w:t xml:space="preserve">Intellectual Democratic Workers Union on behalf of Linda &amp; others v Super Group &amp; others </w:t>
      </w:r>
      <w:r>
        <w:t>at 1292).</w:t>
      </w:r>
    </w:p>
    <w:p w:rsidR="00824F3C" w:rsidRDefault="00824F3C" w:rsidP="00824F3C">
      <w:pPr>
        <w:spacing w:after="163"/>
        <w:ind w:left="-426" w:right="-504" w:firstLine="0"/>
      </w:pPr>
    </w:p>
    <w:p w:rsidR="009A4F61" w:rsidRDefault="00BC45D6" w:rsidP="00824F3C">
      <w:pPr>
        <w:spacing w:after="104" w:line="251" w:lineRule="auto"/>
        <w:ind w:left="-426" w:right="-504" w:firstLine="0"/>
      </w:pPr>
      <w:r>
        <w:rPr>
          <w:i/>
        </w:rPr>
        <w:t>Quote of the Month:</w:t>
      </w:r>
    </w:p>
    <w:p w:rsidR="009A4F61" w:rsidRDefault="00BC45D6" w:rsidP="00824F3C">
      <w:pPr>
        <w:spacing w:after="104" w:line="251" w:lineRule="auto"/>
        <w:ind w:left="-426" w:right="-504" w:firstLine="0"/>
      </w:pPr>
      <w:r>
        <w:t xml:space="preserve">Snyman AJ in </w:t>
      </w:r>
      <w:r>
        <w:rPr>
          <w:i/>
        </w:rPr>
        <w:t xml:space="preserve">City of Johannesburg v SA Municipal Workers Union &amp; others </w:t>
      </w:r>
      <w:r>
        <w:t xml:space="preserve">(2017) 38 </w:t>
      </w:r>
      <w:r>
        <w:rPr>
          <w:i/>
        </w:rPr>
        <w:t xml:space="preserve">ILJ </w:t>
      </w:r>
      <w:r>
        <w:t>1342 (LC):</w:t>
      </w:r>
    </w:p>
    <w:p w:rsidR="009A744F" w:rsidRDefault="00BC45D6" w:rsidP="009A744F">
      <w:pPr>
        <w:spacing w:after="651"/>
        <w:ind w:left="-426" w:right="-504" w:firstLine="0"/>
      </w:pPr>
      <w:bookmarkStart w:id="0" w:name="_GoBack"/>
      <w:r>
        <w:t xml:space="preserve">‘The time has surely come where the </w:t>
      </w:r>
      <w:r>
        <w:t>senior elected officials of trade unions have to put the interests of their members above their own, and stop fighting for the purse strings and control of the union. There has in the recent past been simply too much litigation coming to this court in orde</w:t>
      </w:r>
      <w:r>
        <w:t>r to resolve this kind of strife. … [I]t was not appreciated, when s 158(1)</w:t>
      </w:r>
      <w:r>
        <w:rPr>
          <w:i/>
        </w:rPr>
        <w:t>(e)</w:t>
      </w:r>
      <w:r>
        <w:t xml:space="preserve"> was enacted, to what extent this court would be called upon to manage internal trade union strife. I have no hesitation in saying that it should not be the function of this cour</w:t>
      </w:r>
      <w:r>
        <w:t xml:space="preserve">t to manage the affairs of trade unions, and even though the Labour Court is competent to do so, the current escalation of the practice of </w:t>
      </w:r>
      <w:r w:rsidR="009A744F">
        <w:t>managing internal trade union strife through this court must be discouraged.’</w:t>
      </w:r>
    </w:p>
    <w:bookmarkEnd w:id="0"/>
    <w:p w:rsidR="009A4F61" w:rsidRDefault="009A4F61" w:rsidP="00824F3C">
      <w:pPr>
        <w:spacing w:after="651"/>
        <w:ind w:left="-426" w:right="-504" w:firstLine="0"/>
      </w:pPr>
    </w:p>
    <w:sectPr w:rsidR="009A4F61" w:rsidSect="00824F3C">
      <w:headerReference w:type="even" r:id="rId8"/>
      <w:headerReference w:type="default" r:id="rId9"/>
      <w:footerReference w:type="even" r:id="rId10"/>
      <w:footerReference w:type="default" r:id="rId11"/>
      <w:headerReference w:type="first" r:id="rId12"/>
      <w:footerReference w:type="first" r:id="rId13"/>
      <w:pgSz w:w="9741" w:h="15127"/>
      <w:pgMar w:top="170" w:right="1377" w:bottom="1675" w:left="1497" w:header="0" w:footer="720" w:gutter="0"/>
      <w:pgNumType w:fmt="lowerRoman" w:start="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5D6" w:rsidRDefault="00BC45D6">
      <w:pPr>
        <w:spacing w:after="0" w:line="240" w:lineRule="auto"/>
      </w:pPr>
      <w:r>
        <w:separator/>
      </w:r>
    </w:p>
  </w:endnote>
  <w:endnote w:type="continuationSeparator" w:id="0">
    <w:p w:rsidR="00BC45D6" w:rsidRDefault="00BC4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F61" w:rsidRDefault="00BC45D6">
    <w:pPr>
      <w:spacing w:after="0" w:line="259" w:lineRule="auto"/>
      <w:ind w:left="0" w:right="1" w:firstLine="0"/>
      <w:jc w:val="center"/>
    </w:pPr>
    <w:r>
      <w:rPr>
        <w:rFonts w:ascii="Calibri" w:eastAsia="Calibri" w:hAnsi="Calibri" w:cs="Calibri"/>
        <w:noProof/>
        <w:color w:val="000000"/>
        <w:sz w:val="22"/>
      </w:rPr>
      <mc:AlternateContent>
        <mc:Choice Requires="wpg">
          <w:drawing>
            <wp:anchor distT="0" distB="0" distL="114300" distR="114300" simplePos="0" relativeHeight="251664384" behindDoc="0" locked="0" layoutInCell="1" allowOverlap="1">
              <wp:simplePos x="0" y="0"/>
              <wp:positionH relativeFrom="page">
                <wp:posOffset>0</wp:posOffset>
              </wp:positionH>
              <wp:positionV relativeFrom="page">
                <wp:posOffset>9230706</wp:posOffset>
              </wp:positionV>
              <wp:extent cx="374700" cy="374698"/>
              <wp:effectExtent l="0" t="0" r="0" b="0"/>
              <wp:wrapSquare wrapText="bothSides"/>
              <wp:docPr id="3024" name="Group 3024"/>
              <wp:cNvGraphicFramePr/>
              <a:graphic xmlns:a="http://schemas.openxmlformats.org/drawingml/2006/main">
                <a:graphicData uri="http://schemas.microsoft.com/office/word/2010/wordprocessingGroup">
                  <wpg:wgp>
                    <wpg:cNvGrpSpPr/>
                    <wpg:grpSpPr>
                      <a:xfrm>
                        <a:off x="0" y="0"/>
                        <a:ext cx="374700" cy="374698"/>
                        <a:chOff x="0" y="0"/>
                        <a:chExt cx="374700" cy="374698"/>
                      </a:xfrm>
                    </wpg:grpSpPr>
                    <wps:wsp>
                      <wps:cNvPr id="3025" name="Shape 3025"/>
                      <wps:cNvSpPr/>
                      <wps:spPr>
                        <a:xfrm>
                          <a:off x="108000" y="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026" name="Shape 3026"/>
                      <wps:cNvSpPr/>
                      <wps:spPr>
                        <a:xfrm>
                          <a:off x="37470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027" name="Shape 3027"/>
                      <wps:cNvSpPr/>
                      <wps:spPr>
                        <a:xfrm>
                          <a:off x="266700"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028" name="Shape 3028"/>
                      <wps:cNvSpPr/>
                      <wps:spPr>
                        <a:xfrm>
                          <a:off x="0"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024" style="width:29.5039pt;height:29.5038pt;position:absolute;mso-position-horizontal-relative:page;mso-position-horizontal:absolute;margin-left:0pt;mso-position-vertical-relative:page;margin-top:726.827pt;" coordsize="3747,3746">
              <v:shape id="Shape 3025" style="position:absolute;width:1905;height:0;left:1080;top:0;" coordsize="190500,0" path="m190500,0l0,0">
                <v:stroke weight="0.25pt" endcap="flat" joinstyle="miter" miterlimit="10" on="true" color="#000000"/>
                <v:fill on="false" color="#000000" opacity="0"/>
              </v:shape>
              <v:shape id="Shape 3026" style="position:absolute;width:0;height:1905;left:3747;top:762;" coordsize="0,190500" path="m0,0l0,190500">
                <v:stroke weight="0.25pt" endcap="flat" joinstyle="miter" miterlimit="10" on="true" color="#000000"/>
                <v:fill on="false" color="#000000" opacity="0"/>
              </v:shape>
              <v:shape id="Shape 3027" style="position:absolute;width:0;height:2285;left:2667;top:1461;" coordsize="0,228596" path="m0,228596l0,0">
                <v:stroke weight="0.25pt" endcap="flat" joinstyle="miter" miterlimit="10" on="true" color="#000000"/>
                <v:fill on="false" color="#000000" opacity="0"/>
              </v:shape>
              <v:shape id="Shape 3028" style="position:absolute;width:2286;height:0;left:0;top:1080;" coordsize="228600,0" path="m228600,0l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5408" behindDoc="0" locked="0" layoutInCell="1" allowOverlap="1">
              <wp:simplePos x="0" y="0"/>
              <wp:positionH relativeFrom="page">
                <wp:posOffset>5810694</wp:posOffset>
              </wp:positionH>
              <wp:positionV relativeFrom="page">
                <wp:posOffset>9230706</wp:posOffset>
              </wp:positionV>
              <wp:extent cx="374702" cy="374698"/>
              <wp:effectExtent l="0" t="0" r="0" b="0"/>
              <wp:wrapSquare wrapText="bothSides"/>
              <wp:docPr id="3029" name="Group 3029"/>
              <wp:cNvGraphicFramePr/>
              <a:graphic xmlns:a="http://schemas.openxmlformats.org/drawingml/2006/main">
                <a:graphicData uri="http://schemas.microsoft.com/office/word/2010/wordprocessingGroup">
                  <wpg:wgp>
                    <wpg:cNvGrpSpPr/>
                    <wpg:grpSpPr>
                      <a:xfrm>
                        <a:off x="0" y="0"/>
                        <a:ext cx="374702" cy="374698"/>
                        <a:chOff x="0" y="0"/>
                        <a:chExt cx="374702" cy="374698"/>
                      </a:xfrm>
                    </wpg:grpSpPr>
                    <wps:wsp>
                      <wps:cNvPr id="3030" name="Shape 3030"/>
                      <wps:cNvSpPr/>
                      <wps:spPr>
                        <a:xfrm>
                          <a:off x="76200" y="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031" name="Shape 3031"/>
                      <wps:cNvSpPr/>
                      <wps:spPr>
                        <a:xfrm>
                          <a:off x="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032" name="Shape 3032"/>
                      <wps:cNvSpPr/>
                      <wps:spPr>
                        <a:xfrm>
                          <a:off x="108002"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033" name="Shape 3033"/>
                      <wps:cNvSpPr/>
                      <wps:spPr>
                        <a:xfrm>
                          <a:off x="146102"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029" style="width:29.5041pt;height:29.5038pt;position:absolute;mso-position-horizontal-relative:page;mso-position-horizontal:absolute;margin-left:457.535pt;mso-position-vertical-relative:page;margin-top:726.827pt;" coordsize="3747,3746">
              <v:shape id="Shape 3030" style="position:absolute;width:1905;height:0;left:762;top:0;" coordsize="190500,0" path="m0,0l190500,0">
                <v:stroke weight="0.25pt" endcap="flat" joinstyle="miter" miterlimit="10" on="true" color="#000000"/>
                <v:fill on="false" color="#000000" opacity="0"/>
              </v:shape>
              <v:shape id="Shape 3031" style="position:absolute;width:0;height:1905;left:0;top:762;" coordsize="0,190500" path="m0,0l0,190500">
                <v:stroke weight="0.25pt" endcap="flat" joinstyle="miter" miterlimit="10" on="true" color="#000000"/>
                <v:fill on="false" color="#000000" opacity="0"/>
              </v:shape>
              <v:shape id="Shape 3032" style="position:absolute;width:0;height:2285;left:1080;top:1461;" coordsize="0,228596" path="m0,228596l0,0">
                <v:stroke weight="0.25pt" endcap="flat" joinstyle="miter" miterlimit="10" on="true" color="#000000"/>
                <v:fill on="false" color="#000000" opacity="0"/>
              </v:shape>
              <v:shape id="Shape 3033" style="position:absolute;width:2286;height:0;left:1461;top:1080;" coordsize="228600,0" path="m228600,0l0,0">
                <v:stroke weight="0.25pt" endcap="flat" joinstyle="miter" miterlimit="10" on="true" color="#000000"/>
                <v:fill on="false" color="#000000" opacity="0"/>
              </v:shape>
              <w10:wrap type="square"/>
            </v:group>
          </w:pict>
        </mc:Fallback>
      </mc:AlternateContent>
    </w:r>
    <w:r>
      <w:fldChar w:fldCharType="begin"/>
    </w:r>
    <w:r>
      <w:instrText xml:space="preserve"> PAGE   \* MERGEFORMAT </w:instrText>
    </w:r>
    <w:r>
      <w:fldChar w:fldCharType="separate"/>
    </w:r>
    <w:r>
      <w:t>iii</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F61" w:rsidRDefault="00BC45D6">
    <w:pPr>
      <w:spacing w:after="0" w:line="259" w:lineRule="auto"/>
      <w:ind w:left="0" w:right="1" w:firstLine="0"/>
      <w:jc w:val="center"/>
    </w:pPr>
    <w:r>
      <w:rPr>
        <w:rFonts w:ascii="Calibri" w:eastAsia="Calibri" w:hAnsi="Calibri" w:cs="Calibri"/>
        <w:noProof/>
        <w:color w:val="000000"/>
        <w:sz w:val="22"/>
      </w:rPr>
      <mc:AlternateContent>
        <mc:Choice Requires="wpg">
          <w:drawing>
            <wp:anchor distT="0" distB="0" distL="114300" distR="114300" simplePos="0" relativeHeight="251666432" behindDoc="0" locked="0" layoutInCell="1" allowOverlap="1">
              <wp:simplePos x="0" y="0"/>
              <wp:positionH relativeFrom="page">
                <wp:posOffset>0</wp:posOffset>
              </wp:positionH>
              <wp:positionV relativeFrom="page">
                <wp:posOffset>9230706</wp:posOffset>
              </wp:positionV>
              <wp:extent cx="374700" cy="374698"/>
              <wp:effectExtent l="0" t="0" r="0" b="0"/>
              <wp:wrapSquare wrapText="bothSides"/>
              <wp:docPr id="2996" name="Group 2996"/>
              <wp:cNvGraphicFramePr/>
              <a:graphic xmlns:a="http://schemas.openxmlformats.org/drawingml/2006/main">
                <a:graphicData uri="http://schemas.microsoft.com/office/word/2010/wordprocessingGroup">
                  <wpg:wgp>
                    <wpg:cNvGrpSpPr/>
                    <wpg:grpSpPr>
                      <a:xfrm>
                        <a:off x="0" y="0"/>
                        <a:ext cx="374700" cy="374698"/>
                        <a:chOff x="0" y="0"/>
                        <a:chExt cx="374700" cy="374698"/>
                      </a:xfrm>
                    </wpg:grpSpPr>
                    <wps:wsp>
                      <wps:cNvPr id="2997" name="Shape 2997"/>
                      <wps:cNvSpPr/>
                      <wps:spPr>
                        <a:xfrm>
                          <a:off x="108000" y="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998" name="Shape 2998"/>
                      <wps:cNvSpPr/>
                      <wps:spPr>
                        <a:xfrm>
                          <a:off x="37470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999" name="Shape 2999"/>
                      <wps:cNvSpPr/>
                      <wps:spPr>
                        <a:xfrm>
                          <a:off x="266700"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000" name="Shape 3000"/>
                      <wps:cNvSpPr/>
                      <wps:spPr>
                        <a:xfrm>
                          <a:off x="0"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996" style="width:29.5039pt;height:29.5038pt;position:absolute;mso-position-horizontal-relative:page;mso-position-horizontal:absolute;margin-left:0pt;mso-position-vertical-relative:page;margin-top:726.827pt;" coordsize="3747,3746">
              <v:shape id="Shape 2997" style="position:absolute;width:1905;height:0;left:1080;top:0;" coordsize="190500,0" path="m190500,0l0,0">
                <v:stroke weight="0.25pt" endcap="flat" joinstyle="miter" miterlimit="10" on="true" color="#000000"/>
                <v:fill on="false" color="#000000" opacity="0"/>
              </v:shape>
              <v:shape id="Shape 2998" style="position:absolute;width:0;height:1905;left:3747;top:762;" coordsize="0,190500" path="m0,0l0,190500">
                <v:stroke weight="0.25pt" endcap="flat" joinstyle="miter" miterlimit="10" on="true" color="#000000"/>
                <v:fill on="false" color="#000000" opacity="0"/>
              </v:shape>
              <v:shape id="Shape 2999" style="position:absolute;width:0;height:2285;left:2667;top:1461;" coordsize="0,228596" path="m0,228596l0,0">
                <v:stroke weight="0.25pt" endcap="flat" joinstyle="miter" miterlimit="10" on="true" color="#000000"/>
                <v:fill on="false" color="#000000" opacity="0"/>
              </v:shape>
              <v:shape id="Shape 3000" style="position:absolute;width:2286;height:0;left:0;top:1080;" coordsize="228600,0" path="m228600,0l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7456" behindDoc="0" locked="0" layoutInCell="1" allowOverlap="1">
              <wp:simplePos x="0" y="0"/>
              <wp:positionH relativeFrom="page">
                <wp:posOffset>5810694</wp:posOffset>
              </wp:positionH>
              <wp:positionV relativeFrom="page">
                <wp:posOffset>9230706</wp:posOffset>
              </wp:positionV>
              <wp:extent cx="374702" cy="374698"/>
              <wp:effectExtent l="0" t="0" r="0" b="0"/>
              <wp:wrapSquare wrapText="bothSides"/>
              <wp:docPr id="3001" name="Group 3001"/>
              <wp:cNvGraphicFramePr/>
              <a:graphic xmlns:a="http://schemas.openxmlformats.org/drawingml/2006/main">
                <a:graphicData uri="http://schemas.microsoft.com/office/word/2010/wordprocessingGroup">
                  <wpg:wgp>
                    <wpg:cNvGrpSpPr/>
                    <wpg:grpSpPr>
                      <a:xfrm>
                        <a:off x="0" y="0"/>
                        <a:ext cx="374702" cy="374698"/>
                        <a:chOff x="0" y="0"/>
                        <a:chExt cx="374702" cy="374698"/>
                      </a:xfrm>
                    </wpg:grpSpPr>
                    <wps:wsp>
                      <wps:cNvPr id="3002" name="Shape 3002"/>
                      <wps:cNvSpPr/>
                      <wps:spPr>
                        <a:xfrm>
                          <a:off x="76200" y="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003" name="Shape 3003"/>
                      <wps:cNvSpPr/>
                      <wps:spPr>
                        <a:xfrm>
                          <a:off x="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004" name="Shape 3004"/>
                      <wps:cNvSpPr/>
                      <wps:spPr>
                        <a:xfrm>
                          <a:off x="108002"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005" name="Shape 3005"/>
                      <wps:cNvSpPr/>
                      <wps:spPr>
                        <a:xfrm>
                          <a:off x="146102"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001" style="width:29.5041pt;height:29.5038pt;position:absolute;mso-position-horizontal-relative:page;mso-position-horizontal:absolute;margin-left:457.535pt;mso-position-vertical-relative:page;margin-top:726.827pt;" coordsize="3747,3746">
              <v:shape id="Shape 3002" style="position:absolute;width:1905;height:0;left:762;top:0;" coordsize="190500,0" path="m0,0l190500,0">
                <v:stroke weight="0.25pt" endcap="flat" joinstyle="miter" miterlimit="10" on="true" color="#000000"/>
                <v:fill on="false" color="#000000" opacity="0"/>
              </v:shape>
              <v:shape id="Shape 3003" style="position:absolute;width:0;height:1905;left:0;top:762;" coordsize="0,190500" path="m0,0l0,190500">
                <v:stroke weight="0.25pt" endcap="flat" joinstyle="miter" miterlimit="10" on="true" color="#000000"/>
                <v:fill on="false" color="#000000" opacity="0"/>
              </v:shape>
              <v:shape id="Shape 3004" style="position:absolute;width:0;height:2285;left:1080;top:1461;" coordsize="0,228596" path="m0,228596l0,0">
                <v:stroke weight="0.25pt" endcap="flat" joinstyle="miter" miterlimit="10" on="true" color="#000000"/>
                <v:fill on="false" color="#000000" opacity="0"/>
              </v:shape>
              <v:shape id="Shape 3005" style="position:absolute;width:2286;height:0;left:1461;top:1080;" coordsize="228600,0" path="m228600,0l0,0">
                <v:stroke weight="0.25pt" endcap="flat" joinstyle="miter" miterlimit="10" on="true" color="#000000"/>
                <v:fill on="false" color="#000000" opacity="0"/>
              </v:shape>
              <w10:wrap type="square"/>
            </v:group>
          </w:pict>
        </mc:Fallback>
      </mc:AlternateContent>
    </w:r>
    <w:r>
      <w:fldChar w:fldCharType="begin"/>
    </w:r>
    <w:r>
      <w:instrText xml:space="preserve"> PAGE   \* MERGEFORMAT </w:instrText>
    </w:r>
    <w:r>
      <w:fldChar w:fldCharType="separate"/>
    </w:r>
    <w:r w:rsidR="00A73D0E">
      <w:rPr>
        <w:noProof/>
      </w:rPr>
      <w:t>vi</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F61" w:rsidRDefault="00BC45D6">
    <w:pPr>
      <w:spacing w:after="0" w:line="259" w:lineRule="auto"/>
      <w:ind w:left="0" w:right="1" w:firstLine="0"/>
      <w:jc w:val="center"/>
    </w:pPr>
    <w:r>
      <w:rPr>
        <w:rFonts w:ascii="Calibri" w:eastAsia="Calibri" w:hAnsi="Calibri" w:cs="Calibri"/>
        <w:noProof/>
        <w:color w:val="000000"/>
        <w:sz w:val="22"/>
      </w:rPr>
      <mc:AlternateContent>
        <mc:Choice Requires="wpg">
          <w:drawing>
            <wp:anchor distT="0" distB="0" distL="114300" distR="114300" simplePos="0" relativeHeight="251668480" behindDoc="0" locked="0" layoutInCell="1" allowOverlap="1">
              <wp:simplePos x="0" y="0"/>
              <wp:positionH relativeFrom="page">
                <wp:posOffset>0</wp:posOffset>
              </wp:positionH>
              <wp:positionV relativeFrom="page">
                <wp:posOffset>9230706</wp:posOffset>
              </wp:positionV>
              <wp:extent cx="374700" cy="374698"/>
              <wp:effectExtent l="0" t="0" r="0" b="0"/>
              <wp:wrapSquare wrapText="bothSides"/>
              <wp:docPr id="2968" name="Group 2968"/>
              <wp:cNvGraphicFramePr/>
              <a:graphic xmlns:a="http://schemas.openxmlformats.org/drawingml/2006/main">
                <a:graphicData uri="http://schemas.microsoft.com/office/word/2010/wordprocessingGroup">
                  <wpg:wgp>
                    <wpg:cNvGrpSpPr/>
                    <wpg:grpSpPr>
                      <a:xfrm>
                        <a:off x="0" y="0"/>
                        <a:ext cx="374700" cy="374698"/>
                        <a:chOff x="0" y="0"/>
                        <a:chExt cx="374700" cy="374698"/>
                      </a:xfrm>
                    </wpg:grpSpPr>
                    <wps:wsp>
                      <wps:cNvPr id="2969" name="Shape 2969"/>
                      <wps:cNvSpPr/>
                      <wps:spPr>
                        <a:xfrm>
                          <a:off x="108000" y="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970" name="Shape 2970"/>
                      <wps:cNvSpPr/>
                      <wps:spPr>
                        <a:xfrm>
                          <a:off x="37470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971" name="Shape 2971"/>
                      <wps:cNvSpPr/>
                      <wps:spPr>
                        <a:xfrm>
                          <a:off x="266700"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972" name="Shape 2972"/>
                      <wps:cNvSpPr/>
                      <wps:spPr>
                        <a:xfrm>
                          <a:off x="0"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968" style="width:29.5039pt;height:29.5038pt;position:absolute;mso-position-horizontal-relative:page;mso-position-horizontal:absolute;margin-left:0pt;mso-position-vertical-relative:page;margin-top:726.827pt;" coordsize="3747,3746">
              <v:shape id="Shape 2969" style="position:absolute;width:1905;height:0;left:1080;top:0;" coordsize="190500,0" path="m190500,0l0,0">
                <v:stroke weight="0.25pt" endcap="flat" joinstyle="miter" miterlimit="10" on="true" color="#000000"/>
                <v:fill on="false" color="#000000" opacity="0"/>
              </v:shape>
              <v:shape id="Shape 2970" style="position:absolute;width:0;height:1905;left:3747;top:762;" coordsize="0,190500" path="m0,0l0,190500">
                <v:stroke weight="0.25pt" endcap="flat" joinstyle="miter" miterlimit="10" on="true" color="#000000"/>
                <v:fill on="false" color="#000000" opacity="0"/>
              </v:shape>
              <v:shape id="Shape 2971" style="position:absolute;width:0;height:2285;left:2667;top:1461;" coordsize="0,228596" path="m0,228596l0,0">
                <v:stroke weight="0.25pt" endcap="flat" joinstyle="miter" miterlimit="10" on="true" color="#000000"/>
                <v:fill on="false" color="#000000" opacity="0"/>
              </v:shape>
              <v:shape id="Shape 2972" style="position:absolute;width:2286;height:0;left:0;top:1080;" coordsize="228600,0" path="m228600,0l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9504" behindDoc="0" locked="0" layoutInCell="1" allowOverlap="1">
              <wp:simplePos x="0" y="0"/>
              <wp:positionH relativeFrom="page">
                <wp:posOffset>5810694</wp:posOffset>
              </wp:positionH>
              <wp:positionV relativeFrom="page">
                <wp:posOffset>9230706</wp:posOffset>
              </wp:positionV>
              <wp:extent cx="374702" cy="374698"/>
              <wp:effectExtent l="0" t="0" r="0" b="0"/>
              <wp:wrapSquare wrapText="bothSides"/>
              <wp:docPr id="2973" name="Group 2973"/>
              <wp:cNvGraphicFramePr/>
              <a:graphic xmlns:a="http://schemas.openxmlformats.org/drawingml/2006/main">
                <a:graphicData uri="http://schemas.microsoft.com/office/word/2010/wordprocessingGroup">
                  <wpg:wgp>
                    <wpg:cNvGrpSpPr/>
                    <wpg:grpSpPr>
                      <a:xfrm>
                        <a:off x="0" y="0"/>
                        <a:ext cx="374702" cy="374698"/>
                        <a:chOff x="0" y="0"/>
                        <a:chExt cx="374702" cy="374698"/>
                      </a:xfrm>
                    </wpg:grpSpPr>
                    <wps:wsp>
                      <wps:cNvPr id="2974" name="Shape 2974"/>
                      <wps:cNvSpPr/>
                      <wps:spPr>
                        <a:xfrm>
                          <a:off x="76200" y="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975" name="Shape 2975"/>
                      <wps:cNvSpPr/>
                      <wps:spPr>
                        <a:xfrm>
                          <a:off x="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976" name="Shape 2976"/>
                      <wps:cNvSpPr/>
                      <wps:spPr>
                        <a:xfrm>
                          <a:off x="108002"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977" name="Shape 2977"/>
                      <wps:cNvSpPr/>
                      <wps:spPr>
                        <a:xfrm>
                          <a:off x="146102"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973" style="width:29.5041pt;height:29.5038pt;position:absolute;mso-position-horizontal-relative:page;mso-position-horizontal:absolute;margin-left:457.535pt;mso-position-vertical-relative:page;margin-top:726.827pt;" coordsize="3747,3746">
              <v:shape id="Shape 2974" style="position:absolute;width:1905;height:0;left:762;top:0;" coordsize="190500,0" path="m0,0l190500,0">
                <v:stroke weight="0.25pt" endcap="flat" joinstyle="miter" miterlimit="10" on="true" color="#000000"/>
                <v:fill on="false" color="#000000" opacity="0"/>
              </v:shape>
              <v:shape id="Shape 2975" style="position:absolute;width:0;height:1905;left:0;top:762;" coordsize="0,190500" path="m0,0l0,190500">
                <v:stroke weight="0.25pt" endcap="flat" joinstyle="miter" miterlimit="10" on="true" color="#000000"/>
                <v:fill on="false" color="#000000" opacity="0"/>
              </v:shape>
              <v:shape id="Shape 2976" style="position:absolute;width:0;height:2285;left:1080;top:1461;" coordsize="0,228596" path="m0,228596l0,0">
                <v:stroke weight="0.25pt" endcap="flat" joinstyle="miter" miterlimit="10" on="true" color="#000000"/>
                <v:fill on="false" color="#000000" opacity="0"/>
              </v:shape>
              <v:shape id="Shape 2977" style="position:absolute;width:2286;height:0;left:1461;top:1080;" coordsize="228600,0" path="m228600,0l0,0">
                <v:stroke weight="0.25pt" endcap="flat" joinstyle="miter" miterlimit="10" on="true" color="#000000"/>
                <v:fill on="false" color="#000000" opacity="0"/>
              </v:shape>
              <w10:wrap type="square"/>
            </v:group>
          </w:pict>
        </mc:Fallback>
      </mc:AlternateContent>
    </w:r>
    <w:r>
      <w:fldChar w:fldCharType="begin"/>
    </w:r>
    <w:r>
      <w:instrText xml:space="preserve"> PAGE   \* MERGEFORMAT </w:instrText>
    </w:r>
    <w:r>
      <w:fldChar w:fldCharType="separate"/>
    </w:r>
    <w:r>
      <w:t>iii</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5D6" w:rsidRDefault="00BC45D6">
      <w:pPr>
        <w:spacing w:after="0" w:line="240" w:lineRule="auto"/>
      </w:pPr>
      <w:r>
        <w:separator/>
      </w:r>
    </w:p>
  </w:footnote>
  <w:footnote w:type="continuationSeparator" w:id="0">
    <w:p w:rsidR="00BC45D6" w:rsidRDefault="00BC45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F61" w:rsidRDefault="00BC45D6">
    <w:pPr>
      <w:spacing w:after="0" w:line="259" w:lineRule="auto"/>
      <w:ind w:left="-1497" w:right="8244" w:firstLine="0"/>
      <w:jc w:val="left"/>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simplePos x="0" y="0"/>
              <wp:positionH relativeFrom="page">
                <wp:posOffset>0</wp:posOffset>
              </wp:positionH>
              <wp:positionV relativeFrom="page">
                <wp:posOffset>4</wp:posOffset>
              </wp:positionV>
              <wp:extent cx="374700" cy="374700"/>
              <wp:effectExtent l="0" t="0" r="0" b="0"/>
              <wp:wrapSquare wrapText="bothSides"/>
              <wp:docPr id="3010" name="Group 3010"/>
              <wp:cNvGraphicFramePr/>
              <a:graphic xmlns:a="http://schemas.openxmlformats.org/drawingml/2006/main">
                <a:graphicData uri="http://schemas.microsoft.com/office/word/2010/wordprocessingGroup">
                  <wpg:wgp>
                    <wpg:cNvGrpSpPr/>
                    <wpg:grpSpPr>
                      <a:xfrm>
                        <a:off x="0" y="0"/>
                        <a:ext cx="374700" cy="374700"/>
                        <a:chOff x="0" y="0"/>
                        <a:chExt cx="374700" cy="374700"/>
                      </a:xfrm>
                    </wpg:grpSpPr>
                    <wps:wsp>
                      <wps:cNvPr id="3011" name="Shape 3011"/>
                      <wps:cNvSpPr/>
                      <wps:spPr>
                        <a:xfrm>
                          <a:off x="108000" y="37470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012" name="Shape 3012"/>
                      <wps:cNvSpPr/>
                      <wps:spPr>
                        <a:xfrm>
                          <a:off x="374700" y="10800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013" name="Shape 3013"/>
                      <wps:cNvSpPr/>
                      <wps:spPr>
                        <a:xfrm>
                          <a:off x="0"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014" name="Shape 3014"/>
                      <wps:cNvSpPr/>
                      <wps:spPr>
                        <a:xfrm>
                          <a:off x="266700"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010" style="width:29.5039pt;height:29.5039pt;position:absolute;mso-position-horizontal-relative:page;mso-position-horizontal:absolute;margin-left:0pt;mso-position-vertical-relative:page;margin-top:0.000305176pt;" coordsize="3747,3747">
              <v:shape id="Shape 3011" style="position:absolute;width:1905;height:0;left:1080;top:3747;" coordsize="190500,0" path="m190500,0l0,0">
                <v:stroke weight="0.25pt" endcap="flat" joinstyle="miter" miterlimit="10" on="true" color="#000000"/>
                <v:fill on="false" color="#000000" opacity="0"/>
              </v:shape>
              <v:shape id="Shape 3012" style="position:absolute;width:0;height:1905;left:3747;top:1080;" coordsize="0,190500" path="m0,190500l0,0">
                <v:stroke weight="0.25pt" endcap="flat" joinstyle="miter" miterlimit="10" on="true" color="#000000"/>
                <v:fill on="false" color="#000000" opacity="0"/>
              </v:shape>
              <v:shape id="Shape 3013" style="position:absolute;width:2286;height:0;left:0;top:2667;" coordsize="228600,0" path="m228600,0l0,0">
                <v:stroke weight="0.25pt" endcap="flat" joinstyle="miter" miterlimit="10" on="true" color="#000000"/>
                <v:fill on="false" color="#000000" opacity="0"/>
              </v:shape>
              <v:shape id="Shape 3014" style="position:absolute;width:0;height:2286;left:2667;top:0;" coordsize="0,228600" path="m0,228600l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59264" behindDoc="0" locked="0" layoutInCell="1" allowOverlap="1">
              <wp:simplePos x="0" y="0"/>
              <wp:positionH relativeFrom="page">
                <wp:posOffset>5918696</wp:posOffset>
              </wp:positionH>
              <wp:positionV relativeFrom="page">
                <wp:posOffset>4</wp:posOffset>
              </wp:positionV>
              <wp:extent cx="266700" cy="266700"/>
              <wp:effectExtent l="0" t="0" r="0" b="0"/>
              <wp:wrapSquare wrapText="bothSides"/>
              <wp:docPr id="3015" name="Group 3015"/>
              <wp:cNvGraphicFramePr/>
              <a:graphic xmlns:a="http://schemas.openxmlformats.org/drawingml/2006/main">
                <a:graphicData uri="http://schemas.microsoft.com/office/word/2010/wordprocessingGroup">
                  <wpg:wgp>
                    <wpg:cNvGrpSpPr/>
                    <wpg:grpSpPr>
                      <a:xfrm>
                        <a:off x="0" y="0"/>
                        <a:ext cx="266700" cy="266700"/>
                        <a:chOff x="0" y="0"/>
                        <a:chExt cx="266700" cy="266700"/>
                      </a:xfrm>
                    </wpg:grpSpPr>
                    <wps:wsp>
                      <wps:cNvPr id="3016" name="Shape 3016"/>
                      <wps:cNvSpPr/>
                      <wps:spPr>
                        <a:xfrm>
                          <a:off x="38100"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017" name="Shape 3017"/>
                      <wps:cNvSpPr/>
                      <wps:spPr>
                        <a:xfrm>
                          <a:off x="0"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015" style="width:21pt;height:21pt;position:absolute;mso-position-horizontal-relative:page;mso-position-horizontal:absolute;margin-left:466.039pt;mso-position-vertical-relative:page;margin-top:0.000305176pt;" coordsize="2667,2667">
              <v:shape id="Shape 3016" style="position:absolute;width:2286;height:0;left:381;top:2667;" coordsize="228600,0" path="m228600,0l0,0">
                <v:stroke weight="0.25pt" endcap="flat" joinstyle="miter" miterlimit="10" on="true" color="#000000"/>
                <v:fill on="false" color="#000000" opacity="0"/>
              </v:shape>
              <v:shape id="Shape 3017" style="position:absolute;width:0;height:2286;left:0;top:0;" coordsize="0,228600" path="m0,228600l0,0">
                <v:stroke weight="0.25pt" endcap="flat" joinstyle="miter" miterlimit="10" on="true" color="#000000"/>
                <v:fill on="false" color="#000000" opacity="0"/>
              </v:shape>
              <w10:wrap type="squar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F61" w:rsidRDefault="00BC45D6">
    <w:pPr>
      <w:spacing w:after="0" w:line="259" w:lineRule="auto"/>
      <w:ind w:left="-1497" w:right="8244" w:firstLine="0"/>
      <w:jc w:val="left"/>
    </w:pPr>
    <w:r>
      <w:rPr>
        <w:rFonts w:ascii="Calibri" w:eastAsia="Calibri" w:hAnsi="Calibri" w:cs="Calibri"/>
        <w:noProof/>
        <w:color w:val="000000"/>
        <w:sz w:val="22"/>
      </w:rPr>
      <mc:AlternateContent>
        <mc:Choice Requires="wpg">
          <w:drawing>
            <wp:anchor distT="0" distB="0" distL="114300" distR="114300" simplePos="0" relativeHeight="251660288" behindDoc="0" locked="0" layoutInCell="1" allowOverlap="1">
              <wp:simplePos x="0" y="0"/>
              <wp:positionH relativeFrom="page">
                <wp:posOffset>0</wp:posOffset>
              </wp:positionH>
              <wp:positionV relativeFrom="page">
                <wp:posOffset>4</wp:posOffset>
              </wp:positionV>
              <wp:extent cx="374700" cy="374700"/>
              <wp:effectExtent l="0" t="0" r="0" b="0"/>
              <wp:wrapSquare wrapText="bothSides"/>
              <wp:docPr id="2982" name="Group 2982"/>
              <wp:cNvGraphicFramePr/>
              <a:graphic xmlns:a="http://schemas.openxmlformats.org/drawingml/2006/main">
                <a:graphicData uri="http://schemas.microsoft.com/office/word/2010/wordprocessingGroup">
                  <wpg:wgp>
                    <wpg:cNvGrpSpPr/>
                    <wpg:grpSpPr>
                      <a:xfrm>
                        <a:off x="0" y="0"/>
                        <a:ext cx="374700" cy="374700"/>
                        <a:chOff x="0" y="0"/>
                        <a:chExt cx="374700" cy="374700"/>
                      </a:xfrm>
                    </wpg:grpSpPr>
                    <wps:wsp>
                      <wps:cNvPr id="2983" name="Shape 2983"/>
                      <wps:cNvSpPr/>
                      <wps:spPr>
                        <a:xfrm>
                          <a:off x="108000" y="37470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984" name="Shape 2984"/>
                      <wps:cNvSpPr/>
                      <wps:spPr>
                        <a:xfrm>
                          <a:off x="374700" y="10800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985" name="Shape 2985"/>
                      <wps:cNvSpPr/>
                      <wps:spPr>
                        <a:xfrm>
                          <a:off x="0"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986" name="Shape 2986"/>
                      <wps:cNvSpPr/>
                      <wps:spPr>
                        <a:xfrm>
                          <a:off x="266700"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982" style="width:29.5039pt;height:29.5039pt;position:absolute;mso-position-horizontal-relative:page;mso-position-horizontal:absolute;margin-left:0pt;mso-position-vertical-relative:page;margin-top:0.000305176pt;" coordsize="3747,3747">
              <v:shape id="Shape 2983" style="position:absolute;width:1905;height:0;left:1080;top:3747;" coordsize="190500,0" path="m190500,0l0,0">
                <v:stroke weight="0.25pt" endcap="flat" joinstyle="miter" miterlimit="10" on="true" color="#000000"/>
                <v:fill on="false" color="#000000" opacity="0"/>
              </v:shape>
              <v:shape id="Shape 2984" style="position:absolute;width:0;height:1905;left:3747;top:1080;" coordsize="0,190500" path="m0,190500l0,0">
                <v:stroke weight="0.25pt" endcap="flat" joinstyle="miter" miterlimit="10" on="true" color="#000000"/>
                <v:fill on="false" color="#000000" opacity="0"/>
              </v:shape>
              <v:shape id="Shape 2985" style="position:absolute;width:2286;height:0;left:0;top:2667;" coordsize="228600,0" path="m228600,0l0,0">
                <v:stroke weight="0.25pt" endcap="flat" joinstyle="miter" miterlimit="10" on="true" color="#000000"/>
                <v:fill on="false" color="#000000" opacity="0"/>
              </v:shape>
              <v:shape id="Shape 2986" style="position:absolute;width:0;height:2286;left:2667;top:0;" coordsize="0,228600" path="m0,228600l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1312" behindDoc="0" locked="0" layoutInCell="1" allowOverlap="1">
              <wp:simplePos x="0" y="0"/>
              <wp:positionH relativeFrom="page">
                <wp:posOffset>5918696</wp:posOffset>
              </wp:positionH>
              <wp:positionV relativeFrom="page">
                <wp:posOffset>4</wp:posOffset>
              </wp:positionV>
              <wp:extent cx="266700" cy="266700"/>
              <wp:effectExtent l="0" t="0" r="0" b="0"/>
              <wp:wrapSquare wrapText="bothSides"/>
              <wp:docPr id="2987" name="Group 2987"/>
              <wp:cNvGraphicFramePr/>
              <a:graphic xmlns:a="http://schemas.openxmlformats.org/drawingml/2006/main">
                <a:graphicData uri="http://schemas.microsoft.com/office/word/2010/wordprocessingGroup">
                  <wpg:wgp>
                    <wpg:cNvGrpSpPr/>
                    <wpg:grpSpPr>
                      <a:xfrm>
                        <a:off x="0" y="0"/>
                        <a:ext cx="266700" cy="266700"/>
                        <a:chOff x="0" y="0"/>
                        <a:chExt cx="266700" cy="266700"/>
                      </a:xfrm>
                    </wpg:grpSpPr>
                    <wps:wsp>
                      <wps:cNvPr id="2988" name="Shape 2988"/>
                      <wps:cNvSpPr/>
                      <wps:spPr>
                        <a:xfrm>
                          <a:off x="38100"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989" name="Shape 2989"/>
                      <wps:cNvSpPr/>
                      <wps:spPr>
                        <a:xfrm>
                          <a:off x="0"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987" style="width:21pt;height:21pt;position:absolute;mso-position-horizontal-relative:page;mso-position-horizontal:absolute;margin-left:466.039pt;mso-position-vertical-relative:page;margin-top:0.000305176pt;" coordsize="2667,2667">
              <v:shape id="Shape 2988" style="position:absolute;width:2286;height:0;left:381;top:2667;" coordsize="228600,0" path="m228600,0l0,0">
                <v:stroke weight="0.25pt" endcap="flat" joinstyle="miter" miterlimit="10" on="true" color="#000000"/>
                <v:fill on="false" color="#000000" opacity="0"/>
              </v:shape>
              <v:shape id="Shape 2989" style="position:absolute;width:0;height:2286;left:0;top:0;" coordsize="0,228600" path="m0,228600l0,0">
                <v:stroke weight="0.25pt" endcap="flat" joinstyle="miter" miterlimit="10" on="true" color="#000000"/>
                <v:fill on="false" color="#000000" opacity="0"/>
              </v:shape>
              <w10:wrap type="squar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F61" w:rsidRDefault="00BC45D6">
    <w:pPr>
      <w:spacing w:after="0" w:line="259" w:lineRule="auto"/>
      <w:ind w:left="-1497" w:right="8244" w:firstLine="0"/>
      <w:jc w:val="left"/>
    </w:pPr>
    <w:r>
      <w:rPr>
        <w:rFonts w:ascii="Calibri" w:eastAsia="Calibri" w:hAnsi="Calibri" w:cs="Calibri"/>
        <w:noProof/>
        <w:color w:val="000000"/>
        <w:sz w:val="22"/>
      </w:rPr>
      <mc:AlternateContent>
        <mc:Choice Requires="wpg">
          <w:drawing>
            <wp:anchor distT="0" distB="0" distL="114300" distR="114300" simplePos="0" relativeHeight="251662336" behindDoc="0" locked="0" layoutInCell="1" allowOverlap="1">
              <wp:simplePos x="0" y="0"/>
              <wp:positionH relativeFrom="page">
                <wp:posOffset>0</wp:posOffset>
              </wp:positionH>
              <wp:positionV relativeFrom="page">
                <wp:posOffset>4</wp:posOffset>
              </wp:positionV>
              <wp:extent cx="374700" cy="374700"/>
              <wp:effectExtent l="0" t="0" r="0" b="0"/>
              <wp:wrapSquare wrapText="bothSides"/>
              <wp:docPr id="2954" name="Group 2954"/>
              <wp:cNvGraphicFramePr/>
              <a:graphic xmlns:a="http://schemas.openxmlformats.org/drawingml/2006/main">
                <a:graphicData uri="http://schemas.microsoft.com/office/word/2010/wordprocessingGroup">
                  <wpg:wgp>
                    <wpg:cNvGrpSpPr/>
                    <wpg:grpSpPr>
                      <a:xfrm>
                        <a:off x="0" y="0"/>
                        <a:ext cx="374700" cy="374700"/>
                        <a:chOff x="0" y="0"/>
                        <a:chExt cx="374700" cy="374700"/>
                      </a:xfrm>
                    </wpg:grpSpPr>
                    <wps:wsp>
                      <wps:cNvPr id="2955" name="Shape 2955"/>
                      <wps:cNvSpPr/>
                      <wps:spPr>
                        <a:xfrm>
                          <a:off x="108000" y="37470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956" name="Shape 2956"/>
                      <wps:cNvSpPr/>
                      <wps:spPr>
                        <a:xfrm>
                          <a:off x="374700" y="10800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957" name="Shape 2957"/>
                      <wps:cNvSpPr/>
                      <wps:spPr>
                        <a:xfrm>
                          <a:off x="0"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958" name="Shape 2958"/>
                      <wps:cNvSpPr/>
                      <wps:spPr>
                        <a:xfrm>
                          <a:off x="266700"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954" style="width:29.5039pt;height:29.5039pt;position:absolute;mso-position-horizontal-relative:page;mso-position-horizontal:absolute;margin-left:0pt;mso-position-vertical-relative:page;margin-top:0.000305176pt;" coordsize="3747,3747">
              <v:shape id="Shape 2955" style="position:absolute;width:1905;height:0;left:1080;top:3747;" coordsize="190500,0" path="m190500,0l0,0">
                <v:stroke weight="0.25pt" endcap="flat" joinstyle="miter" miterlimit="10" on="true" color="#000000"/>
                <v:fill on="false" color="#000000" opacity="0"/>
              </v:shape>
              <v:shape id="Shape 2956" style="position:absolute;width:0;height:1905;left:3747;top:1080;" coordsize="0,190500" path="m0,190500l0,0">
                <v:stroke weight="0.25pt" endcap="flat" joinstyle="miter" miterlimit="10" on="true" color="#000000"/>
                <v:fill on="false" color="#000000" opacity="0"/>
              </v:shape>
              <v:shape id="Shape 2957" style="position:absolute;width:2286;height:0;left:0;top:2667;" coordsize="228600,0" path="m228600,0l0,0">
                <v:stroke weight="0.25pt" endcap="flat" joinstyle="miter" miterlimit="10" on="true" color="#000000"/>
                <v:fill on="false" color="#000000" opacity="0"/>
              </v:shape>
              <v:shape id="Shape 2958" style="position:absolute;width:0;height:2286;left:2667;top:0;" coordsize="0,228600" path="m0,228600l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3360" behindDoc="0" locked="0" layoutInCell="1" allowOverlap="1">
              <wp:simplePos x="0" y="0"/>
              <wp:positionH relativeFrom="page">
                <wp:posOffset>5918696</wp:posOffset>
              </wp:positionH>
              <wp:positionV relativeFrom="page">
                <wp:posOffset>4</wp:posOffset>
              </wp:positionV>
              <wp:extent cx="266700" cy="266700"/>
              <wp:effectExtent l="0" t="0" r="0" b="0"/>
              <wp:wrapSquare wrapText="bothSides"/>
              <wp:docPr id="2959" name="Group 2959"/>
              <wp:cNvGraphicFramePr/>
              <a:graphic xmlns:a="http://schemas.openxmlformats.org/drawingml/2006/main">
                <a:graphicData uri="http://schemas.microsoft.com/office/word/2010/wordprocessingGroup">
                  <wpg:wgp>
                    <wpg:cNvGrpSpPr/>
                    <wpg:grpSpPr>
                      <a:xfrm>
                        <a:off x="0" y="0"/>
                        <a:ext cx="266700" cy="266700"/>
                        <a:chOff x="0" y="0"/>
                        <a:chExt cx="266700" cy="266700"/>
                      </a:xfrm>
                    </wpg:grpSpPr>
                    <wps:wsp>
                      <wps:cNvPr id="2960" name="Shape 2960"/>
                      <wps:cNvSpPr/>
                      <wps:spPr>
                        <a:xfrm>
                          <a:off x="38100"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961" name="Shape 2961"/>
                      <wps:cNvSpPr/>
                      <wps:spPr>
                        <a:xfrm>
                          <a:off x="0"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959" style="width:21pt;height:21pt;position:absolute;mso-position-horizontal-relative:page;mso-position-horizontal:absolute;margin-left:466.039pt;mso-position-vertical-relative:page;margin-top:0.000305176pt;" coordsize="2667,2667">
              <v:shape id="Shape 2960" style="position:absolute;width:2286;height:0;left:381;top:2667;" coordsize="228600,0" path="m228600,0l0,0">
                <v:stroke weight="0.25pt" endcap="flat" joinstyle="miter" miterlimit="10" on="true" color="#000000"/>
                <v:fill on="false" color="#000000" opacity="0"/>
              </v:shape>
              <v:shape id="Shape 2961" style="position:absolute;width:0;height:2286;left:0;top:0;" coordsize="0,228600" path="m0,228600l0,0">
                <v:stroke weight="0.25pt" endcap="flat" joinstyle="miter" miterlimit="10" on="true" color="#000000"/>
                <v:fill on="false" color="#000000" opacity="0"/>
              </v:shape>
              <w10:wrap type="squar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F61"/>
    <w:rsid w:val="00824F3C"/>
    <w:rsid w:val="009A4F61"/>
    <w:rsid w:val="009A744F"/>
    <w:rsid w:val="00A73D0E"/>
    <w:rsid w:val="00BC45D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A612C"/>
  <w15:docId w15:val="{CF169D0E-E79E-4D8F-915E-6A41114B0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pacing w:after="241" w:line="250" w:lineRule="auto"/>
      <w:ind w:left="10" w:right="511" w:hanging="10"/>
      <w:jc w:val="both"/>
    </w:pPr>
    <w:rPr>
      <w:rFonts w:ascii="Times New Roman" w:eastAsia="Times New Roman" w:hAnsi="Times New Roman" w:cs="Times New Roman"/>
      <w:color w:val="181717"/>
      <w:sz w:val="21"/>
    </w:rPr>
  </w:style>
  <w:style w:type="paragraph" w:styleId="Heading1">
    <w:name w:val="heading 1"/>
    <w:next w:val="Normal"/>
    <w:link w:val="Heading1Char"/>
    <w:uiPriority w:val="9"/>
    <w:unhideWhenUsed/>
    <w:qFormat/>
    <w:pPr>
      <w:keepNext/>
      <w:keepLines/>
      <w:spacing w:after="87"/>
      <w:ind w:left="10" w:hanging="10"/>
      <w:outlineLvl w:val="0"/>
    </w:pPr>
    <w:rPr>
      <w:rFonts w:ascii="Arial" w:eastAsia="Arial" w:hAnsi="Arial" w:cs="Arial"/>
      <w:color w:val="1817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181717"/>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1246</Words>
  <Characters>7107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Sherna Saayman</dc:creator>
  <cp:keywords/>
  <cp:lastModifiedBy>Sherna Saayman</cp:lastModifiedBy>
  <cp:revision>2</cp:revision>
  <cp:lastPrinted>2017-05-26T10:37:00Z</cp:lastPrinted>
  <dcterms:created xsi:type="dcterms:W3CDTF">2017-05-26T12:34:00Z</dcterms:created>
  <dcterms:modified xsi:type="dcterms:W3CDTF">2017-05-26T12:34:00Z</dcterms:modified>
</cp:coreProperties>
</file>