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32CA5" w:rsidRDefault="00C62208" w:rsidP="008A6FFE">
      <w:pPr>
        <w:pStyle w:val="Heading1"/>
        <w:rPr>
          <w:b w:val="0"/>
          <w:color w:val="auto"/>
          <w:lang w:val="en-ZA"/>
        </w:rPr>
      </w:pPr>
      <w:r w:rsidRPr="00132CA5">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32CA5" w:rsidRDefault="008A6FFE" w:rsidP="006E6D27">
      <w:pPr>
        <w:pStyle w:val="LegText"/>
      </w:pPr>
    </w:p>
    <w:p w14:paraId="590853E0" w14:textId="77777777" w:rsidR="001D0844" w:rsidRPr="00132CA5" w:rsidRDefault="001D0844" w:rsidP="001D0844">
      <w:pPr>
        <w:pStyle w:val="Heading1"/>
        <w:rPr>
          <w:rFonts w:ascii="Verdana" w:hAnsi="Verdana"/>
          <w:color w:val="auto"/>
          <w:lang w:val="en-ZA"/>
        </w:rPr>
      </w:pPr>
      <w:r w:rsidRPr="00132CA5">
        <w:rPr>
          <w:rFonts w:ascii="Verdana" w:hAnsi="Verdana"/>
          <w:color w:val="auto"/>
          <w:lang w:val="en-ZA"/>
        </w:rPr>
        <w:t>JUTA'S WEEKLY STATUTES BULLETIN</w:t>
      </w:r>
    </w:p>
    <w:p w14:paraId="2F86AE04" w14:textId="7A1A5279" w:rsidR="008A6FFE" w:rsidRPr="00132CA5" w:rsidRDefault="008A6FFE" w:rsidP="008A6FFE">
      <w:pPr>
        <w:pStyle w:val="LegHeadCenteredItalic"/>
      </w:pPr>
      <w:r w:rsidRPr="00132CA5">
        <w:t xml:space="preserve">(Bulletin </w:t>
      </w:r>
      <w:r w:rsidR="003A0464" w:rsidRPr="00132CA5">
        <w:t xml:space="preserve">47 </w:t>
      </w:r>
      <w:r w:rsidRPr="00132CA5">
        <w:t>of 201</w:t>
      </w:r>
      <w:r w:rsidR="00754FA1" w:rsidRPr="00132CA5">
        <w:t>5</w:t>
      </w:r>
      <w:r w:rsidRPr="00132CA5">
        <w:t xml:space="preserve">, based on Gazettes received during the week </w:t>
      </w:r>
      <w:r w:rsidR="003A0464" w:rsidRPr="00132CA5">
        <w:t xml:space="preserve">13 </w:t>
      </w:r>
      <w:r w:rsidR="00AD36E0" w:rsidRPr="00132CA5">
        <w:t xml:space="preserve">to </w:t>
      </w:r>
      <w:r w:rsidR="003A0464" w:rsidRPr="00132CA5">
        <w:t xml:space="preserve">20 </w:t>
      </w:r>
      <w:r w:rsidR="001E1C72" w:rsidRPr="00132CA5">
        <w:t xml:space="preserve">November </w:t>
      </w:r>
      <w:r w:rsidR="00754FA1" w:rsidRPr="00132CA5">
        <w:t>2015</w:t>
      </w:r>
      <w:r w:rsidRPr="00132CA5">
        <w:t>)</w:t>
      </w:r>
    </w:p>
    <w:p w14:paraId="5CCE89AC" w14:textId="77777777" w:rsidR="001D0844" w:rsidRPr="00132CA5" w:rsidRDefault="001D0844" w:rsidP="00822E97">
      <w:pPr>
        <w:pStyle w:val="LegHeadCenteredBold"/>
      </w:pPr>
      <w:r w:rsidRPr="00132CA5">
        <w:t>JUTA'S WEEKLY E-MAIL SERVICE</w:t>
      </w:r>
    </w:p>
    <w:p w14:paraId="7A846A7D" w14:textId="77777777" w:rsidR="008A6FFE" w:rsidRPr="00132CA5" w:rsidRDefault="008A6FFE" w:rsidP="008A6FFE">
      <w:pPr>
        <w:pStyle w:val="LegHeadCenteredItalic"/>
      </w:pPr>
      <w:r w:rsidRPr="00132CA5">
        <w:t>ISSN 1022 - 6397</w:t>
      </w:r>
    </w:p>
    <w:p w14:paraId="43161566" w14:textId="77777777" w:rsidR="0083339A" w:rsidRPr="00132CA5" w:rsidRDefault="0083339A" w:rsidP="00822E97">
      <w:pPr>
        <w:pStyle w:val="LegHeadCenteredBold"/>
      </w:pPr>
      <w:r w:rsidRPr="00132CA5">
        <w:t>ACT</w:t>
      </w:r>
    </w:p>
    <w:p w14:paraId="46D4F3A8" w14:textId="6C080C1D" w:rsidR="0083339A" w:rsidRPr="00132CA5" w:rsidRDefault="0083339A" w:rsidP="0083339A">
      <w:pPr>
        <w:pStyle w:val="LegHeadBold"/>
        <w:keepNext/>
        <w:rPr>
          <w:b w:val="0"/>
        </w:rPr>
      </w:pPr>
      <w:r w:rsidRPr="00132CA5">
        <w:t>RATES AND MONETARY AMOUNTS AND AMENDMENT OF REVENUE LAWS ACT 13 OF 2015</w:t>
      </w:r>
      <w:r w:rsidRPr="00132CA5">
        <w:rPr>
          <w:b w:val="0"/>
        </w:rPr>
        <w:t xml:space="preserve"> (</w:t>
      </w:r>
      <w:r w:rsidRPr="00132CA5">
        <w:rPr>
          <w:b w:val="0"/>
          <w:i/>
        </w:rPr>
        <w:t>GG</w:t>
      </w:r>
      <w:r w:rsidR="003A0464" w:rsidRPr="00132CA5">
        <w:rPr>
          <w:b w:val="0"/>
        </w:rPr>
        <w:t xml:space="preserve"> 39421 of 17 November 2015)</w:t>
      </w:r>
      <w:r w:rsidRPr="00132CA5">
        <w:rPr>
          <w:rStyle w:val="FootnoteReference"/>
          <w:b w:val="0"/>
        </w:rPr>
        <w:footnoteReference w:id="1"/>
      </w:r>
    </w:p>
    <w:p w14:paraId="410C0376" w14:textId="5CE33AA9" w:rsidR="0083339A" w:rsidRPr="00132CA5" w:rsidRDefault="0083339A" w:rsidP="0083339A">
      <w:pPr>
        <w:pStyle w:val="LegText"/>
      </w:pPr>
      <w:r w:rsidRPr="00132CA5">
        <w:rPr>
          <w:i/>
        </w:rPr>
        <w:t>Date of commencement</w:t>
      </w:r>
      <w:r w:rsidRPr="00132CA5">
        <w:t>: 17 November 2015, unless otherwise indicated</w:t>
      </w:r>
    </w:p>
    <w:p w14:paraId="476AEC75" w14:textId="67CF3962" w:rsidR="0083339A" w:rsidRPr="00132CA5" w:rsidRDefault="0083339A" w:rsidP="0083339A">
      <w:pPr>
        <w:pStyle w:val="LegText"/>
      </w:pPr>
      <w:r w:rsidRPr="00132CA5">
        <w:rPr>
          <w:i/>
        </w:rPr>
        <w:t>Amends</w:t>
      </w:r>
      <w:r w:rsidRPr="00132CA5">
        <w:t xml:space="preserve"> s. 2 of the Transfer Duty Act 40 of 1949; ss. 6, 6A &amp; 10B and para. 9 of the Seventh Schedule to the Income Tax Act 58 of 1962 and Schedule 1 to the Customs and Excise Act 91 of 1964</w:t>
      </w:r>
    </w:p>
    <w:p w14:paraId="3EAFE2D0" w14:textId="44B849F5" w:rsidR="00B80D2D" w:rsidRPr="00132CA5" w:rsidRDefault="0083339A" w:rsidP="00822E97">
      <w:pPr>
        <w:pStyle w:val="LegHeadCenteredBold"/>
      </w:pPr>
      <w:r w:rsidRPr="00132CA5">
        <w:t>PROCLAMATIONS AND NOTICES</w:t>
      </w:r>
    </w:p>
    <w:p w14:paraId="7F990EC8" w14:textId="77777777" w:rsidR="00FD0FF8" w:rsidRPr="00132CA5" w:rsidRDefault="00FD0FF8" w:rsidP="00FD0FF8">
      <w:pPr>
        <w:pStyle w:val="LegHeadBold"/>
        <w:keepNext/>
      </w:pPr>
      <w:r w:rsidRPr="00132CA5">
        <w:t>INCOME TAX ACT 58 OF 1962</w:t>
      </w:r>
    </w:p>
    <w:p w14:paraId="26F7B6B9" w14:textId="661D7A02" w:rsidR="00FD0FF8" w:rsidRPr="00132CA5" w:rsidRDefault="00FD0FF8" w:rsidP="00FD0FF8">
      <w:pPr>
        <w:pStyle w:val="LegText"/>
      </w:pPr>
      <w:r w:rsidRPr="00132CA5">
        <w:t xml:space="preserve">Agreement between the Government of the Republic of South Africa and the Government of the Republic of Kenya for the avoidance of double taxation and the prevention of fiscal evasion with respect to taxes on income published with effect from 19 June 2015 </w:t>
      </w:r>
      <w:r w:rsidRPr="00132CA5">
        <w:br/>
        <w:t xml:space="preserve">(GenN 1158 in </w:t>
      </w:r>
      <w:r w:rsidRPr="00132CA5">
        <w:rPr>
          <w:i/>
        </w:rPr>
        <w:t>GG</w:t>
      </w:r>
      <w:r w:rsidRPr="00132CA5">
        <w:t xml:space="preserve"> 39422 of 19 November 2015) (p4)</w:t>
      </w:r>
    </w:p>
    <w:p w14:paraId="3C57979A" w14:textId="5DF500A5" w:rsidR="003D442C" w:rsidRPr="00132CA5" w:rsidRDefault="003D442C" w:rsidP="003D442C">
      <w:pPr>
        <w:pStyle w:val="LegText"/>
      </w:pPr>
      <w:r w:rsidRPr="00132CA5">
        <w:t xml:space="preserve">S. 12I Tax Allowance Programmes published </w:t>
      </w:r>
      <w:r w:rsidR="00C95FC0" w:rsidRPr="00132CA5">
        <w:br/>
      </w:r>
      <w:r w:rsidRPr="00132CA5">
        <w:t>(GNs 1154-</w:t>
      </w:r>
      <w:r w:rsidR="00EC2DF0" w:rsidRPr="00132CA5">
        <w:t>115</w:t>
      </w:r>
      <w:r w:rsidRPr="00132CA5">
        <w:t xml:space="preserve">8 in </w:t>
      </w:r>
      <w:r w:rsidRPr="00132CA5">
        <w:rPr>
          <w:i/>
        </w:rPr>
        <w:t>GG</w:t>
      </w:r>
      <w:r w:rsidRPr="00132CA5">
        <w:t xml:space="preserve"> </w:t>
      </w:r>
      <w:r w:rsidR="00CC122C" w:rsidRPr="00132CA5">
        <w:t xml:space="preserve">39433 of 20 November 2015) (pp </w:t>
      </w:r>
      <w:r w:rsidR="00EC2DF0" w:rsidRPr="00132CA5">
        <w:t xml:space="preserve">56, </w:t>
      </w:r>
      <w:r w:rsidRPr="00132CA5">
        <w:t>58, 59, 61</w:t>
      </w:r>
      <w:r w:rsidR="00CC122C" w:rsidRPr="00132CA5">
        <w:t xml:space="preserve"> &amp;</w:t>
      </w:r>
      <w:r w:rsidRPr="00132CA5">
        <w:t xml:space="preserve"> 63</w:t>
      </w:r>
      <w:r w:rsidR="00CC122C" w:rsidRPr="00132CA5">
        <w:t>)</w:t>
      </w:r>
    </w:p>
    <w:p w14:paraId="01DFCDB7" w14:textId="32959E71" w:rsidR="00845BFC" w:rsidRPr="00132CA5" w:rsidRDefault="00845BFC" w:rsidP="00845BFC">
      <w:pPr>
        <w:pStyle w:val="LegHeadBold"/>
        <w:keepNext/>
      </w:pPr>
      <w:r w:rsidRPr="00132CA5">
        <w:t>CUSTOMS AND EXCISE ACT 91 OF 1964</w:t>
      </w:r>
    </w:p>
    <w:p w14:paraId="624F70F6" w14:textId="1003E25A" w:rsidR="00845BFC" w:rsidRPr="00132CA5" w:rsidRDefault="00845BFC" w:rsidP="00845BFC">
      <w:pPr>
        <w:pStyle w:val="LegText"/>
      </w:pPr>
      <w:r w:rsidRPr="00132CA5">
        <w:t xml:space="preserve">Schedule 3 amended with effect from 3 July 2015 </w:t>
      </w:r>
      <w:r w:rsidR="003D442C" w:rsidRPr="00132CA5">
        <w:br/>
      </w:r>
      <w:r w:rsidRPr="00132CA5">
        <w:t xml:space="preserve">(GN R1159 in </w:t>
      </w:r>
      <w:r w:rsidRPr="00132CA5">
        <w:rPr>
          <w:i/>
        </w:rPr>
        <w:t>GG</w:t>
      </w:r>
      <w:r w:rsidRPr="00132CA5">
        <w:t xml:space="preserve"> 39434 of 20 November 2015) (p7)</w:t>
      </w:r>
    </w:p>
    <w:p w14:paraId="7658E59E" w14:textId="706A4B53" w:rsidR="008B7875" w:rsidRPr="00132CA5" w:rsidRDefault="008B7875" w:rsidP="00AF10F5">
      <w:pPr>
        <w:pStyle w:val="LegHeadBold"/>
        <w:keepNext/>
      </w:pPr>
      <w:r w:rsidRPr="00132CA5">
        <w:t>NATIONAL EDUCATION POLICY ACT 27 OF 1996</w:t>
      </w:r>
    </w:p>
    <w:p w14:paraId="3BC552BE" w14:textId="3522CCCF" w:rsidR="004E7FF0" w:rsidRPr="00132CA5" w:rsidRDefault="004E7FF0" w:rsidP="004E7FF0">
      <w:pPr>
        <w:pStyle w:val="LegText"/>
      </w:pPr>
      <w:r w:rsidRPr="00132CA5">
        <w:t>Approval of the amendments to the policy document</w:t>
      </w:r>
      <w:r w:rsidR="0023757E" w:rsidRPr="00132CA5">
        <w:t>s</w:t>
      </w:r>
      <w:r w:rsidRPr="00132CA5">
        <w:t xml:space="preserve"> </w:t>
      </w:r>
      <w:r w:rsidRPr="00132CA5">
        <w:rPr>
          <w:i/>
        </w:rPr>
        <w:t xml:space="preserve">National Policy pertaining to the Programme and Promotion Requirements of the National Curriculum Statement Grades R-12 </w:t>
      </w:r>
      <w:r w:rsidRPr="00132CA5">
        <w:t xml:space="preserve">and </w:t>
      </w:r>
      <w:r w:rsidRPr="00132CA5">
        <w:rPr>
          <w:i/>
        </w:rPr>
        <w:t xml:space="preserve">National Policy Pertaining to the Conduct, Administration and Management of the National Senior Certificate Examination </w:t>
      </w:r>
      <w:r w:rsidRPr="00132CA5">
        <w:t xml:space="preserve">published (GN 1161 in </w:t>
      </w:r>
      <w:r w:rsidRPr="00132CA5">
        <w:rPr>
          <w:i/>
        </w:rPr>
        <w:t>GG</w:t>
      </w:r>
      <w:r w:rsidRPr="00132CA5">
        <w:t xml:space="preserve"> 39435 of 20 November 2015) (p6)</w:t>
      </w:r>
    </w:p>
    <w:p w14:paraId="419992E7" w14:textId="77777777" w:rsidR="008C0744" w:rsidRPr="00132CA5" w:rsidRDefault="008C0744" w:rsidP="008C0744">
      <w:pPr>
        <w:pStyle w:val="LegHeadBold"/>
        <w:keepNext/>
      </w:pPr>
      <w:r w:rsidRPr="00132CA5">
        <w:lastRenderedPageBreak/>
        <w:t>ROAD ACCIDENT FUND ACT 56 OF 1996</w:t>
      </w:r>
    </w:p>
    <w:p w14:paraId="3BA58428" w14:textId="6745059B" w:rsidR="008C0744" w:rsidRPr="00132CA5" w:rsidRDefault="008C0744" w:rsidP="008C0744">
      <w:pPr>
        <w:pStyle w:val="LegText"/>
      </w:pPr>
      <w:r w:rsidRPr="00132CA5">
        <w:t xml:space="preserve">Tariff of fees in respect of the cost of an assessment in terms of regulation 3 (2) </w:t>
      </w:r>
      <w:r w:rsidRPr="00132CA5">
        <w:rPr>
          <w:i/>
        </w:rPr>
        <w:t>(a)</w:t>
      </w:r>
      <w:r w:rsidRPr="00132CA5">
        <w:t xml:space="preserve"> of the Road Accident Fund Regulations, 2008 published (GN 1163 in </w:t>
      </w:r>
      <w:r w:rsidRPr="00132CA5">
        <w:rPr>
          <w:i/>
        </w:rPr>
        <w:t>GG</w:t>
      </w:r>
      <w:r w:rsidRPr="00132CA5">
        <w:t xml:space="preserve"> 39437 of 20 November 2015) (p4)</w:t>
      </w:r>
    </w:p>
    <w:p w14:paraId="38AFAE55" w14:textId="46BFD290" w:rsidR="00956EF0" w:rsidRPr="00132CA5" w:rsidRDefault="00956EF0" w:rsidP="00956EF0">
      <w:pPr>
        <w:pStyle w:val="LegHeadBold"/>
        <w:keepNext/>
      </w:pPr>
      <w:r w:rsidRPr="00132CA5">
        <w:t>SOUTH AFRICAN SCHOOLS ACT 84 OF 1996</w:t>
      </w:r>
    </w:p>
    <w:p w14:paraId="7298445B" w14:textId="3AADAA44" w:rsidR="00880160" w:rsidRPr="00132CA5" w:rsidRDefault="00880160" w:rsidP="00FE0ADB">
      <w:pPr>
        <w:pStyle w:val="LegText"/>
      </w:pPr>
      <w:r w:rsidRPr="00132CA5">
        <w:t xml:space="preserve">Determination of minimum outcomes and standards and a national process and procedures for the assessment of learner achievement as stipulated in the policy document </w:t>
      </w:r>
      <w:r w:rsidRPr="00132CA5">
        <w:rPr>
          <w:i/>
        </w:rPr>
        <w:t>National Policy pertaining to the programme and promotion requirements of the National Curriculum Statement Grades R-12</w:t>
      </w:r>
      <w:r w:rsidRPr="00132CA5">
        <w:t xml:space="preserve"> published (GN 1160 in </w:t>
      </w:r>
      <w:r w:rsidRPr="00132CA5">
        <w:rPr>
          <w:i/>
        </w:rPr>
        <w:t>G</w:t>
      </w:r>
      <w:bookmarkStart w:id="0" w:name="_GoBack"/>
      <w:bookmarkEnd w:id="0"/>
      <w:r w:rsidRPr="00132CA5">
        <w:rPr>
          <w:i/>
        </w:rPr>
        <w:t>G</w:t>
      </w:r>
      <w:r w:rsidRPr="00132CA5">
        <w:t xml:space="preserve"> 39435 of 20 November 2015) (p4)</w:t>
      </w:r>
    </w:p>
    <w:p w14:paraId="13BF81BA" w14:textId="1317FD70" w:rsidR="00880160" w:rsidRPr="00132CA5" w:rsidRDefault="00880160" w:rsidP="00FE0ADB">
      <w:pPr>
        <w:pStyle w:val="LegText"/>
      </w:pPr>
      <w:r w:rsidRPr="00132CA5">
        <w:t xml:space="preserve">Approval of the amendments to the </w:t>
      </w:r>
      <w:r w:rsidR="004E7FF0" w:rsidRPr="00132CA5">
        <w:rPr>
          <w:i/>
        </w:rPr>
        <w:t xml:space="preserve">Regulations Pertaining </w:t>
      </w:r>
      <w:r w:rsidRPr="00132CA5">
        <w:rPr>
          <w:i/>
        </w:rPr>
        <w:t>to the National Curriculum Statement Grades R-12</w:t>
      </w:r>
      <w:r w:rsidR="004E7FF0" w:rsidRPr="00132CA5">
        <w:t xml:space="preserve"> </w:t>
      </w:r>
      <w:r w:rsidRPr="00132CA5">
        <w:t xml:space="preserve">and </w:t>
      </w:r>
      <w:r w:rsidR="0023757E" w:rsidRPr="00132CA5">
        <w:t xml:space="preserve">the </w:t>
      </w:r>
      <w:r w:rsidR="004E7FF0" w:rsidRPr="00132CA5">
        <w:rPr>
          <w:i/>
        </w:rPr>
        <w:t xml:space="preserve">Regulations Pertaining </w:t>
      </w:r>
      <w:r w:rsidRPr="00132CA5">
        <w:rPr>
          <w:i/>
        </w:rPr>
        <w:t xml:space="preserve">to the </w:t>
      </w:r>
      <w:r w:rsidR="004E7FF0" w:rsidRPr="00132CA5">
        <w:rPr>
          <w:i/>
        </w:rPr>
        <w:t xml:space="preserve">Conduct, Administration </w:t>
      </w:r>
      <w:r w:rsidRPr="00132CA5">
        <w:rPr>
          <w:i/>
        </w:rPr>
        <w:t xml:space="preserve">and </w:t>
      </w:r>
      <w:r w:rsidR="004E7FF0" w:rsidRPr="00132CA5">
        <w:rPr>
          <w:i/>
        </w:rPr>
        <w:t xml:space="preserve">Management </w:t>
      </w:r>
      <w:r w:rsidRPr="00132CA5">
        <w:rPr>
          <w:i/>
        </w:rPr>
        <w:t>of the National Senior Certificate Examination</w:t>
      </w:r>
      <w:r w:rsidR="004E7FF0" w:rsidRPr="00132CA5">
        <w:rPr>
          <w:i/>
        </w:rPr>
        <w:t xml:space="preserve"> </w:t>
      </w:r>
      <w:r w:rsidR="004E7FF0" w:rsidRPr="00132CA5">
        <w:t xml:space="preserve">published </w:t>
      </w:r>
      <w:r w:rsidR="004E7FF0" w:rsidRPr="00132CA5">
        <w:br/>
        <w:t xml:space="preserve">(GN 1162 in </w:t>
      </w:r>
      <w:r w:rsidR="004E7FF0" w:rsidRPr="00132CA5">
        <w:rPr>
          <w:i/>
        </w:rPr>
        <w:t>GG</w:t>
      </w:r>
      <w:r w:rsidR="004E7FF0" w:rsidRPr="00132CA5">
        <w:t xml:space="preserve"> 39435 of 20 November 2015) (p7)</w:t>
      </w:r>
    </w:p>
    <w:p w14:paraId="4366F872" w14:textId="77777777" w:rsidR="00D544C5" w:rsidRPr="00132CA5" w:rsidRDefault="00D544C5" w:rsidP="00D544C5">
      <w:pPr>
        <w:pStyle w:val="LegHeadBold"/>
        <w:keepNext/>
      </w:pPr>
      <w:r w:rsidRPr="00132CA5">
        <w:t>INDEPENDENT COMMISSION FOR THE REMUNERATION OF PUBLIC OFFICE-BEARERS ACT 92 OF 1997</w:t>
      </w:r>
    </w:p>
    <w:p w14:paraId="605611BE" w14:textId="77777777" w:rsidR="00D544C5" w:rsidRPr="00132CA5" w:rsidRDefault="00D544C5" w:rsidP="00D544C5">
      <w:pPr>
        <w:pStyle w:val="LegText"/>
      </w:pPr>
      <w:r w:rsidRPr="00132CA5">
        <w:t xml:space="preserve">Explanatory memorandum for annual remuneration recommendations for 2015/2016 published (GenN 1159 in </w:t>
      </w:r>
      <w:r w:rsidRPr="00132CA5">
        <w:rPr>
          <w:i/>
        </w:rPr>
        <w:t>GG</w:t>
      </w:r>
      <w:r w:rsidRPr="00132CA5">
        <w:t xml:space="preserve"> 39428 of 20 November 2015) (p4)</w:t>
      </w:r>
    </w:p>
    <w:p w14:paraId="30B190F6" w14:textId="77777777" w:rsidR="007C2D3E" w:rsidRPr="00132CA5" w:rsidRDefault="007C2D3E" w:rsidP="007C2D3E">
      <w:pPr>
        <w:pStyle w:val="LegHeadBold"/>
        <w:keepNext/>
      </w:pPr>
      <w:r w:rsidRPr="00132CA5">
        <w:t>CROSS-BORDER ROAD TRANSPORT ACT 4 OF 1998</w:t>
      </w:r>
    </w:p>
    <w:p w14:paraId="20A946B0" w14:textId="55E4BA48" w:rsidR="007C2D3E" w:rsidRPr="00132CA5" w:rsidRDefault="007C2D3E" w:rsidP="007C2D3E">
      <w:pPr>
        <w:pStyle w:val="LegText"/>
      </w:pPr>
      <w:r w:rsidRPr="00132CA5">
        <w:t xml:space="preserve">Draft Regulations on Special Emergency Measures published for comment </w:t>
      </w:r>
      <w:r w:rsidRPr="00132CA5">
        <w:br/>
        <w:t xml:space="preserve">(GN 1143 in </w:t>
      </w:r>
      <w:r w:rsidRPr="00132CA5">
        <w:rPr>
          <w:i/>
        </w:rPr>
        <w:t>GG</w:t>
      </w:r>
      <w:r w:rsidRPr="00132CA5">
        <w:t xml:space="preserve"> 39420 of 17 November 2015) (p4)</w:t>
      </w:r>
    </w:p>
    <w:p w14:paraId="77509720" w14:textId="4AAC8442" w:rsidR="00BB5132" w:rsidRPr="00132CA5" w:rsidRDefault="00BB5132" w:rsidP="00695FAA">
      <w:pPr>
        <w:pStyle w:val="LegHeadBold"/>
        <w:keepNext/>
      </w:pPr>
      <w:r w:rsidRPr="00132CA5">
        <w:t>MARINE LIVING RESOURCES ACT 18 OF 1998</w:t>
      </w:r>
    </w:p>
    <w:p w14:paraId="65D827C4" w14:textId="22A0BBA3" w:rsidR="000D4E63" w:rsidRPr="00132CA5" w:rsidRDefault="000D4E63" w:rsidP="000D4E63">
      <w:pPr>
        <w:pStyle w:val="LegText"/>
      </w:pPr>
      <w:r w:rsidRPr="00132CA5">
        <w:t xml:space="preserve">Notice of publication of sector specific policies for the allocation of fishing rights </w:t>
      </w:r>
      <w:r w:rsidR="00BF0F49" w:rsidRPr="00132CA5">
        <w:t xml:space="preserve">and fees </w:t>
      </w:r>
      <w:r w:rsidRPr="00132CA5">
        <w:t xml:space="preserve">published (GN 1127 in in </w:t>
      </w:r>
      <w:r w:rsidRPr="00132CA5">
        <w:rPr>
          <w:i/>
        </w:rPr>
        <w:t>GG</w:t>
      </w:r>
      <w:r w:rsidRPr="00132CA5">
        <w:t xml:space="preserve"> 39417 of 16 November 2015) (p4)</w:t>
      </w:r>
    </w:p>
    <w:p w14:paraId="709BAD9C" w14:textId="0B4B27D2" w:rsidR="000D4E63" w:rsidRPr="00132CA5" w:rsidRDefault="000D4E63" w:rsidP="000D4E63">
      <w:pPr>
        <w:pStyle w:val="LegText"/>
      </w:pPr>
      <w:r w:rsidRPr="00132CA5">
        <w:t>Policy on the allocation and management of Commercial Fishing Rights in the Large Pelagic Longline Fishery, 2015</w:t>
      </w:r>
      <w:r w:rsidR="006D26E4" w:rsidRPr="00132CA5">
        <w:t xml:space="preserve"> published (GN </w:t>
      </w:r>
      <w:r w:rsidR="003632BD" w:rsidRPr="00132CA5">
        <w:t xml:space="preserve">1128 </w:t>
      </w:r>
      <w:r w:rsidR="006D26E4" w:rsidRPr="00132CA5">
        <w:t xml:space="preserve">in in </w:t>
      </w:r>
      <w:r w:rsidR="006D26E4" w:rsidRPr="00132CA5">
        <w:rPr>
          <w:i/>
        </w:rPr>
        <w:t>GG</w:t>
      </w:r>
      <w:r w:rsidR="006D26E4" w:rsidRPr="00132CA5">
        <w:t xml:space="preserve"> 39417 of 16 November 2015) (p5)</w:t>
      </w:r>
    </w:p>
    <w:p w14:paraId="2EFDBDA6" w14:textId="5D436154" w:rsidR="000D4E63" w:rsidRPr="00132CA5" w:rsidRDefault="000D4E63" w:rsidP="000D4E63">
      <w:pPr>
        <w:pStyle w:val="LegText"/>
      </w:pPr>
      <w:r w:rsidRPr="00132CA5">
        <w:t>Policy on the allocation and management of Commercial Fishing Rights in the Hake Inshore Trawl Fishery, 2015</w:t>
      </w:r>
      <w:r w:rsidR="006D26E4" w:rsidRPr="00132CA5">
        <w:t xml:space="preserve"> published (GN </w:t>
      </w:r>
      <w:r w:rsidR="003632BD" w:rsidRPr="00132CA5">
        <w:t xml:space="preserve">1129 </w:t>
      </w:r>
      <w:r w:rsidR="006D26E4" w:rsidRPr="00132CA5">
        <w:t xml:space="preserve">in in </w:t>
      </w:r>
      <w:r w:rsidR="006D26E4" w:rsidRPr="00132CA5">
        <w:rPr>
          <w:i/>
        </w:rPr>
        <w:t>GG</w:t>
      </w:r>
      <w:r w:rsidR="006D26E4" w:rsidRPr="00132CA5">
        <w:t xml:space="preserve"> 39417 of 16 November 2015) (p27)</w:t>
      </w:r>
    </w:p>
    <w:p w14:paraId="34E2210B" w14:textId="7CF9BCA3" w:rsidR="000D4E63" w:rsidRPr="00132CA5" w:rsidRDefault="000D4E63" w:rsidP="000D4E63">
      <w:pPr>
        <w:pStyle w:val="LegText"/>
      </w:pPr>
      <w:r w:rsidRPr="00132CA5">
        <w:t>Policy on the allocation and management of Commercial Fishing Rights in the Horse Mackerel Fishery, 2015</w:t>
      </w:r>
      <w:r w:rsidR="006D26E4" w:rsidRPr="00132CA5">
        <w:t xml:space="preserve"> published (GN </w:t>
      </w:r>
      <w:r w:rsidR="00A97FF0" w:rsidRPr="00132CA5">
        <w:t xml:space="preserve">1130 </w:t>
      </w:r>
      <w:r w:rsidR="006D26E4" w:rsidRPr="00132CA5">
        <w:t xml:space="preserve">in in </w:t>
      </w:r>
      <w:r w:rsidR="006D26E4" w:rsidRPr="00132CA5">
        <w:rPr>
          <w:i/>
        </w:rPr>
        <w:t>GG</w:t>
      </w:r>
      <w:r w:rsidR="006D26E4" w:rsidRPr="00132CA5">
        <w:t xml:space="preserve"> 39417 of 16 November 2015) (p44)</w:t>
      </w:r>
    </w:p>
    <w:p w14:paraId="6C691975" w14:textId="13C6B35A" w:rsidR="000D4E63" w:rsidRPr="00132CA5" w:rsidRDefault="000D4E63" w:rsidP="000D4E63">
      <w:pPr>
        <w:pStyle w:val="LegText"/>
      </w:pPr>
      <w:r w:rsidRPr="00132CA5">
        <w:t>Policy on the allocation and management of Commercial Fishing Rights in the KwaZulu-Natal Sardine Beach Seine Fishery, 2015</w:t>
      </w:r>
      <w:r w:rsidR="006D26E4" w:rsidRPr="00132CA5">
        <w:t xml:space="preserve"> published </w:t>
      </w:r>
      <w:r w:rsidR="006D26E4" w:rsidRPr="00132CA5">
        <w:br/>
        <w:t xml:space="preserve">(GN </w:t>
      </w:r>
      <w:r w:rsidR="00200212" w:rsidRPr="00132CA5">
        <w:t xml:space="preserve">1131 </w:t>
      </w:r>
      <w:r w:rsidR="006D26E4" w:rsidRPr="00132CA5">
        <w:t xml:space="preserve">in in </w:t>
      </w:r>
      <w:r w:rsidR="006D26E4" w:rsidRPr="00132CA5">
        <w:rPr>
          <w:i/>
        </w:rPr>
        <w:t>GG</w:t>
      </w:r>
      <w:r w:rsidR="006D26E4" w:rsidRPr="00132CA5">
        <w:t xml:space="preserve"> 39417 of 16 November 2015) (p60)</w:t>
      </w:r>
    </w:p>
    <w:p w14:paraId="66D298B3" w14:textId="48DB3A2B" w:rsidR="000D4E63" w:rsidRPr="00132CA5" w:rsidRDefault="000D4E63" w:rsidP="000D4E63">
      <w:pPr>
        <w:pStyle w:val="LegText"/>
      </w:pPr>
      <w:r w:rsidRPr="00132CA5">
        <w:t>Policy on the allocation and management of Commercial Fishing Rights in the Netfish Fishery, 2015</w:t>
      </w:r>
      <w:r w:rsidR="006D26E4" w:rsidRPr="00132CA5">
        <w:t xml:space="preserve"> published (GN </w:t>
      </w:r>
      <w:r w:rsidR="00544AF8" w:rsidRPr="00132CA5">
        <w:t xml:space="preserve">1132 </w:t>
      </w:r>
      <w:r w:rsidR="006D26E4" w:rsidRPr="00132CA5">
        <w:t xml:space="preserve">in in </w:t>
      </w:r>
      <w:r w:rsidR="006D26E4" w:rsidRPr="00132CA5">
        <w:rPr>
          <w:i/>
        </w:rPr>
        <w:t>GG</w:t>
      </w:r>
      <w:r w:rsidR="006D26E4" w:rsidRPr="00132CA5">
        <w:t xml:space="preserve"> 39417 of 16 November 2015) (p74)</w:t>
      </w:r>
    </w:p>
    <w:p w14:paraId="026DA764" w14:textId="1D535F7C" w:rsidR="000D4E63" w:rsidRPr="00132CA5" w:rsidRDefault="000D4E63" w:rsidP="000D4E63">
      <w:pPr>
        <w:pStyle w:val="LegText"/>
      </w:pPr>
      <w:r w:rsidRPr="00132CA5">
        <w:t>Policy on the allocation and management of Commercial Fishing Rights in the Patagonian Toothfish Fishery, 2015</w:t>
      </w:r>
      <w:r w:rsidR="006D26E4" w:rsidRPr="00132CA5">
        <w:t xml:space="preserve"> published (GN </w:t>
      </w:r>
      <w:r w:rsidR="00001210" w:rsidRPr="00132CA5">
        <w:t xml:space="preserve">1133 </w:t>
      </w:r>
      <w:r w:rsidR="006D26E4" w:rsidRPr="00132CA5">
        <w:t xml:space="preserve">in in </w:t>
      </w:r>
      <w:r w:rsidR="006D26E4" w:rsidRPr="00132CA5">
        <w:rPr>
          <w:i/>
        </w:rPr>
        <w:t>GG</w:t>
      </w:r>
      <w:r w:rsidR="006D26E4" w:rsidRPr="00132CA5">
        <w:t xml:space="preserve"> 39417 of 16 November 2015) (p90)</w:t>
      </w:r>
    </w:p>
    <w:p w14:paraId="62E1D083" w14:textId="44074B59" w:rsidR="006D26E4" w:rsidRPr="00132CA5" w:rsidRDefault="000D4E63" w:rsidP="000D4E63">
      <w:pPr>
        <w:pStyle w:val="LegText"/>
      </w:pPr>
      <w:r w:rsidRPr="00132CA5">
        <w:t>Policy on the allocation and management of Commercial Fishing Rights in the West Coast Rock Lobster (Offshore) Fishery, 2015</w:t>
      </w:r>
      <w:r w:rsidR="006D26E4" w:rsidRPr="00132CA5">
        <w:t xml:space="preserve"> published </w:t>
      </w:r>
      <w:r w:rsidR="00E80A8B" w:rsidRPr="00132CA5">
        <w:br/>
      </w:r>
      <w:r w:rsidR="006D26E4" w:rsidRPr="00132CA5">
        <w:t xml:space="preserve">(GN </w:t>
      </w:r>
      <w:r w:rsidR="005B61B4" w:rsidRPr="00132CA5">
        <w:t xml:space="preserve">1134 </w:t>
      </w:r>
      <w:r w:rsidR="006D26E4" w:rsidRPr="00132CA5">
        <w:t xml:space="preserve">in in </w:t>
      </w:r>
      <w:r w:rsidR="006D26E4" w:rsidRPr="00132CA5">
        <w:rPr>
          <w:i/>
        </w:rPr>
        <w:t>GG</w:t>
      </w:r>
      <w:r w:rsidR="006D26E4" w:rsidRPr="00132CA5">
        <w:t xml:space="preserve"> 39417 of 16 November 2015) (p105)</w:t>
      </w:r>
    </w:p>
    <w:p w14:paraId="36B3DF18" w14:textId="12C03793" w:rsidR="006D26E4" w:rsidRPr="00132CA5" w:rsidRDefault="000D4E63" w:rsidP="000D4E63">
      <w:pPr>
        <w:pStyle w:val="LegText"/>
      </w:pPr>
      <w:r w:rsidRPr="00132CA5">
        <w:t>Policy on the allocation and management of Commercial Fishing Rights in the Seaweed Fishery, 2015</w:t>
      </w:r>
      <w:r w:rsidR="006D26E4" w:rsidRPr="00132CA5">
        <w:t xml:space="preserve"> published (GN </w:t>
      </w:r>
      <w:r w:rsidR="00E220D4" w:rsidRPr="00132CA5">
        <w:t xml:space="preserve">1135 </w:t>
      </w:r>
      <w:r w:rsidR="006D26E4" w:rsidRPr="00132CA5">
        <w:t xml:space="preserve">in in </w:t>
      </w:r>
      <w:r w:rsidR="006D26E4" w:rsidRPr="00132CA5">
        <w:rPr>
          <w:i/>
        </w:rPr>
        <w:t>GG</w:t>
      </w:r>
      <w:r w:rsidR="006D26E4" w:rsidRPr="00132CA5">
        <w:t xml:space="preserve"> 39417 of 16 November 2015) (p120)</w:t>
      </w:r>
    </w:p>
    <w:p w14:paraId="64C46E52" w14:textId="7320B460" w:rsidR="006D26E4" w:rsidRPr="00132CA5" w:rsidRDefault="000D4E63" w:rsidP="000D4E63">
      <w:pPr>
        <w:pStyle w:val="LegText"/>
      </w:pPr>
      <w:r w:rsidRPr="00132CA5">
        <w:t>Policy on the allocation and management of Commercial Fishing Rights in the West Coast Rock Lobster (Nearshore) Fishery, 2015</w:t>
      </w:r>
      <w:r w:rsidR="006D26E4" w:rsidRPr="00132CA5">
        <w:t xml:space="preserve"> published </w:t>
      </w:r>
      <w:r w:rsidR="006D26E4" w:rsidRPr="00132CA5">
        <w:br/>
        <w:t xml:space="preserve">(GN </w:t>
      </w:r>
      <w:r w:rsidR="00E2583C" w:rsidRPr="00132CA5">
        <w:t xml:space="preserve">1136 </w:t>
      </w:r>
      <w:r w:rsidR="006D26E4" w:rsidRPr="00132CA5">
        <w:t xml:space="preserve">in in </w:t>
      </w:r>
      <w:r w:rsidR="006D26E4" w:rsidRPr="00132CA5">
        <w:rPr>
          <w:i/>
        </w:rPr>
        <w:t>GG</w:t>
      </w:r>
      <w:r w:rsidR="006D26E4" w:rsidRPr="00132CA5">
        <w:t xml:space="preserve"> 39417 of 16 November 2015) (p156)</w:t>
      </w:r>
    </w:p>
    <w:p w14:paraId="51CC0651" w14:textId="566B0CAE" w:rsidR="006D26E4" w:rsidRPr="00132CA5" w:rsidRDefault="000D4E63" w:rsidP="000D4E63">
      <w:pPr>
        <w:pStyle w:val="LegText"/>
      </w:pPr>
      <w:r w:rsidRPr="00132CA5">
        <w:lastRenderedPageBreak/>
        <w:t xml:space="preserve">Policy on the </w:t>
      </w:r>
      <w:r w:rsidR="009E1979" w:rsidRPr="00132CA5">
        <w:t xml:space="preserve">allocation </w:t>
      </w:r>
      <w:r w:rsidRPr="00132CA5">
        <w:t xml:space="preserve">and </w:t>
      </w:r>
      <w:r w:rsidR="009E1979" w:rsidRPr="00132CA5">
        <w:t xml:space="preserve">management </w:t>
      </w:r>
      <w:r w:rsidRPr="00132CA5">
        <w:t>of Commercial Fishing Rights in the Abalone Fishery, 2015</w:t>
      </w:r>
      <w:r w:rsidR="006D26E4" w:rsidRPr="00132CA5">
        <w:t xml:space="preserve"> published (GN </w:t>
      </w:r>
      <w:r w:rsidR="009E1979" w:rsidRPr="00132CA5">
        <w:t xml:space="preserve">1137 </w:t>
      </w:r>
      <w:r w:rsidR="006D26E4" w:rsidRPr="00132CA5">
        <w:t xml:space="preserve">in in </w:t>
      </w:r>
      <w:r w:rsidR="006D26E4" w:rsidRPr="00132CA5">
        <w:rPr>
          <w:i/>
        </w:rPr>
        <w:t>GG</w:t>
      </w:r>
      <w:r w:rsidR="006D26E4" w:rsidRPr="00132CA5">
        <w:t xml:space="preserve"> 39417 of 16 November 2015) (p171)</w:t>
      </w:r>
    </w:p>
    <w:p w14:paraId="03990AAE" w14:textId="375346DE" w:rsidR="006D26E4" w:rsidRPr="00132CA5" w:rsidRDefault="000D4E63" w:rsidP="000D4E63">
      <w:pPr>
        <w:pStyle w:val="LegText"/>
      </w:pPr>
      <w:r w:rsidRPr="00132CA5">
        <w:t xml:space="preserve">Policy on the </w:t>
      </w:r>
      <w:r w:rsidR="00363E2A" w:rsidRPr="00132CA5">
        <w:t xml:space="preserve">allocation </w:t>
      </w:r>
      <w:r w:rsidRPr="00132CA5">
        <w:t xml:space="preserve">and </w:t>
      </w:r>
      <w:r w:rsidR="00363E2A" w:rsidRPr="00132CA5">
        <w:t xml:space="preserve">management </w:t>
      </w:r>
      <w:r w:rsidRPr="00132CA5">
        <w:t>of Rights to Operate Fish Processing Establishments, 2015</w:t>
      </w:r>
      <w:r w:rsidR="006D26E4" w:rsidRPr="00132CA5">
        <w:t xml:space="preserve"> published (GN </w:t>
      </w:r>
      <w:r w:rsidR="00363E2A" w:rsidRPr="00132CA5">
        <w:t xml:space="preserve">1138 </w:t>
      </w:r>
      <w:r w:rsidR="006D26E4" w:rsidRPr="00132CA5">
        <w:t xml:space="preserve">in in </w:t>
      </w:r>
      <w:r w:rsidR="006D26E4" w:rsidRPr="00132CA5">
        <w:rPr>
          <w:i/>
        </w:rPr>
        <w:t>GG</w:t>
      </w:r>
      <w:r w:rsidR="006D26E4" w:rsidRPr="00132CA5">
        <w:t xml:space="preserve"> 39417 of 16 November 2015) (p193)</w:t>
      </w:r>
    </w:p>
    <w:p w14:paraId="17AFCAF2" w14:textId="560F048D" w:rsidR="006D26E4" w:rsidRPr="00132CA5" w:rsidRDefault="000D4E63" w:rsidP="000D4E63">
      <w:pPr>
        <w:pStyle w:val="LegText"/>
      </w:pPr>
      <w:r w:rsidRPr="00132CA5">
        <w:t>Branch</w:t>
      </w:r>
      <w:r w:rsidR="00D62D96" w:rsidRPr="00132CA5">
        <w:t>:</w:t>
      </w:r>
      <w:r w:rsidRPr="00132CA5">
        <w:t xml:space="preserve"> Fisheries Management: Fish Processing Establishment: Application Form: </w:t>
      </w:r>
      <w:r w:rsidR="00D62D96" w:rsidRPr="00132CA5">
        <w:t>Fishing Rights Allocation Process (</w:t>
      </w:r>
      <w:r w:rsidRPr="00132CA5">
        <w:t>FRAP</w:t>
      </w:r>
      <w:r w:rsidR="00D62D96" w:rsidRPr="00132CA5">
        <w:t>)</w:t>
      </w:r>
      <w:r w:rsidRPr="00132CA5">
        <w:t xml:space="preserve"> 2015/2016</w:t>
      </w:r>
      <w:r w:rsidR="006D26E4" w:rsidRPr="00132CA5">
        <w:t xml:space="preserve"> published </w:t>
      </w:r>
      <w:r w:rsidR="00E80A8B" w:rsidRPr="00132CA5">
        <w:br/>
      </w:r>
      <w:r w:rsidR="006D26E4" w:rsidRPr="00132CA5">
        <w:t xml:space="preserve">(GN </w:t>
      </w:r>
      <w:r w:rsidR="00D62D96" w:rsidRPr="00132CA5">
        <w:t xml:space="preserve">1139 </w:t>
      </w:r>
      <w:r w:rsidR="006D26E4" w:rsidRPr="00132CA5">
        <w:t xml:space="preserve">in in </w:t>
      </w:r>
      <w:r w:rsidR="006D26E4" w:rsidRPr="00132CA5">
        <w:rPr>
          <w:i/>
        </w:rPr>
        <w:t>GG</w:t>
      </w:r>
      <w:r w:rsidR="006D26E4" w:rsidRPr="00132CA5">
        <w:t xml:space="preserve"> 39417 of 16 November 2015) (p212)</w:t>
      </w:r>
    </w:p>
    <w:p w14:paraId="251672EA" w14:textId="78338B47" w:rsidR="006D26E4" w:rsidRPr="00132CA5" w:rsidRDefault="000D4E63" w:rsidP="000D4E63">
      <w:pPr>
        <w:pStyle w:val="LegText"/>
      </w:pPr>
      <w:r w:rsidRPr="00132CA5">
        <w:t>Branch</w:t>
      </w:r>
      <w:r w:rsidR="00066134" w:rsidRPr="00132CA5">
        <w:t>:</w:t>
      </w:r>
      <w:r w:rsidRPr="00132CA5">
        <w:t xml:space="preserve"> Fisheries Management: Application Form for Individual Applicants: FRAP 2015/2016</w:t>
      </w:r>
      <w:r w:rsidR="006D26E4" w:rsidRPr="00132CA5">
        <w:t xml:space="preserve"> published (GN </w:t>
      </w:r>
      <w:r w:rsidR="00066134" w:rsidRPr="00132CA5">
        <w:t xml:space="preserve">1140 </w:t>
      </w:r>
      <w:r w:rsidR="006D26E4" w:rsidRPr="00132CA5">
        <w:t xml:space="preserve">in in </w:t>
      </w:r>
      <w:r w:rsidR="006D26E4" w:rsidRPr="00132CA5">
        <w:rPr>
          <w:i/>
        </w:rPr>
        <w:t>GG</w:t>
      </w:r>
      <w:r w:rsidR="006D26E4" w:rsidRPr="00132CA5">
        <w:t xml:space="preserve"> 39417 of 16 November 2015) (p235)</w:t>
      </w:r>
    </w:p>
    <w:p w14:paraId="67C89127" w14:textId="6C731BE0" w:rsidR="006D26E4" w:rsidRPr="00132CA5" w:rsidRDefault="000D4E63" w:rsidP="000D4E63">
      <w:pPr>
        <w:pStyle w:val="LegText"/>
      </w:pPr>
      <w:r w:rsidRPr="00132CA5">
        <w:t>Branch</w:t>
      </w:r>
      <w:r w:rsidR="00066134" w:rsidRPr="00132CA5">
        <w:t>:</w:t>
      </w:r>
      <w:r w:rsidRPr="00132CA5">
        <w:t xml:space="preserve"> Fisheries Management: Application Form for Entity Applicants: FRAP 2015/2016</w:t>
      </w:r>
      <w:r w:rsidR="006D26E4" w:rsidRPr="00132CA5">
        <w:t xml:space="preserve"> published (GN </w:t>
      </w:r>
      <w:r w:rsidR="00066134" w:rsidRPr="00132CA5">
        <w:t xml:space="preserve">1141 </w:t>
      </w:r>
      <w:r w:rsidR="006D26E4" w:rsidRPr="00132CA5">
        <w:t xml:space="preserve">in in </w:t>
      </w:r>
      <w:r w:rsidR="006D26E4" w:rsidRPr="00132CA5">
        <w:rPr>
          <w:i/>
        </w:rPr>
        <w:t>GG</w:t>
      </w:r>
      <w:r w:rsidR="006D26E4" w:rsidRPr="00132CA5">
        <w:t xml:space="preserve"> 39417 of 16 November 2015) (p246)</w:t>
      </w:r>
    </w:p>
    <w:p w14:paraId="5126F4C1" w14:textId="2830FE8D" w:rsidR="000D4E63" w:rsidRPr="00132CA5" w:rsidRDefault="000D4E63" w:rsidP="000D4E63">
      <w:pPr>
        <w:pStyle w:val="LegText"/>
      </w:pPr>
      <w:r w:rsidRPr="00132CA5">
        <w:t>Fees determined in terms of s. 25 (1) and (2) of the Act</w:t>
      </w:r>
      <w:r w:rsidR="006D26E4" w:rsidRPr="00132CA5">
        <w:t xml:space="preserve"> published </w:t>
      </w:r>
      <w:r w:rsidR="006D26E4" w:rsidRPr="00132CA5">
        <w:br/>
        <w:t xml:space="preserve">(GN </w:t>
      </w:r>
      <w:r w:rsidR="0091072C" w:rsidRPr="00132CA5">
        <w:t xml:space="preserve">1142 </w:t>
      </w:r>
      <w:r w:rsidR="006D26E4" w:rsidRPr="00132CA5">
        <w:t xml:space="preserve">in in </w:t>
      </w:r>
      <w:r w:rsidR="006D26E4" w:rsidRPr="00132CA5">
        <w:rPr>
          <w:i/>
        </w:rPr>
        <w:t>GG</w:t>
      </w:r>
      <w:r w:rsidR="006D26E4" w:rsidRPr="00132CA5">
        <w:t xml:space="preserve"> 39417 of 16 November 2015) (p264)</w:t>
      </w:r>
    </w:p>
    <w:p w14:paraId="2684A681" w14:textId="77777777" w:rsidR="00EB0BE4" w:rsidRPr="00132CA5" w:rsidRDefault="00EB0BE4" w:rsidP="00EB0BE4">
      <w:pPr>
        <w:pStyle w:val="LegHeadBold"/>
        <w:keepNext/>
      </w:pPr>
      <w:r w:rsidRPr="00132CA5">
        <w:t>NATIONAL FORESTS ACT 84 OF 1998</w:t>
      </w:r>
    </w:p>
    <w:p w14:paraId="49F4768F" w14:textId="77777777" w:rsidR="00EB0BE4" w:rsidRPr="00132CA5" w:rsidRDefault="00EB0BE4" w:rsidP="00EB0BE4">
      <w:pPr>
        <w:pStyle w:val="LegText"/>
      </w:pPr>
      <w:r w:rsidRPr="00132CA5">
        <w:t xml:space="preserve">List of protected tree species published (GenN 1161 in </w:t>
      </w:r>
      <w:r w:rsidRPr="00132CA5">
        <w:rPr>
          <w:i/>
        </w:rPr>
        <w:t>GG</w:t>
      </w:r>
      <w:r w:rsidRPr="00132CA5">
        <w:t xml:space="preserve"> 39433 of 20 November 2015) (p65)</w:t>
      </w:r>
    </w:p>
    <w:p w14:paraId="75818F00" w14:textId="77777777" w:rsidR="00E76A37" w:rsidRPr="00132CA5" w:rsidRDefault="00E76A37" w:rsidP="00E76A37">
      <w:pPr>
        <w:pStyle w:val="LegHeadBold"/>
        <w:keepNext/>
      </w:pPr>
      <w:r w:rsidRPr="00132CA5">
        <w:t>NATIONAL ENVIRONMENTAL MANAGEMENT ACT 107 OF 1998</w:t>
      </w:r>
    </w:p>
    <w:p w14:paraId="7CC5A49C" w14:textId="4D802500" w:rsidR="00E76A37" w:rsidRPr="00132CA5" w:rsidRDefault="00E76A37" w:rsidP="00E76A37">
      <w:pPr>
        <w:pStyle w:val="LegText"/>
      </w:pPr>
      <w:r w:rsidRPr="00132CA5">
        <w:t xml:space="preserve">Financial Provisioning Regulations, 2015 published </w:t>
      </w:r>
      <w:r w:rsidRPr="00132CA5">
        <w:br/>
        <w:t xml:space="preserve">(GN R1147 in </w:t>
      </w:r>
      <w:r w:rsidRPr="00132CA5">
        <w:rPr>
          <w:i/>
        </w:rPr>
        <w:t>GG</w:t>
      </w:r>
      <w:r w:rsidRPr="00132CA5">
        <w:t xml:space="preserve"> 39425 of 20 November 2015) (p4)</w:t>
      </w:r>
    </w:p>
    <w:p w14:paraId="60D3388A" w14:textId="77777777" w:rsidR="00F328E8" w:rsidRPr="00132CA5" w:rsidRDefault="00F328E8" w:rsidP="00F328E8">
      <w:pPr>
        <w:pStyle w:val="LegHeadBold"/>
        <w:keepNext/>
      </w:pPr>
      <w:r w:rsidRPr="00132CA5">
        <w:t>PROMOTION OF ACCESS TO INFORMATION ACT 2 OF 2000</w:t>
      </w:r>
    </w:p>
    <w:p w14:paraId="30F4C9F9" w14:textId="0437A411" w:rsidR="00F328E8" w:rsidRPr="00132CA5" w:rsidRDefault="00F328E8" w:rsidP="00F328E8">
      <w:pPr>
        <w:pStyle w:val="LegText"/>
      </w:pPr>
      <w:r w:rsidRPr="00132CA5">
        <w:t xml:space="preserve">Department of Science and Technology: Section 14 manual published </w:t>
      </w:r>
      <w:r w:rsidRPr="00132CA5">
        <w:br/>
        <w:t xml:space="preserve">(GenN 1 [sic] in </w:t>
      </w:r>
      <w:r w:rsidRPr="00132CA5">
        <w:rPr>
          <w:i/>
        </w:rPr>
        <w:t>GG</w:t>
      </w:r>
      <w:r w:rsidRPr="00132CA5">
        <w:t xml:space="preserve"> 39427 of 20 November 2015) (p3)</w:t>
      </w:r>
    </w:p>
    <w:p w14:paraId="36661988" w14:textId="3195CA67" w:rsidR="00AF10F5" w:rsidRPr="00132CA5" w:rsidRDefault="00AF10F5" w:rsidP="00CC122C">
      <w:pPr>
        <w:pStyle w:val="LegHeadBold"/>
        <w:keepNext/>
      </w:pPr>
      <w:r w:rsidRPr="00132CA5">
        <w:t>LOCAL GOVERNMENT: MUNICIPAL ELECTORAL ACT 27 OF 2000</w:t>
      </w:r>
    </w:p>
    <w:p w14:paraId="01306423" w14:textId="54CA12EE" w:rsidR="00AF10F5" w:rsidRPr="00132CA5" w:rsidRDefault="00AF10F5" w:rsidP="00AF10F5">
      <w:pPr>
        <w:pStyle w:val="LegText"/>
      </w:pPr>
      <w:r w:rsidRPr="00132CA5">
        <w:t xml:space="preserve">Proposed Amendment to the Municipal Electoral Regulations, 2015 published for comment (GenN 1170 in </w:t>
      </w:r>
      <w:r w:rsidRPr="00132CA5">
        <w:rPr>
          <w:i/>
        </w:rPr>
        <w:t>GG</w:t>
      </w:r>
      <w:r w:rsidRPr="00132CA5">
        <w:t xml:space="preserve"> </w:t>
      </w:r>
      <w:r w:rsidR="008C0744" w:rsidRPr="00132CA5">
        <w:t xml:space="preserve">39436 </w:t>
      </w:r>
      <w:r w:rsidRPr="00132CA5">
        <w:t>of 20 November 2015) (p4)</w:t>
      </w:r>
    </w:p>
    <w:p w14:paraId="175836D5" w14:textId="77777777" w:rsidR="00C95FC0" w:rsidRPr="00132CA5" w:rsidRDefault="00C95FC0" w:rsidP="00C95FC0">
      <w:pPr>
        <w:pStyle w:val="LegHeadBold"/>
        <w:keepNext/>
      </w:pPr>
      <w:r w:rsidRPr="00132CA5">
        <w:t>NATURAL SCIENTIFIC PROFESSIONS ACT 27 OF 2003</w:t>
      </w:r>
    </w:p>
    <w:p w14:paraId="5C2A7EDC" w14:textId="4FE0A0AD" w:rsidR="00C95FC0" w:rsidRPr="00132CA5" w:rsidRDefault="00C95FC0" w:rsidP="00C95FC0">
      <w:pPr>
        <w:pStyle w:val="LegText"/>
      </w:pPr>
      <w:r w:rsidRPr="00132CA5">
        <w:t xml:space="preserve">Schedule I (Fields of Practice) substituted </w:t>
      </w:r>
      <w:r w:rsidRPr="00132CA5">
        <w:br/>
        <w:t xml:space="preserve">(GenN 1167 in </w:t>
      </w:r>
      <w:r w:rsidRPr="00132CA5">
        <w:rPr>
          <w:i/>
        </w:rPr>
        <w:t>GG</w:t>
      </w:r>
      <w:r w:rsidRPr="00132CA5">
        <w:t xml:space="preserve"> 39433 of 20 November 2015) (p79)</w:t>
      </w:r>
    </w:p>
    <w:p w14:paraId="23071FD4" w14:textId="6551B6EE" w:rsidR="00845BFC" w:rsidRPr="00132CA5" w:rsidRDefault="00845BFC" w:rsidP="00C95FC0">
      <w:pPr>
        <w:pStyle w:val="LegHeadBold"/>
        <w:keepNext/>
      </w:pPr>
      <w:r w:rsidRPr="00132CA5">
        <w:t>BROAD-BASED BLACK ECONOMIC EMPOWERMENT ACT 53 OF 2003</w:t>
      </w:r>
    </w:p>
    <w:p w14:paraId="1824A36F" w14:textId="6C500CFC" w:rsidR="00845BFC" w:rsidRPr="00132CA5" w:rsidRDefault="00845BFC" w:rsidP="00845BFC">
      <w:pPr>
        <w:pStyle w:val="LegText"/>
      </w:pPr>
      <w:r w:rsidRPr="00132CA5">
        <w:t xml:space="preserve">Amended Tourism B-BBEE Sector Code published </w:t>
      </w:r>
      <w:r w:rsidR="00E80A8B" w:rsidRPr="00132CA5">
        <w:br/>
      </w:r>
      <w:r w:rsidRPr="00132CA5">
        <w:t>(</w:t>
      </w:r>
      <w:r w:rsidR="00E80A8B" w:rsidRPr="00132CA5">
        <w:t xml:space="preserve">GN 1149 </w:t>
      </w:r>
      <w:r w:rsidRPr="00132CA5">
        <w:t xml:space="preserve">in </w:t>
      </w:r>
      <w:r w:rsidRPr="00132CA5">
        <w:rPr>
          <w:i/>
        </w:rPr>
        <w:t>GG</w:t>
      </w:r>
      <w:r w:rsidRPr="00132CA5">
        <w:t xml:space="preserve"> 39430 of 20 November 2015) (p</w:t>
      </w:r>
      <w:r w:rsidR="00E80A8B" w:rsidRPr="00132CA5">
        <w:t>4)</w:t>
      </w:r>
    </w:p>
    <w:p w14:paraId="635CCF0C" w14:textId="4F3A659D" w:rsidR="00845BFC" w:rsidRPr="00132CA5" w:rsidRDefault="00845BFC" w:rsidP="00845BFC">
      <w:pPr>
        <w:pStyle w:val="LegText"/>
      </w:pPr>
      <w:r w:rsidRPr="00132CA5">
        <w:t xml:space="preserve">Draft Amended AgriBEE Sector Code published for comment </w:t>
      </w:r>
      <w:r w:rsidRPr="00132CA5">
        <w:br/>
        <w:t xml:space="preserve">(GenN 1160 in </w:t>
      </w:r>
      <w:r w:rsidRPr="00132CA5">
        <w:rPr>
          <w:i/>
        </w:rPr>
        <w:t>GG</w:t>
      </w:r>
      <w:r w:rsidRPr="00132CA5">
        <w:t xml:space="preserve"> 39429 of 20 November 2015) (p4)</w:t>
      </w:r>
    </w:p>
    <w:p w14:paraId="06570869" w14:textId="77777777" w:rsidR="00A04E3B" w:rsidRPr="00132CA5" w:rsidRDefault="00A04E3B" w:rsidP="00A04E3B">
      <w:pPr>
        <w:pStyle w:val="LegHeadBold"/>
        <w:keepNext/>
      </w:pPr>
      <w:r w:rsidRPr="00132CA5">
        <w:t>NATIONAL ENVIRONMENTAL MANAGEMENT: PROTECTED AREAS ACT 57 OF 2003</w:t>
      </w:r>
    </w:p>
    <w:p w14:paraId="5F220C97" w14:textId="79D7FFA8" w:rsidR="00A04E3B" w:rsidRPr="00132CA5" w:rsidRDefault="00A04E3B" w:rsidP="00A04E3B">
      <w:pPr>
        <w:pStyle w:val="LegText"/>
      </w:pPr>
      <w:r w:rsidRPr="00132CA5">
        <w:t xml:space="preserve">Draft notice declaring the Tsitsikamma National Park Marine Protected Area under s. 22A published for comment (GN 1145 in </w:t>
      </w:r>
      <w:r w:rsidRPr="00132CA5">
        <w:rPr>
          <w:i/>
        </w:rPr>
        <w:t>GG</w:t>
      </w:r>
      <w:r w:rsidRPr="00132CA5">
        <w:t xml:space="preserve"> 39423 of 19 November 2015) (p4)</w:t>
      </w:r>
    </w:p>
    <w:p w14:paraId="2837BBD3" w14:textId="7F521B3E" w:rsidR="00A04E3B" w:rsidRPr="00132CA5" w:rsidRDefault="00A04E3B" w:rsidP="00A04E3B">
      <w:pPr>
        <w:pStyle w:val="LegText"/>
      </w:pPr>
      <w:r w:rsidRPr="00132CA5">
        <w:t xml:space="preserve">Draft Tsitsikamma Marine Protected Area Regulations published for comment </w:t>
      </w:r>
      <w:r w:rsidRPr="00132CA5">
        <w:br/>
        <w:t xml:space="preserve">(GN R1146 in </w:t>
      </w:r>
      <w:r w:rsidRPr="00132CA5">
        <w:rPr>
          <w:i/>
        </w:rPr>
        <w:t>GG</w:t>
      </w:r>
      <w:r w:rsidRPr="00132CA5">
        <w:t xml:space="preserve"> 39424 of 19 November 2015) (p4)</w:t>
      </w:r>
    </w:p>
    <w:p w14:paraId="3C002452" w14:textId="77777777" w:rsidR="008B0606" w:rsidRPr="00132CA5" w:rsidRDefault="008B0606" w:rsidP="008B0606">
      <w:pPr>
        <w:pStyle w:val="LegHeadBold"/>
        <w:keepNext/>
      </w:pPr>
      <w:r w:rsidRPr="00132CA5">
        <w:t>NATIONAL ENVIRONMENTAL MANAGEMENT: BIODIVERSITY ACT 10 OF 2004</w:t>
      </w:r>
    </w:p>
    <w:p w14:paraId="42AFDB92" w14:textId="46A3D1D1" w:rsidR="008B0606" w:rsidRPr="00132CA5" w:rsidRDefault="008B0606" w:rsidP="008B0606">
      <w:pPr>
        <w:pStyle w:val="LegText"/>
      </w:pPr>
      <w:r w:rsidRPr="00132CA5">
        <w:t xml:space="preserve">Notice of intention to declare an extension to the Harold Porter National Botanical Garden published for comment (GN 1148 in </w:t>
      </w:r>
      <w:r w:rsidRPr="00132CA5">
        <w:rPr>
          <w:i/>
        </w:rPr>
        <w:t>GG</w:t>
      </w:r>
      <w:r w:rsidRPr="00132CA5">
        <w:t xml:space="preserve"> 39426 of 20 November 2015) (p4)</w:t>
      </w:r>
    </w:p>
    <w:p w14:paraId="3BDE5B26" w14:textId="6F875890" w:rsidR="000D4E63" w:rsidRPr="00132CA5" w:rsidRDefault="000D4E63" w:rsidP="008B0606">
      <w:pPr>
        <w:pStyle w:val="LegHeadBold"/>
        <w:keepNext/>
      </w:pPr>
      <w:r w:rsidRPr="00132CA5">
        <w:lastRenderedPageBreak/>
        <w:t>NATIONAL ENERGY REGULATOR ACT 40 OF 2004</w:t>
      </w:r>
    </w:p>
    <w:p w14:paraId="3A066E77" w14:textId="1EBDAD82" w:rsidR="000D4E63" w:rsidRPr="00132CA5" w:rsidRDefault="000D4E63" w:rsidP="000D4E63">
      <w:pPr>
        <w:pStyle w:val="LegText"/>
      </w:pPr>
      <w:r w:rsidRPr="00132CA5">
        <w:t xml:space="preserve">National Energy Regulator of South Africa (NERSA): Invitation for public comments on Eskom's Regulatory Clearing Account (RCA) Application for Multi Year Price Determination (MYPD3) Year 1 (2013/2014) published (GenN 1156 in </w:t>
      </w:r>
      <w:r w:rsidRPr="00132CA5">
        <w:rPr>
          <w:i/>
        </w:rPr>
        <w:t>GG</w:t>
      </w:r>
      <w:r w:rsidRPr="00132CA5">
        <w:t xml:space="preserve"> 39416 of 16 November 2015) (p4)</w:t>
      </w:r>
    </w:p>
    <w:p w14:paraId="2694422A" w14:textId="77777777" w:rsidR="00860782" w:rsidRPr="00132CA5" w:rsidRDefault="00860782" w:rsidP="00860782">
      <w:pPr>
        <w:pStyle w:val="LegHeadBold"/>
        <w:keepNext/>
      </w:pPr>
      <w:r w:rsidRPr="00132CA5">
        <w:t>AUDITING PROFESSION ACT 26 OF 2005</w:t>
      </w:r>
    </w:p>
    <w:p w14:paraId="0E4848EB" w14:textId="2FBBDFFC" w:rsidR="00860782" w:rsidRPr="00132CA5" w:rsidRDefault="00860782" w:rsidP="00860782">
      <w:pPr>
        <w:pStyle w:val="LegText"/>
      </w:pPr>
      <w:r w:rsidRPr="00132CA5">
        <w:t xml:space="preserve">Independent Regulatory Board for Auditors (IRBA): Notice of proposed amendments to the IRBA Code of Professional Conduct for Registered Auditors relating to the Provision of Non-Assurance Services published for comment (BN 254 in </w:t>
      </w:r>
      <w:r w:rsidRPr="00132CA5">
        <w:rPr>
          <w:i/>
        </w:rPr>
        <w:t>GG</w:t>
      </w:r>
      <w:r w:rsidRPr="00132CA5">
        <w:t xml:space="preserve"> 39433 of 20 November 2015) (p86)</w:t>
      </w:r>
    </w:p>
    <w:p w14:paraId="5DBC9814" w14:textId="77777777" w:rsidR="00860782" w:rsidRPr="00132CA5" w:rsidRDefault="00860782" w:rsidP="00860782">
      <w:pPr>
        <w:pStyle w:val="LegHeadBold"/>
        <w:keepNext/>
      </w:pPr>
      <w:r w:rsidRPr="00132CA5">
        <w:t>FINANCIAL MARKETS ACT 19 OF 2012</w:t>
      </w:r>
    </w:p>
    <w:p w14:paraId="339D48FA" w14:textId="238F3EF3" w:rsidR="00860782" w:rsidRPr="00132CA5" w:rsidRDefault="00860782" w:rsidP="00860782">
      <w:pPr>
        <w:pStyle w:val="LegText"/>
      </w:pPr>
      <w:r w:rsidRPr="00132CA5">
        <w:t xml:space="preserve">Notice of approval of amendments to the JSE Derivatives Rules and Directives published with effect from 20 November 2015 (BN 257 in </w:t>
      </w:r>
      <w:r w:rsidRPr="00132CA5">
        <w:rPr>
          <w:i/>
        </w:rPr>
        <w:t>GG</w:t>
      </w:r>
      <w:r w:rsidRPr="00132CA5">
        <w:t xml:space="preserve"> 39433 of 20 November 2015) (p89)</w:t>
      </w:r>
    </w:p>
    <w:p w14:paraId="7118AF09" w14:textId="63E7E6C2" w:rsidR="00860782" w:rsidRPr="00132CA5" w:rsidRDefault="00860782" w:rsidP="00860782">
      <w:pPr>
        <w:pStyle w:val="LegText"/>
      </w:pPr>
      <w:r w:rsidRPr="00132CA5">
        <w:t xml:space="preserve">Notice of proposed amendments to the JSE Equities Rules published for comment </w:t>
      </w:r>
      <w:r w:rsidRPr="00132CA5">
        <w:br/>
        <w:t xml:space="preserve">(BN 255 in </w:t>
      </w:r>
      <w:r w:rsidRPr="00132CA5">
        <w:rPr>
          <w:i/>
        </w:rPr>
        <w:t>GG</w:t>
      </w:r>
      <w:r w:rsidRPr="00132CA5">
        <w:t xml:space="preserve"> 39433 of 20 November 2015) (p87) </w:t>
      </w:r>
    </w:p>
    <w:p w14:paraId="0A2B49C4" w14:textId="25DE2965" w:rsidR="00860782" w:rsidRPr="00132CA5" w:rsidRDefault="00860782" w:rsidP="00860782">
      <w:pPr>
        <w:pStyle w:val="LegText"/>
      </w:pPr>
      <w:r w:rsidRPr="00132CA5">
        <w:t>Notice of proposed amendments to the Strate Rules published for comment</w:t>
      </w:r>
      <w:r w:rsidR="00491015" w:rsidRPr="00132CA5">
        <w:t xml:space="preserve"> </w:t>
      </w:r>
      <w:r w:rsidRPr="00132CA5">
        <w:br/>
        <w:t xml:space="preserve">(BN 256 in </w:t>
      </w:r>
      <w:r w:rsidRPr="00132CA5">
        <w:rPr>
          <w:i/>
        </w:rPr>
        <w:t>GG</w:t>
      </w:r>
      <w:r w:rsidRPr="00132CA5">
        <w:t xml:space="preserve"> 39433 of 20 November 2015) (p88)</w:t>
      </w:r>
    </w:p>
    <w:p w14:paraId="7B546C08" w14:textId="1E68FA79" w:rsidR="006F7C16" w:rsidRPr="00132CA5" w:rsidRDefault="006F7C16" w:rsidP="00860782">
      <w:pPr>
        <w:pStyle w:val="LegHeadBold"/>
        <w:keepNext/>
      </w:pPr>
      <w:r w:rsidRPr="00132CA5">
        <w:t>SPATIAL PLANNING AND LAND USE MANAGEMENT ACT 16 OF 2013</w:t>
      </w:r>
    </w:p>
    <w:p w14:paraId="451E75F5" w14:textId="0BEC0BB8" w:rsidR="006F7C16" w:rsidRPr="00132CA5" w:rsidRDefault="006F7C16" w:rsidP="006F7C16">
      <w:pPr>
        <w:pStyle w:val="LegText"/>
      </w:pPr>
      <w:r w:rsidRPr="00132CA5">
        <w:t xml:space="preserve">Date of commencement of Spatial Planning and Land Use Management Regulations: Land Use Management and General Matters, 2015 published </w:t>
      </w:r>
      <w:r w:rsidR="00910E1C" w:rsidRPr="00132CA5">
        <w:t xml:space="preserve">under </w:t>
      </w:r>
      <w:r w:rsidRPr="00132CA5">
        <w:t xml:space="preserve">GN 1124 in </w:t>
      </w:r>
      <w:r w:rsidRPr="00132CA5">
        <w:rPr>
          <w:i/>
        </w:rPr>
        <w:t>GG</w:t>
      </w:r>
      <w:r w:rsidRPr="00132CA5">
        <w:t xml:space="preserve"> 39412 of 13 November 2015</w:t>
      </w:r>
      <w:r w:rsidR="00FB4ABE" w:rsidRPr="00132CA5">
        <w:t xml:space="preserve"> replaced </w:t>
      </w:r>
      <w:r w:rsidR="000D4E63" w:rsidRPr="00132CA5">
        <w:t xml:space="preserve">(GN 1126 in </w:t>
      </w:r>
      <w:r w:rsidR="000D4E63" w:rsidRPr="00132CA5">
        <w:rPr>
          <w:i/>
        </w:rPr>
        <w:t>GG</w:t>
      </w:r>
      <w:r w:rsidR="000D4E63" w:rsidRPr="00132CA5">
        <w:t xml:space="preserve"> 39415 of 13 November 2015) (p4)</w:t>
      </w:r>
    </w:p>
    <w:p w14:paraId="73438799" w14:textId="4C855338" w:rsidR="0064741C" w:rsidRPr="00132CA5" w:rsidRDefault="0064741C" w:rsidP="00822E97">
      <w:pPr>
        <w:pStyle w:val="LegHeadCenteredBold"/>
      </w:pPr>
      <w:r w:rsidRPr="00132CA5">
        <w:t>BILL</w:t>
      </w:r>
      <w:r w:rsidR="009731EE" w:rsidRPr="00132CA5">
        <w:t>S</w:t>
      </w:r>
    </w:p>
    <w:p w14:paraId="76788D1E" w14:textId="6FE7A866" w:rsidR="00FB4ABE" w:rsidRPr="00132CA5" w:rsidRDefault="00FE0ADB" w:rsidP="00FB4ABE">
      <w:pPr>
        <w:pStyle w:val="LegText"/>
      </w:pPr>
      <w:r w:rsidRPr="00132CA5">
        <w:t xml:space="preserve">Draft National Health Laboratory Service Amendment Bill, 2015 </w:t>
      </w:r>
      <w:r w:rsidR="00FB4ABE" w:rsidRPr="00132CA5">
        <w:t xml:space="preserve">published in </w:t>
      </w:r>
      <w:r w:rsidRPr="00132CA5">
        <w:t xml:space="preserve">GN 1093 in </w:t>
      </w:r>
      <w:r w:rsidR="00FB4ABE" w:rsidRPr="00132CA5">
        <w:rPr>
          <w:i/>
        </w:rPr>
        <w:t>GG</w:t>
      </w:r>
      <w:r w:rsidR="00FB4ABE" w:rsidRPr="00132CA5">
        <w:t> </w:t>
      </w:r>
      <w:r w:rsidRPr="00132CA5">
        <w:t>39392 of 11 November 2015</w:t>
      </w:r>
      <w:r w:rsidR="00FB4ABE" w:rsidRPr="00132CA5">
        <w:t xml:space="preserve"> and </w:t>
      </w:r>
      <w:r w:rsidR="007E5DAC" w:rsidRPr="00132CA5">
        <w:t xml:space="preserve">Draft National Public Health Institute of South Africa Bill, 2015 published for comment </w:t>
      </w:r>
      <w:r w:rsidR="00FB4ABE" w:rsidRPr="00132CA5">
        <w:t xml:space="preserve">in </w:t>
      </w:r>
      <w:r w:rsidR="007E5DAC" w:rsidRPr="00132CA5">
        <w:t xml:space="preserve">GN 1092 in </w:t>
      </w:r>
      <w:r w:rsidR="007E5DAC" w:rsidRPr="00132CA5">
        <w:rPr>
          <w:i/>
        </w:rPr>
        <w:t>GG</w:t>
      </w:r>
      <w:r w:rsidR="007E5DAC" w:rsidRPr="00132CA5">
        <w:t xml:space="preserve"> 39392 of 11 November 2015</w:t>
      </w:r>
      <w:r w:rsidR="00FB4ABE" w:rsidRPr="00132CA5">
        <w:t xml:space="preserve"> corrected (GN 1125 in </w:t>
      </w:r>
      <w:r w:rsidR="00FB4ABE" w:rsidRPr="00132CA5">
        <w:rPr>
          <w:i/>
        </w:rPr>
        <w:t>GG</w:t>
      </w:r>
      <w:r w:rsidR="00FB4ABE" w:rsidRPr="00132CA5">
        <w:t xml:space="preserve"> 39414 of 13 November 2015) (p4)</w:t>
      </w:r>
    </w:p>
    <w:p w14:paraId="2013B37E" w14:textId="7A028176" w:rsidR="00042A95" w:rsidRPr="00132CA5" w:rsidRDefault="00042A95" w:rsidP="00822E97">
      <w:pPr>
        <w:pStyle w:val="LegHeadCenteredBold"/>
      </w:pPr>
      <w:r w:rsidRPr="00132CA5">
        <w:t>PROVINCIAL LEGISLATION</w:t>
      </w:r>
    </w:p>
    <w:p w14:paraId="2E2007CF" w14:textId="77777777" w:rsidR="009A0508" w:rsidRPr="00132CA5" w:rsidRDefault="009A0508" w:rsidP="009A0508">
      <w:pPr>
        <w:pStyle w:val="LegHeadBold"/>
        <w:rPr>
          <w:lang w:val="af-ZA"/>
        </w:rPr>
      </w:pPr>
      <w:r w:rsidRPr="00132CA5">
        <w:rPr>
          <w:lang w:val="af-ZA"/>
        </w:rPr>
        <w:t>EASTERN CAPE</w:t>
      </w:r>
    </w:p>
    <w:p w14:paraId="1DD85FDA" w14:textId="77777777" w:rsidR="009A0508" w:rsidRPr="00132CA5" w:rsidRDefault="009A0508" w:rsidP="009A0508">
      <w:pPr>
        <w:pStyle w:val="LegText"/>
        <w:rPr>
          <w:lang w:val="af-ZA"/>
        </w:rPr>
      </w:pPr>
      <w:r w:rsidRPr="00132CA5">
        <w:rPr>
          <w:lang w:val="af-ZA"/>
        </w:rPr>
        <w:t>Local Government: Municipal Structures Act 117 of 1998: Municipal Demarcation Board: Delimitation of municipal wards: Maletswai/Gariep</w:t>
      </w:r>
      <w:r w:rsidRPr="00132CA5">
        <w:t xml:space="preserve"> </w:t>
      </w:r>
      <w:r w:rsidRPr="00132CA5">
        <w:rPr>
          <w:lang w:val="af-ZA"/>
        </w:rPr>
        <w:t xml:space="preserve">Local Municipality (EC145); Tsolwana/Inkwanca/Lukhanji Local Municipality (EC139); and Nkonkobe/Nxuba Local Municipality (EC129) published for comment </w:t>
      </w:r>
      <w:r w:rsidRPr="00132CA5">
        <w:rPr>
          <w:lang w:val="af-ZA"/>
        </w:rPr>
        <w:br/>
        <w:t xml:space="preserve">(PNs 164, 165 &amp; 167 in </w:t>
      </w:r>
      <w:r w:rsidRPr="00132CA5">
        <w:rPr>
          <w:i/>
          <w:lang w:val="af-ZA"/>
        </w:rPr>
        <w:t>PGs</w:t>
      </w:r>
      <w:r w:rsidRPr="00132CA5">
        <w:rPr>
          <w:lang w:val="af-ZA"/>
        </w:rPr>
        <w:t xml:space="preserve"> 3544, 3545 &amp; 3547 of 16 November 2015) (p4)</w:t>
      </w:r>
    </w:p>
    <w:p w14:paraId="10E1E4E5" w14:textId="77777777" w:rsidR="009A0508" w:rsidRPr="00132CA5" w:rsidRDefault="009A0508" w:rsidP="009A0508">
      <w:pPr>
        <w:pStyle w:val="LegText"/>
        <w:rPr>
          <w:lang w:val="af-ZA"/>
        </w:rPr>
      </w:pPr>
      <w:r w:rsidRPr="00132CA5">
        <w:rPr>
          <w:lang w:val="af-ZA"/>
        </w:rPr>
        <w:t xml:space="preserve">Sea-Shore Act 21 of 1935: Notice of proposed lease of three sites situated below the high-water mark of the sea near the Fish River Sun (Ngqushwa Municipality), Port Alfred and Cannon Rocks (Ndlambe Municipality) for the purpose of constructing pipelines for the disposal of brine to sea published for comment (GenN 188 in </w:t>
      </w:r>
      <w:r w:rsidRPr="00132CA5">
        <w:rPr>
          <w:i/>
          <w:lang w:val="af-ZA"/>
        </w:rPr>
        <w:t>PG</w:t>
      </w:r>
      <w:r w:rsidRPr="00132CA5">
        <w:rPr>
          <w:lang w:val="af-ZA"/>
        </w:rPr>
        <w:t xml:space="preserve"> 3549 of 16 November 2015) (p10)</w:t>
      </w:r>
    </w:p>
    <w:p w14:paraId="4516EF98" w14:textId="3C98351A" w:rsidR="009A0508" w:rsidRPr="00132CA5" w:rsidRDefault="009A0508" w:rsidP="009A0508">
      <w:pPr>
        <w:pStyle w:val="LegText"/>
        <w:rPr>
          <w:lang w:val="af-ZA"/>
        </w:rPr>
      </w:pPr>
      <w:r w:rsidRPr="00132CA5">
        <w:rPr>
          <w:lang w:val="af-ZA"/>
        </w:rPr>
        <w:t xml:space="preserve">Local Government: Municipal Systems Act 32 of 2000 and Local Government: Municipal Property Rates Act 6 of 2004: Camdeboo Municipality: Adoption of 2015/2016 Budget, IDP and New Tariffs published with effect from 1 July 2015 </w:t>
      </w:r>
      <w:r w:rsidR="00132CA5">
        <w:rPr>
          <w:lang w:val="af-ZA"/>
        </w:rPr>
        <w:br/>
      </w:r>
      <w:r w:rsidRPr="00132CA5">
        <w:rPr>
          <w:lang w:val="af-ZA"/>
        </w:rPr>
        <w:t xml:space="preserve">(LAN 25 in </w:t>
      </w:r>
      <w:r w:rsidRPr="00132CA5">
        <w:rPr>
          <w:i/>
          <w:lang w:val="af-ZA"/>
        </w:rPr>
        <w:t>PG</w:t>
      </w:r>
      <w:r w:rsidRPr="00132CA5">
        <w:rPr>
          <w:lang w:val="af-ZA"/>
        </w:rPr>
        <w:t xml:space="preserve"> 3549 of 16 November 2015) (p13)</w:t>
      </w:r>
    </w:p>
    <w:p w14:paraId="1BF28239" w14:textId="77777777" w:rsidR="009A0508" w:rsidRPr="00132CA5" w:rsidRDefault="009A0508" w:rsidP="009A0508">
      <w:pPr>
        <w:pStyle w:val="LegText"/>
        <w:rPr>
          <w:lang w:val="af-ZA"/>
        </w:rPr>
      </w:pPr>
      <w:r w:rsidRPr="00132CA5">
        <w:rPr>
          <w:lang w:val="af-ZA"/>
        </w:rPr>
        <w:t xml:space="preserve">Eastern Cape Appropriation Act 5 of 2015 (PN 170 in </w:t>
      </w:r>
      <w:r w:rsidRPr="00132CA5">
        <w:rPr>
          <w:i/>
          <w:lang w:val="af-ZA"/>
        </w:rPr>
        <w:t>PG</w:t>
      </w:r>
      <w:r w:rsidRPr="00132CA5">
        <w:rPr>
          <w:lang w:val="af-ZA"/>
        </w:rPr>
        <w:t xml:space="preserve"> 3550 of 17 November 2015) (p4)</w:t>
      </w:r>
      <w:r w:rsidRPr="00132CA5">
        <w:rPr>
          <w:lang w:val="af-ZA"/>
        </w:rPr>
        <w:br/>
      </w:r>
      <w:r w:rsidRPr="00132CA5">
        <w:rPr>
          <w:i/>
          <w:lang w:val="af-ZA"/>
        </w:rPr>
        <w:t>Date of commencement</w:t>
      </w:r>
      <w:r w:rsidRPr="00132CA5">
        <w:rPr>
          <w:lang w:val="af-ZA"/>
        </w:rPr>
        <w:t>: 1 April 2015</w:t>
      </w:r>
    </w:p>
    <w:p w14:paraId="495D67FC" w14:textId="77777777" w:rsidR="009A0508" w:rsidRPr="00132CA5" w:rsidRDefault="009A0508" w:rsidP="00132CA5">
      <w:pPr>
        <w:pStyle w:val="LegHeadBold"/>
        <w:keepNext/>
        <w:rPr>
          <w:lang w:val="af-ZA"/>
        </w:rPr>
      </w:pPr>
      <w:r w:rsidRPr="00132CA5">
        <w:rPr>
          <w:lang w:val="af-ZA"/>
        </w:rPr>
        <w:lastRenderedPageBreak/>
        <w:t>FREE STATE</w:t>
      </w:r>
    </w:p>
    <w:p w14:paraId="1F6B15F3" w14:textId="77777777" w:rsidR="009A0508" w:rsidRPr="00132CA5" w:rsidRDefault="009A0508" w:rsidP="009A0508">
      <w:pPr>
        <w:pStyle w:val="LegText"/>
        <w:rPr>
          <w:lang w:val="af-ZA"/>
        </w:rPr>
      </w:pPr>
      <w:r w:rsidRPr="00132CA5">
        <w:rPr>
          <w:lang w:val="af-ZA"/>
        </w:rPr>
        <w:t xml:space="preserve">National Heritage Resources Act 25 of 1999: Declaration of Provincial Heritage Sites published (PN 108 in </w:t>
      </w:r>
      <w:r w:rsidRPr="00132CA5">
        <w:rPr>
          <w:i/>
          <w:lang w:val="af-ZA"/>
        </w:rPr>
        <w:t>PG</w:t>
      </w:r>
      <w:r w:rsidRPr="00132CA5">
        <w:rPr>
          <w:lang w:val="af-ZA"/>
        </w:rPr>
        <w:t xml:space="preserve"> 121 of 20 November 2015) (p2)</w:t>
      </w:r>
    </w:p>
    <w:p w14:paraId="6A35D83A" w14:textId="77777777" w:rsidR="009A0508" w:rsidRPr="00132CA5" w:rsidRDefault="009A0508" w:rsidP="009A0508">
      <w:pPr>
        <w:pStyle w:val="LegText"/>
        <w:rPr>
          <w:lang w:val="af-ZA"/>
        </w:rPr>
      </w:pPr>
      <w:r w:rsidRPr="00132CA5">
        <w:rPr>
          <w:lang w:val="af-ZA"/>
        </w:rPr>
        <w:t xml:space="preserve">Free State Gambling and Liquor Act 6 of 2010: Draft Free State Liquor Amendment Regulations, 2015 published for comment (PN 109 in </w:t>
      </w:r>
      <w:r w:rsidRPr="00132CA5">
        <w:rPr>
          <w:i/>
          <w:lang w:val="af-ZA"/>
        </w:rPr>
        <w:t>PG</w:t>
      </w:r>
      <w:r w:rsidRPr="00132CA5">
        <w:rPr>
          <w:lang w:val="af-ZA"/>
        </w:rPr>
        <w:t xml:space="preserve"> 121 of 20 November 2015) (p3)</w:t>
      </w:r>
    </w:p>
    <w:p w14:paraId="2EB517D1" w14:textId="77777777" w:rsidR="009A0508" w:rsidRPr="00132CA5" w:rsidRDefault="009A0508" w:rsidP="009A0508">
      <w:pPr>
        <w:pStyle w:val="LegHeadBold"/>
        <w:rPr>
          <w:lang w:val="af-ZA"/>
        </w:rPr>
      </w:pPr>
      <w:r w:rsidRPr="00132CA5">
        <w:rPr>
          <w:lang w:val="af-ZA"/>
        </w:rPr>
        <w:t>GAUTENG</w:t>
      </w:r>
    </w:p>
    <w:p w14:paraId="745F723B" w14:textId="77777777" w:rsidR="009A0508" w:rsidRPr="00132CA5" w:rsidRDefault="009A0508" w:rsidP="009A0508">
      <w:pPr>
        <w:pStyle w:val="LegText"/>
        <w:rPr>
          <w:lang w:val="af-ZA"/>
        </w:rPr>
      </w:pPr>
      <w:r w:rsidRPr="00132CA5">
        <w:rPr>
          <w:lang w:val="af-ZA"/>
        </w:rPr>
        <w:t xml:space="preserve">Local Government: Municipal Structures Act 117 of 1998: Municipal Demarcation Board: Variation and confirmation of delimitation of municipal ward: Mogale City Local Municipality (GT481) published (PN 495 in </w:t>
      </w:r>
      <w:r w:rsidRPr="00132CA5">
        <w:rPr>
          <w:i/>
          <w:lang w:val="af-ZA"/>
        </w:rPr>
        <w:t>PG</w:t>
      </w:r>
      <w:r w:rsidRPr="00132CA5">
        <w:rPr>
          <w:lang w:val="af-ZA"/>
        </w:rPr>
        <w:t xml:space="preserve"> 517 of 20 November 2015) (p4)</w:t>
      </w:r>
    </w:p>
    <w:p w14:paraId="7601A1D6" w14:textId="77777777" w:rsidR="009A0508" w:rsidRPr="00132CA5" w:rsidRDefault="009A0508" w:rsidP="009A0508">
      <w:pPr>
        <w:pStyle w:val="LegHeadBold"/>
        <w:spacing w:before="60"/>
        <w:rPr>
          <w:lang w:val="af-ZA"/>
        </w:rPr>
      </w:pPr>
      <w:r w:rsidRPr="00132CA5">
        <w:rPr>
          <w:lang w:val="af-ZA"/>
        </w:rPr>
        <w:t>KWAZULU-NATAL</w:t>
      </w:r>
    </w:p>
    <w:p w14:paraId="37AA8D5F" w14:textId="77777777" w:rsidR="009A0508" w:rsidRPr="00132CA5" w:rsidRDefault="009A0508" w:rsidP="00132CA5">
      <w:pPr>
        <w:pStyle w:val="LegText"/>
        <w:rPr>
          <w:b/>
          <w:lang w:val="af-ZA"/>
        </w:rPr>
      </w:pPr>
      <w:r w:rsidRPr="00132CA5">
        <w:rPr>
          <w:lang w:val="af-ZA"/>
        </w:rPr>
        <w:t xml:space="preserve">Constitution of the Republic of South Africa, 1996 and Local Government: Municipal Systems Act 32 of 2000: uMngeni Local Municipality: Informal Economy and Street Trading By-law as published under MN 182 in </w:t>
      </w:r>
      <w:r w:rsidRPr="00132CA5">
        <w:rPr>
          <w:i/>
          <w:lang w:val="af-ZA"/>
        </w:rPr>
        <w:t xml:space="preserve">PG </w:t>
      </w:r>
      <w:r w:rsidRPr="00132CA5">
        <w:rPr>
          <w:lang w:val="af-ZA"/>
        </w:rPr>
        <w:t xml:space="preserve">1500 of 25 September 2015 corrected </w:t>
      </w:r>
      <w:r w:rsidRPr="00132CA5">
        <w:rPr>
          <w:lang w:val="af-ZA"/>
        </w:rPr>
        <w:br/>
        <w:t xml:space="preserve">(MN 209 in </w:t>
      </w:r>
      <w:r w:rsidRPr="00132CA5">
        <w:rPr>
          <w:i/>
          <w:lang w:val="af-ZA"/>
        </w:rPr>
        <w:t xml:space="preserve">PG </w:t>
      </w:r>
      <w:r w:rsidRPr="00132CA5">
        <w:rPr>
          <w:lang w:val="af-ZA"/>
        </w:rPr>
        <w:t xml:space="preserve">1552 of 20 November 2015) (p4) </w:t>
      </w:r>
    </w:p>
    <w:p w14:paraId="24FE4E74" w14:textId="77777777" w:rsidR="009A0508" w:rsidRPr="00132CA5" w:rsidRDefault="009A0508" w:rsidP="00132CA5">
      <w:pPr>
        <w:pStyle w:val="LegText"/>
        <w:rPr>
          <w:b/>
          <w:lang w:val="af-ZA"/>
        </w:rPr>
      </w:pPr>
      <w:r w:rsidRPr="00132CA5">
        <w:rPr>
          <w:lang w:val="af-ZA"/>
        </w:rPr>
        <w:t xml:space="preserve">Local Government: Municipal Structures Act 117 of 1998: Municipal Demarcation Board: Variation and confirmation of delimitation of municipal ward: uMngeni Local Municipality (KZN222) published (PN 203 in </w:t>
      </w:r>
      <w:r w:rsidRPr="00132CA5">
        <w:rPr>
          <w:i/>
          <w:lang w:val="af-ZA"/>
        </w:rPr>
        <w:t xml:space="preserve">PG </w:t>
      </w:r>
      <w:r w:rsidRPr="00132CA5">
        <w:rPr>
          <w:lang w:val="af-ZA"/>
        </w:rPr>
        <w:t>1553 of 20 November 2015) (p4)</w:t>
      </w:r>
    </w:p>
    <w:p w14:paraId="541618AF" w14:textId="77777777" w:rsidR="009A0508" w:rsidRPr="00132CA5" w:rsidRDefault="009A0508" w:rsidP="009A0508">
      <w:pPr>
        <w:pStyle w:val="LegHeadBold"/>
        <w:rPr>
          <w:lang w:val="af-ZA"/>
        </w:rPr>
      </w:pPr>
      <w:r w:rsidRPr="00132CA5">
        <w:rPr>
          <w:lang w:val="af-ZA"/>
        </w:rPr>
        <w:t>LIMPOPO</w:t>
      </w:r>
    </w:p>
    <w:p w14:paraId="6EBDD035" w14:textId="77777777" w:rsidR="009A0508" w:rsidRPr="00132CA5" w:rsidRDefault="009A0508" w:rsidP="009A0508">
      <w:pPr>
        <w:pStyle w:val="LegText"/>
        <w:rPr>
          <w:lang w:val="af-ZA"/>
        </w:rPr>
      </w:pPr>
      <w:r w:rsidRPr="00132CA5">
        <w:rPr>
          <w:lang w:val="af-ZA"/>
        </w:rPr>
        <w:t xml:space="preserve">Local Government: Municipal Systems Act 32 of 2000: Musina Local Municipality: Parking Meter By-law published (GenN 350 in </w:t>
      </w:r>
      <w:r w:rsidRPr="00132CA5">
        <w:rPr>
          <w:i/>
          <w:lang w:val="af-ZA"/>
        </w:rPr>
        <w:t>PG</w:t>
      </w:r>
      <w:r w:rsidRPr="00132CA5">
        <w:rPr>
          <w:lang w:val="af-ZA"/>
        </w:rPr>
        <w:t xml:space="preserve"> 2633 of 16 November 2015) (p4)</w:t>
      </w:r>
    </w:p>
    <w:p w14:paraId="02E96AE8" w14:textId="77777777" w:rsidR="009A0508" w:rsidRPr="00132CA5" w:rsidRDefault="009A0508" w:rsidP="009A0508">
      <w:pPr>
        <w:pStyle w:val="LegText"/>
        <w:rPr>
          <w:lang w:val="af-ZA"/>
        </w:rPr>
      </w:pPr>
      <w:r w:rsidRPr="00132CA5">
        <w:rPr>
          <w:lang w:val="af-ZA"/>
        </w:rPr>
        <w:t xml:space="preserve">Local Government: Municipal Structures Act 117 of 1998: Amendment notice to Transitional measures to facilitate the disestablishment, establishment and incorporation of municipalities published under GenN 328 in </w:t>
      </w:r>
      <w:r w:rsidRPr="00132CA5">
        <w:rPr>
          <w:i/>
          <w:lang w:val="af-ZA"/>
        </w:rPr>
        <w:t>PG</w:t>
      </w:r>
      <w:r w:rsidRPr="00132CA5">
        <w:rPr>
          <w:lang w:val="af-ZA"/>
        </w:rPr>
        <w:t xml:space="preserve"> 2607 of 2 October 2015 published </w:t>
      </w:r>
      <w:r w:rsidRPr="00132CA5">
        <w:rPr>
          <w:lang w:val="af-ZA"/>
        </w:rPr>
        <w:br/>
        <w:t xml:space="preserve">(GenN 351 in </w:t>
      </w:r>
      <w:r w:rsidRPr="00132CA5">
        <w:rPr>
          <w:i/>
          <w:lang w:val="af-ZA"/>
        </w:rPr>
        <w:t>PG</w:t>
      </w:r>
      <w:r w:rsidRPr="00132CA5">
        <w:rPr>
          <w:lang w:val="af-ZA"/>
        </w:rPr>
        <w:t xml:space="preserve"> 2634 of 19 November 2015) (p4)</w:t>
      </w:r>
    </w:p>
    <w:p w14:paraId="5E9634BF" w14:textId="77777777" w:rsidR="009A0508" w:rsidRPr="00132CA5" w:rsidRDefault="009A0508" w:rsidP="009A0508">
      <w:pPr>
        <w:pStyle w:val="LegHeadBold"/>
        <w:spacing w:before="60"/>
        <w:rPr>
          <w:lang w:val="af-ZA"/>
        </w:rPr>
      </w:pPr>
      <w:r w:rsidRPr="00132CA5">
        <w:rPr>
          <w:lang w:val="af-ZA"/>
        </w:rPr>
        <w:t>MPUMALANGA</w:t>
      </w:r>
    </w:p>
    <w:p w14:paraId="43726073" w14:textId="129BC0E2" w:rsidR="009A0508" w:rsidRPr="00132CA5" w:rsidRDefault="009A0508" w:rsidP="00132CA5">
      <w:pPr>
        <w:pStyle w:val="LegText"/>
        <w:rPr>
          <w:b/>
          <w:lang w:val="af-ZA"/>
        </w:rPr>
      </w:pPr>
      <w:r w:rsidRPr="00132CA5">
        <w:rPr>
          <w:lang w:val="af-ZA"/>
        </w:rPr>
        <w:t xml:space="preserve">Local Government: Municipal Structures Act 117 of 1998: Municipal Demarcation Board: Variation and confirmation of delimitation of municipal wards: Chief Albert Luthuli Local Municipality (MP301); Mkhondo Local Municipality (MP303); Govan Mbeki Local Municipality (MP307); Thembisile Local Municipality (MP315); Dr JS Moroka Local Municipality (MP316); Thaba Chweu Local Municipality (MP321); Nkomazi Local Municipality (MP324); and Bushbuckridge Local Municipality (MP325) published </w:t>
      </w:r>
      <w:r w:rsidR="00132CA5">
        <w:rPr>
          <w:lang w:val="af-ZA"/>
        </w:rPr>
        <w:br/>
      </w:r>
      <w:r w:rsidRPr="00132CA5">
        <w:rPr>
          <w:lang w:val="af-ZA"/>
        </w:rPr>
        <w:t xml:space="preserve">(PN 74 in </w:t>
      </w:r>
      <w:r w:rsidRPr="00132CA5">
        <w:rPr>
          <w:i/>
          <w:lang w:val="af-ZA"/>
        </w:rPr>
        <w:t xml:space="preserve">PG </w:t>
      </w:r>
      <w:r w:rsidRPr="00132CA5">
        <w:rPr>
          <w:lang w:val="af-ZA"/>
        </w:rPr>
        <w:t>2603 of 16 November 2015) (pp 4, 9, 13, 22, 29, 33, 37 &amp; 41)</w:t>
      </w:r>
    </w:p>
    <w:p w14:paraId="15EAE62F" w14:textId="77777777" w:rsidR="009A0508" w:rsidRPr="00132CA5" w:rsidRDefault="009A0508" w:rsidP="00132CA5">
      <w:pPr>
        <w:pStyle w:val="LegText"/>
        <w:rPr>
          <w:b/>
          <w:lang w:val="af-ZA"/>
        </w:rPr>
      </w:pPr>
      <w:r w:rsidRPr="00132CA5">
        <w:rPr>
          <w:lang w:val="af-ZA"/>
        </w:rPr>
        <w:t xml:space="preserve">Local Government: Municipal Structures Act 117 of 1998: Municipal Demarcation Board: Variation and confirmation of delimitation of municipal wards: Emalahleni Local Municipality (MP312); Lekwa Local Municipality (MP305); Steve Tshwete Local Municipality (MP313); and Emakhazeni Local Municipality (MP314) published </w:t>
      </w:r>
      <w:r w:rsidRPr="00132CA5">
        <w:rPr>
          <w:lang w:val="af-ZA"/>
        </w:rPr>
        <w:br/>
        <w:t xml:space="preserve">(PNs 81-84 in </w:t>
      </w:r>
      <w:r w:rsidRPr="00132CA5">
        <w:rPr>
          <w:i/>
          <w:lang w:val="af-ZA"/>
        </w:rPr>
        <w:t>PG</w:t>
      </w:r>
      <w:r w:rsidRPr="00132CA5">
        <w:rPr>
          <w:lang w:val="af-ZA"/>
        </w:rPr>
        <w:t>s 2605-2608 of 20 November 2015) (p4)</w:t>
      </w:r>
    </w:p>
    <w:p w14:paraId="5BD0C978" w14:textId="77777777" w:rsidR="009A0508" w:rsidRPr="00132CA5" w:rsidRDefault="009A0508" w:rsidP="009A0508">
      <w:pPr>
        <w:pStyle w:val="LegHeadBold"/>
        <w:spacing w:before="60"/>
        <w:rPr>
          <w:lang w:val="af-ZA"/>
        </w:rPr>
      </w:pPr>
      <w:r w:rsidRPr="00132CA5">
        <w:rPr>
          <w:lang w:val="af-ZA"/>
        </w:rPr>
        <w:t>NORTHERN CAPE</w:t>
      </w:r>
    </w:p>
    <w:p w14:paraId="73CDE7C4" w14:textId="77777777" w:rsidR="009A0508" w:rsidRPr="00132CA5" w:rsidRDefault="009A0508" w:rsidP="00132CA5">
      <w:pPr>
        <w:pStyle w:val="LegText"/>
        <w:rPr>
          <w:b/>
          <w:lang w:val="af-ZA"/>
        </w:rPr>
      </w:pPr>
      <w:r w:rsidRPr="00132CA5">
        <w:rPr>
          <w:lang w:val="af-ZA"/>
        </w:rPr>
        <w:t xml:space="preserve">Local Government: Municipal Systems Act 32 of 2000: Ga-Segonyana Local Municipality: Spatial Planning and Land Use Management By-law published and various by-laws repealed </w:t>
      </w:r>
      <w:r w:rsidRPr="00132CA5">
        <w:rPr>
          <w:lang w:val="af-ZA"/>
        </w:rPr>
        <w:br/>
        <w:t xml:space="preserve">(GenN 166 in </w:t>
      </w:r>
      <w:r w:rsidRPr="00132CA5">
        <w:rPr>
          <w:i/>
          <w:lang w:val="af-ZA"/>
        </w:rPr>
        <w:t xml:space="preserve">PG </w:t>
      </w:r>
      <w:r w:rsidRPr="00132CA5">
        <w:rPr>
          <w:lang w:val="af-ZA"/>
        </w:rPr>
        <w:t>1970 of 16 November 2015) (p4)</w:t>
      </w:r>
    </w:p>
    <w:p w14:paraId="3D414EFA" w14:textId="77777777" w:rsidR="009A0508" w:rsidRPr="00132CA5" w:rsidRDefault="009A0508" w:rsidP="00132CA5">
      <w:pPr>
        <w:pStyle w:val="LegText"/>
        <w:rPr>
          <w:b/>
          <w:lang w:val="af-ZA"/>
        </w:rPr>
      </w:pPr>
      <w:r w:rsidRPr="00132CA5">
        <w:rPr>
          <w:lang w:val="af-ZA"/>
        </w:rPr>
        <w:t xml:space="preserve">Spatial Planning and Land Use Management Act 16 of 2013: Sol Plaatje Local Municipality: Notice of establishment of a Municipal Planning Tribunal published </w:t>
      </w:r>
      <w:r w:rsidRPr="00132CA5">
        <w:rPr>
          <w:lang w:val="af-ZA"/>
        </w:rPr>
        <w:br/>
        <w:t xml:space="preserve">(GenN 171 in </w:t>
      </w:r>
      <w:r w:rsidRPr="00132CA5">
        <w:rPr>
          <w:i/>
          <w:lang w:val="af-ZA"/>
        </w:rPr>
        <w:t xml:space="preserve">PG </w:t>
      </w:r>
      <w:r w:rsidRPr="00132CA5">
        <w:rPr>
          <w:lang w:val="af-ZA"/>
        </w:rPr>
        <w:t>1971 of 16 November 2015) (p8)</w:t>
      </w:r>
    </w:p>
    <w:p w14:paraId="0D7FA191" w14:textId="77777777" w:rsidR="009A0508" w:rsidRPr="00132CA5" w:rsidRDefault="009A0508" w:rsidP="00132CA5">
      <w:pPr>
        <w:pStyle w:val="LegText"/>
        <w:rPr>
          <w:b/>
          <w:lang w:val="af-ZA"/>
        </w:rPr>
      </w:pPr>
      <w:r w:rsidRPr="00132CA5">
        <w:rPr>
          <w:lang w:val="af-ZA"/>
        </w:rPr>
        <w:lastRenderedPageBreak/>
        <w:t xml:space="preserve">Wet op Plaaslike Regering: Munisipale Finansiële Bestuur 56 van 2003 en Wet op Plaaslike Regering: Munisipale Eiendomsbelasting 6 van 2004: Kareeberg Munisipaliteit: Belastingtariewe vir die tydperk 1 Julie 2015 tot 30 Junie 2016 gepubliseer </w:t>
      </w:r>
      <w:r w:rsidRPr="00132CA5">
        <w:rPr>
          <w:lang w:val="af-ZA"/>
        </w:rPr>
        <w:br/>
        <w:t xml:space="preserve">(AK 172 in </w:t>
      </w:r>
      <w:r w:rsidRPr="00132CA5">
        <w:rPr>
          <w:i/>
          <w:lang w:val="af-ZA"/>
        </w:rPr>
        <w:t xml:space="preserve">PK </w:t>
      </w:r>
      <w:r w:rsidRPr="00132CA5">
        <w:rPr>
          <w:lang w:val="af-ZA"/>
        </w:rPr>
        <w:t>1971 van 16 November 2015) (bl10)</w:t>
      </w:r>
    </w:p>
    <w:p w14:paraId="7465FBDC" w14:textId="77777777" w:rsidR="009A0508" w:rsidRPr="00132CA5" w:rsidRDefault="009A0508" w:rsidP="00132CA5">
      <w:pPr>
        <w:pStyle w:val="LegText"/>
        <w:rPr>
          <w:b/>
          <w:lang w:val="af-ZA"/>
        </w:rPr>
      </w:pPr>
      <w:r w:rsidRPr="00132CA5">
        <w:rPr>
          <w:lang w:val="af-ZA"/>
        </w:rPr>
        <w:t xml:space="preserve">National Environmental Management Act 107 of 1998: Northern Cape Environmental Implementation Plan (EIP) (Third Edition, 2015 - 2020) published </w:t>
      </w:r>
      <w:r w:rsidRPr="00132CA5">
        <w:rPr>
          <w:lang w:val="af-ZA"/>
        </w:rPr>
        <w:br/>
        <w:t xml:space="preserve">(GenN 173 in </w:t>
      </w:r>
      <w:r w:rsidRPr="00132CA5">
        <w:rPr>
          <w:i/>
          <w:lang w:val="af-ZA"/>
        </w:rPr>
        <w:t>PG</w:t>
      </w:r>
      <w:r w:rsidRPr="00132CA5">
        <w:rPr>
          <w:lang w:val="af-ZA"/>
        </w:rPr>
        <w:t xml:space="preserve"> 1972 of 20 November 2015) (p4)</w:t>
      </w:r>
    </w:p>
    <w:p w14:paraId="1DE43AD6" w14:textId="77777777" w:rsidR="009A0508" w:rsidRPr="00132CA5" w:rsidRDefault="009A0508" w:rsidP="009A0508">
      <w:pPr>
        <w:pStyle w:val="LegHeadBold"/>
        <w:rPr>
          <w:lang w:val="af-ZA"/>
        </w:rPr>
      </w:pPr>
      <w:r w:rsidRPr="00132CA5">
        <w:rPr>
          <w:lang w:val="af-ZA"/>
        </w:rPr>
        <w:t>NORTH WEST</w:t>
      </w:r>
    </w:p>
    <w:p w14:paraId="57B1DFC2" w14:textId="77777777" w:rsidR="009A0508" w:rsidRPr="00132CA5" w:rsidRDefault="009A0508" w:rsidP="009A0508">
      <w:pPr>
        <w:pStyle w:val="LegText"/>
        <w:rPr>
          <w:lang w:val="af-ZA"/>
        </w:rPr>
      </w:pPr>
      <w:r w:rsidRPr="00132CA5">
        <w:rPr>
          <w:lang w:val="af-ZA"/>
        </w:rPr>
        <w:t xml:space="preserve">Local Government: Municipal Structures Act 117 of 1998: Municipal Demarcation Board: Variation and confirmation of delimitation of municipal ward: Ditsobotla Local Municipality (NW384) published (PN 128 in </w:t>
      </w:r>
      <w:r w:rsidRPr="00132CA5">
        <w:rPr>
          <w:i/>
          <w:lang w:val="af-ZA"/>
        </w:rPr>
        <w:t>PG</w:t>
      </w:r>
      <w:r w:rsidRPr="00132CA5">
        <w:rPr>
          <w:lang w:val="af-ZA"/>
        </w:rPr>
        <w:t xml:space="preserve"> 7571 of 20 November 2015) (p4)</w:t>
      </w:r>
    </w:p>
    <w:p w14:paraId="5C6F5659" w14:textId="77777777" w:rsidR="009A0508" w:rsidRPr="00132CA5" w:rsidRDefault="009A0508" w:rsidP="009A0508">
      <w:pPr>
        <w:pStyle w:val="LegHeadBold"/>
        <w:rPr>
          <w:lang w:val="af-ZA"/>
        </w:rPr>
      </w:pPr>
      <w:r w:rsidRPr="00132CA5">
        <w:rPr>
          <w:lang w:val="af-ZA"/>
        </w:rPr>
        <w:t>WESTERN CAPE</w:t>
      </w:r>
    </w:p>
    <w:p w14:paraId="36508BD8" w14:textId="77777777" w:rsidR="009A0508" w:rsidRPr="00132CA5" w:rsidRDefault="009A0508" w:rsidP="009A0508">
      <w:pPr>
        <w:pStyle w:val="LegText"/>
        <w:rPr>
          <w:lang w:val="af-ZA"/>
        </w:rPr>
      </w:pPr>
      <w:r w:rsidRPr="00132CA5">
        <w:rPr>
          <w:lang w:val="af-ZA"/>
        </w:rPr>
        <w:t xml:space="preserve">Laingsburg Local Municipality: By-law on Municipal Land Use Planning published with effect from the date that the Western Cape Land Use Planning Act 3 of 2014 comes into operation in the municipal area of the Municipality (PN 369 in </w:t>
      </w:r>
      <w:r w:rsidRPr="00132CA5">
        <w:rPr>
          <w:i/>
          <w:lang w:val="af-ZA"/>
        </w:rPr>
        <w:t>PG</w:t>
      </w:r>
      <w:r w:rsidRPr="00132CA5">
        <w:rPr>
          <w:lang w:val="af-ZA"/>
        </w:rPr>
        <w:t xml:space="preserve"> 7520 of 3 November 2015) (p2)</w:t>
      </w:r>
    </w:p>
    <w:p w14:paraId="4B11AC71" w14:textId="3173572D" w:rsidR="009A0508" w:rsidRPr="00132CA5" w:rsidRDefault="009A0508" w:rsidP="009A0508">
      <w:pPr>
        <w:pStyle w:val="LegText"/>
        <w:rPr>
          <w:lang w:val="af-ZA"/>
        </w:rPr>
      </w:pPr>
      <w:r w:rsidRPr="00132CA5">
        <w:rPr>
          <w:lang w:val="af-ZA"/>
        </w:rPr>
        <w:t xml:space="preserve">Constitution of the Republic of South Africa, 1996 and Western Cape Liquor Act 4 of 2008: Swellendam Local Municipality: Liquor Trading Days and Hours By-law and Refuse removal, refuse dumps and solid waste disposal By-law published and previous by-laws repealed (LANs 47570 &amp; 47571 in </w:t>
      </w:r>
      <w:r w:rsidRPr="00132CA5">
        <w:rPr>
          <w:i/>
          <w:lang w:val="af-ZA"/>
        </w:rPr>
        <w:t>PG</w:t>
      </w:r>
      <w:r w:rsidRPr="00132CA5">
        <w:rPr>
          <w:lang w:val="af-ZA"/>
        </w:rPr>
        <w:t xml:space="preserve"> 7527 of 13 November 2015) (pp</w:t>
      </w:r>
      <w:r w:rsidR="00132CA5">
        <w:rPr>
          <w:lang w:val="af-ZA"/>
        </w:rPr>
        <w:t xml:space="preserve"> </w:t>
      </w:r>
      <w:r w:rsidRPr="00132CA5">
        <w:rPr>
          <w:lang w:val="af-ZA"/>
        </w:rPr>
        <w:t>2 &amp; 12)</w:t>
      </w:r>
    </w:p>
    <w:p w14:paraId="00115621" w14:textId="40CDC7B6" w:rsidR="009A0508" w:rsidRPr="00132CA5" w:rsidRDefault="009A0508" w:rsidP="009A0508">
      <w:pPr>
        <w:pStyle w:val="LegText"/>
        <w:rPr>
          <w:lang w:val="af-ZA"/>
        </w:rPr>
      </w:pPr>
      <w:r w:rsidRPr="00132CA5">
        <w:rPr>
          <w:lang w:val="af-ZA"/>
        </w:rPr>
        <w:t xml:space="preserve">Drakenstein Local Municipality: By-law on Municipal Land Use Planning, 2015 published with effect from the date that the Western Cape Land Use Planning Act 3 of 2014 comes into operation in the municipal area of the Municipality </w:t>
      </w:r>
      <w:r w:rsidR="00132CA5">
        <w:rPr>
          <w:lang w:val="af-ZA"/>
        </w:rPr>
        <w:br/>
      </w:r>
      <w:r w:rsidRPr="00132CA5">
        <w:rPr>
          <w:lang w:val="af-ZA"/>
        </w:rPr>
        <w:t xml:space="preserve">([PN] 47589 in </w:t>
      </w:r>
      <w:r w:rsidRPr="00132CA5">
        <w:rPr>
          <w:i/>
          <w:lang w:val="af-ZA"/>
        </w:rPr>
        <w:t>PG</w:t>
      </w:r>
      <w:r w:rsidRPr="00132CA5">
        <w:rPr>
          <w:lang w:val="af-ZA"/>
        </w:rPr>
        <w:t xml:space="preserve"> 7528 of 13 November 2015) (p2)</w:t>
      </w:r>
    </w:p>
    <w:p w14:paraId="5DE20245" w14:textId="427E0761" w:rsidR="009A0508" w:rsidRPr="00132CA5" w:rsidRDefault="009A0508" w:rsidP="00ED140A">
      <w:pPr>
        <w:pStyle w:val="LegText"/>
        <w:rPr>
          <w:lang w:val="af-ZA"/>
        </w:rPr>
      </w:pPr>
      <w:r w:rsidRPr="00132CA5">
        <w:rPr>
          <w:lang w:val="af-ZA"/>
        </w:rPr>
        <w:t xml:space="preserve">Local Government: Municipal Structures Act 117 of 1998: Municipal Demarcation Board: Delimitation of municipal ward: City of Cape Town Metropolitan Municipality (CPT) published for comment in PN 230 in </w:t>
      </w:r>
      <w:r w:rsidRPr="00132CA5">
        <w:rPr>
          <w:i/>
          <w:lang w:val="af-ZA"/>
        </w:rPr>
        <w:t>PG</w:t>
      </w:r>
      <w:r w:rsidRPr="00132CA5">
        <w:rPr>
          <w:lang w:val="af-ZA"/>
        </w:rPr>
        <w:t xml:space="preserve"> 7432 of 21 July 2015 corrected </w:t>
      </w:r>
      <w:r w:rsidRPr="00132CA5">
        <w:rPr>
          <w:lang w:val="af-ZA"/>
        </w:rPr>
        <w:br/>
        <w:t xml:space="preserve">(LAN 47596 in </w:t>
      </w:r>
      <w:r w:rsidRPr="00132CA5">
        <w:rPr>
          <w:i/>
          <w:lang w:val="af-ZA"/>
        </w:rPr>
        <w:t>PG</w:t>
      </w:r>
      <w:r w:rsidRPr="00132CA5">
        <w:rPr>
          <w:lang w:val="af-ZA"/>
        </w:rPr>
        <w:t xml:space="preserve"> 7530 of 13 November 2015) (p2270)</w:t>
      </w:r>
    </w:p>
    <w:p w14:paraId="40119E0B" w14:textId="77777777" w:rsidR="00924A87" w:rsidRPr="00822E97" w:rsidRDefault="00042A95" w:rsidP="008E69FC">
      <w:pPr>
        <w:pStyle w:val="LegHeadBold"/>
      </w:pPr>
      <w:r w:rsidRPr="00132CA5">
        <w:t xml:space="preserve">This information is also available on the daily legalbrief at </w:t>
      </w:r>
      <w:hyperlink r:id="rId9" w:history="1">
        <w:r w:rsidRPr="00132CA5">
          <w:rPr>
            <w:rStyle w:val="Hyperlink"/>
            <w:color w:val="auto"/>
          </w:rPr>
          <w:t>www.legalbrief.co.za</w:t>
        </w:r>
      </w:hyperlink>
    </w:p>
    <w:sectPr w:rsidR="00924A87" w:rsidRPr="00822E97"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350FA1FD" w14:textId="1FB6FBA5" w:rsidR="0083339A" w:rsidRPr="0083339A" w:rsidRDefault="0083339A" w:rsidP="0083339A">
      <w:pPr>
        <w:pStyle w:val="LegFNoteText"/>
        <w:rPr>
          <w:lang w:val="en-US"/>
        </w:rPr>
      </w:pPr>
      <w:r>
        <w:rPr>
          <w:rStyle w:val="FootnoteReference"/>
        </w:rPr>
        <w:footnoteRef/>
      </w:r>
      <w:r>
        <w:t xml:space="preserve"> Wet op Skale en Monetêre Bedrae en Wysiging van Inkomstewette 13 van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132CA5">
      <w:rPr>
        <w:rStyle w:val="PageNumber"/>
        <w:noProof/>
      </w:rPr>
      <w:t>6</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302"/>
    <w:rsid w:val="00031904"/>
    <w:rsid w:val="00031A8E"/>
    <w:rsid w:val="00031AC2"/>
    <w:rsid w:val="000334C0"/>
    <w:rsid w:val="000337E1"/>
    <w:rsid w:val="000346E4"/>
    <w:rsid w:val="00034BE1"/>
    <w:rsid w:val="00034C2D"/>
    <w:rsid w:val="00034D03"/>
    <w:rsid w:val="00034EAB"/>
    <w:rsid w:val="000359BD"/>
    <w:rsid w:val="00035FB2"/>
    <w:rsid w:val="0003617E"/>
    <w:rsid w:val="000361AA"/>
    <w:rsid w:val="00036326"/>
    <w:rsid w:val="0003695A"/>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40B"/>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9C5"/>
    <w:rsid w:val="00087E55"/>
    <w:rsid w:val="00090886"/>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6C"/>
    <w:rsid w:val="000B4595"/>
    <w:rsid w:val="000B45D5"/>
    <w:rsid w:val="000B465A"/>
    <w:rsid w:val="000B475E"/>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4A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4E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463"/>
    <w:rsid w:val="001D0594"/>
    <w:rsid w:val="001D0844"/>
    <w:rsid w:val="001D0954"/>
    <w:rsid w:val="001D0A18"/>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C97"/>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092"/>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60710"/>
    <w:rsid w:val="00260896"/>
    <w:rsid w:val="00260A35"/>
    <w:rsid w:val="00260B8B"/>
    <w:rsid w:val="00260FE4"/>
    <w:rsid w:val="002610AE"/>
    <w:rsid w:val="002611D1"/>
    <w:rsid w:val="002612F9"/>
    <w:rsid w:val="002616FB"/>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2BD"/>
    <w:rsid w:val="00363AE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64"/>
    <w:rsid w:val="003A047C"/>
    <w:rsid w:val="003A0557"/>
    <w:rsid w:val="003A06AC"/>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539"/>
    <w:rsid w:val="003D3731"/>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AC6"/>
    <w:rsid w:val="00405C52"/>
    <w:rsid w:val="0040612E"/>
    <w:rsid w:val="0040658F"/>
    <w:rsid w:val="004067B0"/>
    <w:rsid w:val="00406E55"/>
    <w:rsid w:val="0040711A"/>
    <w:rsid w:val="0040790F"/>
    <w:rsid w:val="004103CC"/>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131"/>
    <w:rsid w:val="00487363"/>
    <w:rsid w:val="00487A8F"/>
    <w:rsid w:val="00487B94"/>
    <w:rsid w:val="004903A3"/>
    <w:rsid w:val="00490944"/>
    <w:rsid w:val="00490E70"/>
    <w:rsid w:val="00491015"/>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1E32"/>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FAF"/>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00D"/>
    <w:rsid w:val="005933F6"/>
    <w:rsid w:val="00593620"/>
    <w:rsid w:val="00593870"/>
    <w:rsid w:val="00593E10"/>
    <w:rsid w:val="005946E6"/>
    <w:rsid w:val="00595097"/>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EE5"/>
    <w:rsid w:val="005F3F87"/>
    <w:rsid w:val="005F51CA"/>
    <w:rsid w:val="005F5766"/>
    <w:rsid w:val="005F5B6D"/>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2C3"/>
    <w:rsid w:val="006D1789"/>
    <w:rsid w:val="006D17F5"/>
    <w:rsid w:val="006D26E4"/>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50"/>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6B7"/>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A"/>
    <w:rsid w:val="0083339C"/>
    <w:rsid w:val="00833626"/>
    <w:rsid w:val="00833937"/>
    <w:rsid w:val="00834975"/>
    <w:rsid w:val="00834F54"/>
    <w:rsid w:val="0083514E"/>
    <w:rsid w:val="0083542F"/>
    <w:rsid w:val="0083545F"/>
    <w:rsid w:val="00835605"/>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31"/>
    <w:rsid w:val="0089347F"/>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606"/>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2C"/>
    <w:rsid w:val="0091079D"/>
    <w:rsid w:val="00910D7D"/>
    <w:rsid w:val="00910E1C"/>
    <w:rsid w:val="0091110D"/>
    <w:rsid w:val="00911373"/>
    <w:rsid w:val="00911692"/>
    <w:rsid w:val="00911823"/>
    <w:rsid w:val="00911849"/>
    <w:rsid w:val="009125CD"/>
    <w:rsid w:val="009127D3"/>
    <w:rsid w:val="0091293F"/>
    <w:rsid w:val="00912AD4"/>
    <w:rsid w:val="0091361F"/>
    <w:rsid w:val="009137B7"/>
    <w:rsid w:val="00913B1B"/>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6EF0"/>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BDE"/>
    <w:rsid w:val="009B0EEE"/>
    <w:rsid w:val="009B13C2"/>
    <w:rsid w:val="009B18ED"/>
    <w:rsid w:val="009B1F23"/>
    <w:rsid w:val="009B250E"/>
    <w:rsid w:val="009B26AA"/>
    <w:rsid w:val="009B2A03"/>
    <w:rsid w:val="009B2A77"/>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FBC"/>
    <w:rsid w:val="00A020F6"/>
    <w:rsid w:val="00A029A6"/>
    <w:rsid w:val="00A036FA"/>
    <w:rsid w:val="00A03977"/>
    <w:rsid w:val="00A03A24"/>
    <w:rsid w:val="00A03B8E"/>
    <w:rsid w:val="00A03BB9"/>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F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6E0"/>
    <w:rsid w:val="00AD3D24"/>
    <w:rsid w:val="00AD3E96"/>
    <w:rsid w:val="00AD4250"/>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507"/>
    <w:rsid w:val="00B039B8"/>
    <w:rsid w:val="00B03E27"/>
    <w:rsid w:val="00B03E4C"/>
    <w:rsid w:val="00B0440F"/>
    <w:rsid w:val="00B04B58"/>
    <w:rsid w:val="00B04B82"/>
    <w:rsid w:val="00B04C99"/>
    <w:rsid w:val="00B057F6"/>
    <w:rsid w:val="00B0659B"/>
    <w:rsid w:val="00B06CB4"/>
    <w:rsid w:val="00B06EC7"/>
    <w:rsid w:val="00B07D6D"/>
    <w:rsid w:val="00B1090C"/>
    <w:rsid w:val="00B10AC4"/>
    <w:rsid w:val="00B11234"/>
    <w:rsid w:val="00B12008"/>
    <w:rsid w:val="00B122F9"/>
    <w:rsid w:val="00B12544"/>
    <w:rsid w:val="00B12FFE"/>
    <w:rsid w:val="00B13641"/>
    <w:rsid w:val="00B13FF7"/>
    <w:rsid w:val="00B1596B"/>
    <w:rsid w:val="00B15FA1"/>
    <w:rsid w:val="00B1664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74F"/>
    <w:rsid w:val="00B55A01"/>
    <w:rsid w:val="00B55A54"/>
    <w:rsid w:val="00B55B7F"/>
    <w:rsid w:val="00B55E28"/>
    <w:rsid w:val="00B56974"/>
    <w:rsid w:val="00B5712F"/>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5A2D"/>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950"/>
    <w:rsid w:val="00C27A78"/>
    <w:rsid w:val="00C308F1"/>
    <w:rsid w:val="00C3164A"/>
    <w:rsid w:val="00C31689"/>
    <w:rsid w:val="00C31ACE"/>
    <w:rsid w:val="00C31B67"/>
    <w:rsid w:val="00C31C1F"/>
    <w:rsid w:val="00C31DE9"/>
    <w:rsid w:val="00C32041"/>
    <w:rsid w:val="00C3233B"/>
    <w:rsid w:val="00C32BF9"/>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3EC9"/>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6B4F"/>
    <w:rsid w:val="00C871C6"/>
    <w:rsid w:val="00C8735E"/>
    <w:rsid w:val="00C87B2C"/>
    <w:rsid w:val="00C87C93"/>
    <w:rsid w:val="00C905A4"/>
    <w:rsid w:val="00C907AD"/>
    <w:rsid w:val="00C91215"/>
    <w:rsid w:val="00C91D1F"/>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1043"/>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04D"/>
    <w:rsid w:val="00D47245"/>
    <w:rsid w:val="00D50265"/>
    <w:rsid w:val="00D5052D"/>
    <w:rsid w:val="00D50585"/>
    <w:rsid w:val="00D50EDE"/>
    <w:rsid w:val="00D51029"/>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D8C"/>
    <w:rsid w:val="00DF5EF3"/>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3C1"/>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80336"/>
    <w:rsid w:val="00E805D1"/>
    <w:rsid w:val="00E80A8B"/>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0BE4"/>
    <w:rsid w:val="00EB105D"/>
    <w:rsid w:val="00EB1308"/>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B5C"/>
    <w:rsid w:val="00EE3F3D"/>
    <w:rsid w:val="00EE488C"/>
    <w:rsid w:val="00EE4E85"/>
    <w:rsid w:val="00EE516D"/>
    <w:rsid w:val="00EE5542"/>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92A"/>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FE4"/>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E832-2972-428D-9BE7-CA4E78FE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16801</TotalTime>
  <Pages>6</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1471</cp:revision>
  <cp:lastPrinted>2015-10-30T15:06:00Z</cp:lastPrinted>
  <dcterms:created xsi:type="dcterms:W3CDTF">2014-10-24T11:27:00Z</dcterms:created>
  <dcterms:modified xsi:type="dcterms:W3CDTF">2015-11-20T14:08:00Z</dcterms:modified>
</cp:coreProperties>
</file>