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FC700" w14:textId="77777777" w:rsidR="008A6FFE" w:rsidRPr="0015100A" w:rsidRDefault="00C62208" w:rsidP="008A6FFE">
      <w:pPr>
        <w:pStyle w:val="Heading1"/>
        <w:rPr>
          <w:b w:val="0"/>
          <w:color w:val="auto"/>
          <w:lang w:val="en-ZA"/>
        </w:rPr>
      </w:pPr>
      <w:bookmarkStart w:id="0" w:name="_GoBack"/>
      <w:bookmarkEnd w:id="0"/>
      <w:r w:rsidRPr="0015100A">
        <w:rPr>
          <w:b w:val="0"/>
          <w:noProof/>
          <w:color w:val="auto"/>
          <w:sz w:val="20"/>
          <w:lang w:val="en-ZA" w:eastAsia="en-ZA"/>
        </w:rPr>
        <w:drawing>
          <wp:inline distT="0" distB="0" distL="0" distR="0" wp14:anchorId="7EE8E6A8" wp14:editId="47E5B2FE">
            <wp:extent cx="1339850" cy="1339850"/>
            <wp:effectExtent l="19050" t="0" r="0" b="0"/>
            <wp:docPr id="1" name="Picture 1" descr="JUTA-Law-(Jpeg)-5K-for-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TA-Law-(Jpeg)-5K-for-we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24FB4" w14:textId="77777777" w:rsidR="008A6FFE" w:rsidRPr="0015100A" w:rsidRDefault="008A6FFE" w:rsidP="006E6D27">
      <w:pPr>
        <w:pStyle w:val="LegText"/>
      </w:pPr>
    </w:p>
    <w:p w14:paraId="590853E0" w14:textId="77777777" w:rsidR="001D0844" w:rsidRPr="0015100A" w:rsidRDefault="001D0844" w:rsidP="001D0844">
      <w:pPr>
        <w:pStyle w:val="Heading1"/>
        <w:rPr>
          <w:rFonts w:ascii="Verdana" w:hAnsi="Verdana"/>
          <w:color w:val="auto"/>
          <w:lang w:val="en-ZA"/>
        </w:rPr>
      </w:pPr>
      <w:r w:rsidRPr="0015100A">
        <w:rPr>
          <w:rFonts w:ascii="Verdana" w:hAnsi="Verdana"/>
          <w:color w:val="auto"/>
          <w:lang w:val="en-ZA"/>
        </w:rPr>
        <w:t>JUTA'S WEEKLY STATUTES BULLETIN</w:t>
      </w:r>
    </w:p>
    <w:p w14:paraId="2F86AE04" w14:textId="682B6D20" w:rsidR="008A6FFE" w:rsidRPr="0015100A" w:rsidRDefault="008A6FFE" w:rsidP="008A6FFE">
      <w:pPr>
        <w:pStyle w:val="LegHeadCenteredItalic"/>
      </w:pPr>
      <w:r w:rsidRPr="0015100A">
        <w:t xml:space="preserve">(Bulletin </w:t>
      </w:r>
      <w:r w:rsidR="006720A4" w:rsidRPr="0015100A">
        <w:t>3</w:t>
      </w:r>
      <w:r w:rsidR="00255374" w:rsidRPr="0015100A">
        <w:t>5</w:t>
      </w:r>
      <w:r w:rsidR="00700CDA" w:rsidRPr="0015100A">
        <w:t xml:space="preserve"> </w:t>
      </w:r>
      <w:r w:rsidRPr="0015100A">
        <w:t>of 201</w:t>
      </w:r>
      <w:r w:rsidR="00754FA1" w:rsidRPr="0015100A">
        <w:t>5</w:t>
      </w:r>
      <w:r w:rsidRPr="0015100A">
        <w:t xml:space="preserve">, based on Gazettes received during the week </w:t>
      </w:r>
      <w:r w:rsidR="00466B28" w:rsidRPr="0015100A">
        <w:t xml:space="preserve">21 </w:t>
      </w:r>
      <w:r w:rsidR="00255374" w:rsidRPr="0015100A">
        <w:t xml:space="preserve">to 28 </w:t>
      </w:r>
      <w:r w:rsidR="006720A4" w:rsidRPr="0015100A">
        <w:t xml:space="preserve">August </w:t>
      </w:r>
      <w:r w:rsidR="00754FA1" w:rsidRPr="0015100A">
        <w:t>2015</w:t>
      </w:r>
      <w:r w:rsidRPr="0015100A">
        <w:t>)</w:t>
      </w:r>
    </w:p>
    <w:p w14:paraId="5CCE89AC" w14:textId="77777777" w:rsidR="001D0844" w:rsidRPr="0015100A" w:rsidRDefault="001D0844" w:rsidP="00822E97">
      <w:pPr>
        <w:pStyle w:val="LegHeadCenteredBold"/>
      </w:pPr>
      <w:r w:rsidRPr="0015100A">
        <w:t>JUTA'S WEEKLY E-MAIL SERVICE</w:t>
      </w:r>
    </w:p>
    <w:p w14:paraId="7A846A7D" w14:textId="77777777" w:rsidR="008A6FFE" w:rsidRPr="0015100A" w:rsidRDefault="008A6FFE" w:rsidP="008A6FFE">
      <w:pPr>
        <w:pStyle w:val="LegHeadCenteredItalic"/>
      </w:pPr>
      <w:r w:rsidRPr="0015100A">
        <w:t>ISSN 1022 - 6397</w:t>
      </w:r>
    </w:p>
    <w:p w14:paraId="3EAFE2D0" w14:textId="77777777" w:rsidR="00B80D2D" w:rsidRPr="0015100A" w:rsidRDefault="00B80D2D" w:rsidP="00822E97">
      <w:pPr>
        <w:pStyle w:val="LegHeadCenteredBold"/>
      </w:pPr>
      <w:r w:rsidRPr="0015100A">
        <w:t>PROCLAMATIONS AND NOTICES</w:t>
      </w:r>
    </w:p>
    <w:p w14:paraId="5B4317DB" w14:textId="0B915B10" w:rsidR="004923D0" w:rsidRPr="0015100A" w:rsidRDefault="004923D0" w:rsidP="004923D0">
      <w:pPr>
        <w:pStyle w:val="LegHeadBold"/>
        <w:keepNext/>
      </w:pPr>
      <w:r w:rsidRPr="0015100A">
        <w:t>Accounting Standards Board</w:t>
      </w:r>
      <w:r w:rsidR="00863E1C" w:rsidRPr="0015100A">
        <w:t xml:space="preserve"> (ASB)</w:t>
      </w:r>
      <w:r w:rsidRPr="0015100A">
        <w:t>:</w:t>
      </w:r>
    </w:p>
    <w:p w14:paraId="37F71310" w14:textId="05C55763" w:rsidR="004923D0" w:rsidRPr="0015100A" w:rsidRDefault="004923D0" w:rsidP="004923D0">
      <w:pPr>
        <w:pStyle w:val="LegText"/>
      </w:pPr>
      <w:r w:rsidRPr="0015100A">
        <w:t xml:space="preserve">Notice of publication for comment of Exposure Draft of the International Public Sector Accounting Standards Board's (IPSASB) on </w:t>
      </w:r>
      <w:r w:rsidRPr="0015100A">
        <w:rPr>
          <w:i/>
        </w:rPr>
        <w:t>The Applicability of IPSASs</w:t>
      </w:r>
      <w:r w:rsidRPr="0015100A">
        <w:t xml:space="preserve"> (ED 131), Consultation Paper on </w:t>
      </w:r>
      <w:r w:rsidRPr="0015100A">
        <w:rPr>
          <w:i/>
        </w:rPr>
        <w:t>Recognition and Measurement of Social Benefits</w:t>
      </w:r>
      <w:r w:rsidRPr="0015100A">
        <w:t xml:space="preserve"> (ED 132) and Exposure Draft of the </w:t>
      </w:r>
      <w:r w:rsidRPr="0015100A">
        <w:rPr>
          <w:i/>
        </w:rPr>
        <w:t>Proposed Transitional for the Initial Adoption of the Standard of GRAP on Accounting by Principals and Agents</w:t>
      </w:r>
      <w:r w:rsidRPr="0015100A">
        <w:t xml:space="preserve"> (ED 133) published (BN </w:t>
      </w:r>
      <w:r w:rsidR="0015100A" w:rsidRPr="0015100A">
        <w:t xml:space="preserve">165 </w:t>
      </w:r>
      <w:r w:rsidRPr="0015100A">
        <w:t xml:space="preserve">in </w:t>
      </w:r>
      <w:r w:rsidRPr="0015100A">
        <w:rPr>
          <w:i/>
        </w:rPr>
        <w:t>GG</w:t>
      </w:r>
      <w:r w:rsidRPr="0015100A">
        <w:t xml:space="preserve"> 39127 of 21 August 2015) (</w:t>
      </w:r>
      <w:r w:rsidR="0015100A" w:rsidRPr="0015100A">
        <w:t>p52</w:t>
      </w:r>
      <w:r w:rsidRPr="0015100A">
        <w:t>)</w:t>
      </w:r>
    </w:p>
    <w:p w14:paraId="2875850D" w14:textId="75D5D372" w:rsidR="004574DA" w:rsidRPr="00B269B6" w:rsidRDefault="004574DA" w:rsidP="004574DA">
      <w:pPr>
        <w:pStyle w:val="LegHeadBold"/>
        <w:keepNext/>
      </w:pPr>
      <w:r w:rsidRPr="00B269B6">
        <w:t>Statistics South Africa:</w:t>
      </w:r>
    </w:p>
    <w:p w14:paraId="3F7E1924" w14:textId="7016C9FD" w:rsidR="004574DA" w:rsidRPr="00B269B6" w:rsidRDefault="004574DA" w:rsidP="004574DA">
      <w:pPr>
        <w:pStyle w:val="LegText"/>
      </w:pPr>
      <w:r w:rsidRPr="00B269B6">
        <w:t xml:space="preserve">Consumer Price Index, Rate (Base Dec 2012 = 100): July 2015: 5,0 published </w:t>
      </w:r>
      <w:r w:rsidRPr="00B269B6">
        <w:br/>
        <w:t>(</w:t>
      </w:r>
      <w:proofErr w:type="spellStart"/>
      <w:r w:rsidRPr="00B269B6">
        <w:t>GenN</w:t>
      </w:r>
      <w:proofErr w:type="spellEnd"/>
      <w:r w:rsidRPr="00B269B6">
        <w:t xml:space="preserve"> </w:t>
      </w:r>
      <w:r w:rsidR="00A5449B" w:rsidRPr="00B269B6">
        <w:t xml:space="preserve">873 </w:t>
      </w:r>
      <w:r w:rsidRPr="00B269B6">
        <w:t xml:space="preserve">in </w:t>
      </w:r>
      <w:r w:rsidRPr="00B269B6">
        <w:rPr>
          <w:i/>
        </w:rPr>
        <w:t>GG</w:t>
      </w:r>
      <w:r w:rsidRPr="00B269B6">
        <w:t xml:space="preserve"> </w:t>
      </w:r>
      <w:r w:rsidR="00A5449B" w:rsidRPr="00B269B6">
        <w:t xml:space="preserve">39143 </w:t>
      </w:r>
      <w:r w:rsidRPr="00B269B6">
        <w:t xml:space="preserve">of </w:t>
      </w:r>
      <w:r w:rsidR="00A5449B" w:rsidRPr="00B269B6">
        <w:t xml:space="preserve">28 </w:t>
      </w:r>
      <w:r w:rsidRPr="00B269B6">
        <w:t>August 2015) (</w:t>
      </w:r>
      <w:r w:rsidR="00A5449B" w:rsidRPr="00B269B6">
        <w:t>p63</w:t>
      </w:r>
      <w:r w:rsidRPr="00B269B6">
        <w:t>)</w:t>
      </w:r>
    </w:p>
    <w:p w14:paraId="4C4D26AE" w14:textId="44494940" w:rsidR="00C82A6A" w:rsidRPr="0015100A" w:rsidRDefault="00C82A6A" w:rsidP="00C82A6A">
      <w:pPr>
        <w:pStyle w:val="LegHeadBold"/>
        <w:keepNext/>
      </w:pPr>
      <w:r w:rsidRPr="0015100A">
        <w:t>HEALTH PROFESSIONS ACT 56 OF 1974</w:t>
      </w:r>
    </w:p>
    <w:p w14:paraId="52A87AFD" w14:textId="771389CF" w:rsidR="00B7246F" w:rsidRPr="0015100A" w:rsidRDefault="00701396" w:rsidP="00B7246F">
      <w:pPr>
        <w:pStyle w:val="LegText"/>
      </w:pPr>
      <w:r w:rsidRPr="0015100A">
        <w:t xml:space="preserve">Rules </w:t>
      </w:r>
      <w:r w:rsidR="00B7246F" w:rsidRPr="0015100A">
        <w:t xml:space="preserve">relating to the registration by medical practitioners and dentists of additional qualifications amended (BN 164 in </w:t>
      </w:r>
      <w:r w:rsidR="00B7246F" w:rsidRPr="0015100A">
        <w:rPr>
          <w:i/>
        </w:rPr>
        <w:t>GG</w:t>
      </w:r>
      <w:r w:rsidR="00B7246F" w:rsidRPr="0015100A">
        <w:t xml:space="preserve"> 39127 of 21 August 2015) (p49)</w:t>
      </w:r>
    </w:p>
    <w:p w14:paraId="02B4103C" w14:textId="28CE3359" w:rsidR="006D457A" w:rsidRPr="00C715C4" w:rsidRDefault="006D457A" w:rsidP="00027D34">
      <w:pPr>
        <w:pStyle w:val="LegHeadBold"/>
        <w:keepNext/>
      </w:pPr>
      <w:r w:rsidRPr="00C715C4">
        <w:t>ATTORNEYS ACT 53 OF 1979</w:t>
      </w:r>
    </w:p>
    <w:p w14:paraId="3AD1E29E" w14:textId="7AF7ECC1" w:rsidR="006D457A" w:rsidRPr="00C715C4" w:rsidRDefault="006D457A" w:rsidP="006D457A">
      <w:pPr>
        <w:pStyle w:val="LegText"/>
      </w:pPr>
      <w:r w:rsidRPr="00C715C4">
        <w:t>Law Society of the Cape of Good Hope: Notice of 2015 Annual General Meeting and Elections published (</w:t>
      </w:r>
      <w:proofErr w:type="spellStart"/>
      <w:r w:rsidRPr="00C715C4">
        <w:t>GenN</w:t>
      </w:r>
      <w:proofErr w:type="spellEnd"/>
      <w:r w:rsidRPr="00C715C4">
        <w:t xml:space="preserve"> 870 in </w:t>
      </w:r>
      <w:r w:rsidRPr="00C715C4">
        <w:rPr>
          <w:i/>
        </w:rPr>
        <w:t>GG</w:t>
      </w:r>
      <w:r w:rsidRPr="00C715C4">
        <w:t xml:space="preserve"> 39143 of 28 August 2015) (p58)</w:t>
      </w:r>
    </w:p>
    <w:p w14:paraId="161B72BA" w14:textId="10584833" w:rsidR="002A67A6" w:rsidRPr="00D20F0A" w:rsidRDefault="002A67A6" w:rsidP="00027D34">
      <w:pPr>
        <w:pStyle w:val="LegHeadBold"/>
        <w:keepNext/>
      </w:pPr>
      <w:r w:rsidRPr="00D20F0A">
        <w:t>ALLIED HEALTH PROFESSIONS ACT 63 OF 1982</w:t>
      </w:r>
    </w:p>
    <w:p w14:paraId="4344F80E" w14:textId="79C560BC" w:rsidR="000D0B2C" w:rsidRPr="00D20F0A" w:rsidRDefault="002A67A6" w:rsidP="000D0B2C">
      <w:pPr>
        <w:pStyle w:val="LegHeadBold"/>
        <w:keepNext/>
      </w:pPr>
      <w:r w:rsidRPr="00D20F0A">
        <w:t>Allied Health Professions Council of South Africa (AHPCSA):</w:t>
      </w:r>
    </w:p>
    <w:p w14:paraId="3E5AE52F" w14:textId="46DC8DD8" w:rsidR="00445612" w:rsidRPr="00D20F0A" w:rsidRDefault="00445612" w:rsidP="002A67A6">
      <w:pPr>
        <w:pStyle w:val="LegText"/>
      </w:pPr>
      <w:r w:rsidRPr="00D20F0A">
        <w:t xml:space="preserve">Requirements for continuing professional development for the cycle 1 July 2015 to 30 June 2017 </w:t>
      </w:r>
      <w:r w:rsidR="008D36EA" w:rsidRPr="00D20F0A">
        <w:t>(</w:t>
      </w:r>
      <w:r w:rsidRPr="00D20F0A">
        <w:t xml:space="preserve">published under BN 85 in </w:t>
      </w:r>
      <w:r w:rsidRPr="00D20F0A">
        <w:rPr>
          <w:i/>
        </w:rPr>
        <w:t>GG</w:t>
      </w:r>
      <w:r w:rsidRPr="00D20F0A">
        <w:t xml:space="preserve"> 38707 of 24 April 2015</w:t>
      </w:r>
      <w:r w:rsidR="008D36EA" w:rsidRPr="00D20F0A">
        <w:t>)</w:t>
      </w:r>
      <w:r w:rsidRPr="00D20F0A">
        <w:t xml:space="preserve"> amended </w:t>
      </w:r>
      <w:r w:rsidRPr="00D20F0A">
        <w:br/>
        <w:t xml:space="preserve">(BN 178 in </w:t>
      </w:r>
      <w:r w:rsidRPr="00D20F0A">
        <w:rPr>
          <w:i/>
        </w:rPr>
        <w:t>GG</w:t>
      </w:r>
      <w:r w:rsidRPr="00D20F0A">
        <w:t xml:space="preserve"> 39143 of 28 August 2015) (p76)</w:t>
      </w:r>
    </w:p>
    <w:p w14:paraId="3BEFDDC2" w14:textId="03F568FF" w:rsidR="0039465C" w:rsidRPr="00A873F1" w:rsidRDefault="002A67A6" w:rsidP="00284987">
      <w:pPr>
        <w:pStyle w:val="LegText"/>
        <w:keepNext/>
      </w:pPr>
      <w:r w:rsidRPr="00A873F1">
        <w:lastRenderedPageBreak/>
        <w:t>Polic</w:t>
      </w:r>
      <w:r w:rsidR="0039465C" w:rsidRPr="00A873F1">
        <w:t>ies</w:t>
      </w:r>
      <w:r w:rsidRPr="00A873F1">
        <w:t xml:space="preserve"> regarding the criteria for registration of persons with qualifications obtained outside of the Republic of South Africa:</w:t>
      </w:r>
    </w:p>
    <w:p w14:paraId="1C3C3228" w14:textId="5C222979" w:rsidR="002A67A6" w:rsidRPr="00A873F1" w:rsidRDefault="0039465C" w:rsidP="0039465C">
      <w:pPr>
        <w:pStyle w:val="LegPara1"/>
      </w:pPr>
      <w:r w:rsidRPr="00A873F1">
        <w:t>•</w:t>
      </w:r>
      <w:r w:rsidRPr="00A873F1">
        <w:tab/>
      </w:r>
      <w:r w:rsidR="002A67A6" w:rsidRPr="00A873F1">
        <w:t>Chinese Medicine and Acupuncture, Acupuncture and Unani-</w:t>
      </w:r>
      <w:proofErr w:type="spellStart"/>
      <w:r w:rsidR="002A67A6" w:rsidRPr="00A873F1">
        <w:t>Tibb</w:t>
      </w:r>
      <w:proofErr w:type="spellEnd"/>
      <w:r w:rsidR="002A67A6" w:rsidRPr="00A873F1">
        <w:t xml:space="preserve"> </w:t>
      </w:r>
      <w:r w:rsidR="008D36EA" w:rsidRPr="00A873F1">
        <w:t>(</w:t>
      </w:r>
      <w:r w:rsidR="002A67A6" w:rsidRPr="00A873F1">
        <w:t>published under BN 149</w:t>
      </w:r>
      <w:r w:rsidR="002A67A6" w:rsidRPr="00A873F1">
        <w:rPr>
          <w:rStyle w:val="FootnoteReference"/>
        </w:rPr>
        <w:footnoteReference w:id="1"/>
      </w:r>
      <w:r w:rsidR="002A67A6" w:rsidRPr="00A873F1">
        <w:t xml:space="preserve"> in </w:t>
      </w:r>
      <w:r w:rsidR="002A67A6" w:rsidRPr="00A873F1">
        <w:rPr>
          <w:i/>
        </w:rPr>
        <w:t>GG</w:t>
      </w:r>
      <w:r w:rsidR="002A67A6" w:rsidRPr="00A873F1">
        <w:t xml:space="preserve"> 39074 of 7 August 2015</w:t>
      </w:r>
      <w:r w:rsidR="008D36EA" w:rsidRPr="00A873F1">
        <w:t>)</w:t>
      </w:r>
      <w:r w:rsidR="002A67A6" w:rsidRPr="00A873F1">
        <w:t xml:space="preserve"> withdrawn and replaced with policy for </w:t>
      </w:r>
      <w:r w:rsidR="002A67A6" w:rsidRPr="00A873F1">
        <w:rPr>
          <w:lang w:val="en-US"/>
        </w:rPr>
        <w:t xml:space="preserve">Therapeutic Aromatherapy, Therapeutic Massage Therapy and Therapeutic Reflexology </w:t>
      </w:r>
      <w:r w:rsidRPr="00A873F1">
        <w:rPr>
          <w:lang w:val="en-US"/>
        </w:rPr>
        <w:br/>
      </w:r>
      <w:r w:rsidR="002A67A6" w:rsidRPr="00A873F1">
        <w:t xml:space="preserve">(BN 175 in </w:t>
      </w:r>
      <w:r w:rsidR="002A67A6" w:rsidRPr="00A873F1">
        <w:rPr>
          <w:i/>
        </w:rPr>
        <w:t>GG</w:t>
      </w:r>
      <w:r w:rsidR="002A67A6" w:rsidRPr="00A873F1">
        <w:t xml:space="preserve"> 39143 of 28 August 2015) (p64)</w:t>
      </w:r>
    </w:p>
    <w:p w14:paraId="4271C4EB" w14:textId="3560FCCC" w:rsidR="00FF3A99" w:rsidRPr="00A873F1" w:rsidRDefault="0039465C" w:rsidP="0039465C">
      <w:pPr>
        <w:pStyle w:val="LegPara1"/>
      </w:pPr>
      <w:r w:rsidRPr="00A873F1">
        <w:t>•</w:t>
      </w:r>
      <w:r w:rsidRPr="00A873F1">
        <w:tab/>
      </w:r>
      <w:r w:rsidR="00FF3A99" w:rsidRPr="00A873F1">
        <w:t xml:space="preserve">Chiropractic </w:t>
      </w:r>
      <w:r w:rsidR="008D36EA" w:rsidRPr="00A873F1">
        <w:t>(</w:t>
      </w:r>
      <w:r w:rsidR="00FF3A99" w:rsidRPr="00A873F1">
        <w:t xml:space="preserve">published under BN 148 in </w:t>
      </w:r>
      <w:r w:rsidR="00FF3A99" w:rsidRPr="00A873F1">
        <w:rPr>
          <w:i/>
        </w:rPr>
        <w:t>GG</w:t>
      </w:r>
      <w:r w:rsidR="00FF3A99" w:rsidRPr="00A873F1">
        <w:t xml:space="preserve"> 39074 of 7 August 2015</w:t>
      </w:r>
      <w:r w:rsidR="008D36EA" w:rsidRPr="00A873F1">
        <w:t>)</w:t>
      </w:r>
      <w:r w:rsidR="00FF3A99" w:rsidRPr="00A873F1">
        <w:t xml:space="preserve"> withdrawn and replaced (BN 176 in </w:t>
      </w:r>
      <w:r w:rsidR="00FF3A99" w:rsidRPr="00A873F1">
        <w:rPr>
          <w:i/>
        </w:rPr>
        <w:t>GG</w:t>
      </w:r>
      <w:r w:rsidR="00FF3A99" w:rsidRPr="00A873F1">
        <w:t xml:space="preserve"> 39143 of 28 August 2015) (p68)</w:t>
      </w:r>
    </w:p>
    <w:p w14:paraId="6A74AD46" w14:textId="741EEA88" w:rsidR="0039465C" w:rsidRPr="00A873F1" w:rsidRDefault="0039465C" w:rsidP="0039465C">
      <w:pPr>
        <w:pStyle w:val="LegPara1"/>
      </w:pPr>
      <w:r w:rsidRPr="00A873F1">
        <w:t>•</w:t>
      </w:r>
      <w:r w:rsidRPr="00A873F1">
        <w:tab/>
        <w:t xml:space="preserve">Osteopathy </w:t>
      </w:r>
      <w:r w:rsidR="008D36EA" w:rsidRPr="00A873F1">
        <w:t>(</w:t>
      </w:r>
      <w:r w:rsidRPr="00A873F1">
        <w:t xml:space="preserve">published under BN 146 in </w:t>
      </w:r>
      <w:r w:rsidRPr="00A873F1">
        <w:rPr>
          <w:i/>
        </w:rPr>
        <w:t>GG</w:t>
      </w:r>
      <w:r w:rsidRPr="00A873F1">
        <w:t xml:space="preserve"> 39074 of 7 August 2015</w:t>
      </w:r>
      <w:r w:rsidR="008D36EA" w:rsidRPr="00A873F1">
        <w:t>)</w:t>
      </w:r>
      <w:r w:rsidRPr="00A873F1">
        <w:t xml:space="preserve"> withdrawn and replaced (BN 177 in </w:t>
      </w:r>
      <w:r w:rsidRPr="00A873F1">
        <w:rPr>
          <w:i/>
        </w:rPr>
        <w:t>GG</w:t>
      </w:r>
      <w:r w:rsidRPr="00A873F1">
        <w:t xml:space="preserve"> 39143 of 28 August 2015) (p72)</w:t>
      </w:r>
    </w:p>
    <w:p w14:paraId="72F592E2" w14:textId="2E262225" w:rsidR="0025398D" w:rsidRPr="00822E97" w:rsidRDefault="0025398D" w:rsidP="00027D34">
      <w:pPr>
        <w:pStyle w:val="LegHeadBold"/>
        <w:keepNext/>
      </w:pPr>
      <w:r w:rsidRPr="00822E97">
        <w:t>SMALL CLAIMS COURTS ACT 61 OF 1984</w:t>
      </w:r>
    </w:p>
    <w:p w14:paraId="7641D684" w14:textId="28998B5F" w:rsidR="0025398D" w:rsidRPr="00822E97" w:rsidRDefault="0025398D" w:rsidP="0025398D">
      <w:pPr>
        <w:pStyle w:val="LegText"/>
      </w:pPr>
      <w:r w:rsidRPr="00822E97">
        <w:t>Establishment of small claims court</w:t>
      </w:r>
      <w:r w:rsidR="009D5F6C" w:rsidRPr="00822E97">
        <w:t>s</w:t>
      </w:r>
      <w:r w:rsidRPr="00822E97">
        <w:t xml:space="preserve"> for the area</w:t>
      </w:r>
      <w:r w:rsidR="009D5F6C" w:rsidRPr="00822E97">
        <w:t>s</w:t>
      </w:r>
      <w:r w:rsidRPr="00822E97">
        <w:t xml:space="preserve"> of Ndwedwe </w:t>
      </w:r>
      <w:r w:rsidR="009D5F6C" w:rsidRPr="00822E97">
        <w:t xml:space="preserve">and Port St Johns </w:t>
      </w:r>
      <w:r w:rsidRPr="00822E97">
        <w:t>published (GN</w:t>
      </w:r>
      <w:r w:rsidR="009D5F6C" w:rsidRPr="00822E97">
        <w:t>s</w:t>
      </w:r>
      <w:r w:rsidRPr="00822E97">
        <w:t xml:space="preserve"> 745 </w:t>
      </w:r>
      <w:r w:rsidR="009D5F6C" w:rsidRPr="00822E97">
        <w:t xml:space="preserve">&amp; 746 </w:t>
      </w:r>
      <w:r w:rsidRPr="00822E97">
        <w:t xml:space="preserve">in </w:t>
      </w:r>
      <w:r w:rsidRPr="00822E97">
        <w:rPr>
          <w:i/>
        </w:rPr>
        <w:t>GG</w:t>
      </w:r>
      <w:r w:rsidRPr="00822E97">
        <w:t xml:space="preserve"> 39127 of 21 August 2015) (p</w:t>
      </w:r>
      <w:r w:rsidR="009D5F6C" w:rsidRPr="00822E97">
        <w:t xml:space="preserve">p </w:t>
      </w:r>
      <w:r w:rsidRPr="00822E97">
        <w:t>22</w:t>
      </w:r>
      <w:r w:rsidR="009D5F6C" w:rsidRPr="00822E97">
        <w:t xml:space="preserve"> &amp; 23</w:t>
      </w:r>
      <w:r w:rsidRPr="00822E97">
        <w:t>)</w:t>
      </w:r>
    </w:p>
    <w:p w14:paraId="10DB5B05" w14:textId="1AE13748" w:rsidR="009D5F6C" w:rsidRPr="00C668A6" w:rsidRDefault="009D5F6C" w:rsidP="009D5F6C">
      <w:pPr>
        <w:pStyle w:val="LegText"/>
      </w:pPr>
      <w:r w:rsidRPr="00C668A6">
        <w:t xml:space="preserve">Establishment of small claims courts for the areas of Newcastle and Utrecht and withdrawal of GN 1728 in </w:t>
      </w:r>
      <w:r w:rsidRPr="00C668A6">
        <w:rPr>
          <w:i/>
        </w:rPr>
        <w:t>GG</w:t>
      </w:r>
      <w:r w:rsidRPr="00C668A6">
        <w:t xml:space="preserve"> 10860 of 14 August 1987 published (GN 747 in </w:t>
      </w:r>
      <w:r w:rsidRPr="00C668A6">
        <w:rPr>
          <w:i/>
        </w:rPr>
        <w:t>GG</w:t>
      </w:r>
      <w:r w:rsidRPr="00C668A6">
        <w:t xml:space="preserve"> 39127 of 21 August 2015) (p24)</w:t>
      </w:r>
    </w:p>
    <w:p w14:paraId="5917EB9C" w14:textId="15CB4956" w:rsidR="009D5F6C" w:rsidRPr="00C668A6" w:rsidRDefault="009D5F6C" w:rsidP="009D5F6C">
      <w:pPr>
        <w:pStyle w:val="LegText"/>
      </w:pPr>
      <w:r w:rsidRPr="00C668A6">
        <w:t xml:space="preserve">Establishment of small claims courts for the areas of </w:t>
      </w:r>
      <w:proofErr w:type="spellStart"/>
      <w:r w:rsidRPr="00C668A6">
        <w:t>Wynland</w:t>
      </w:r>
      <w:proofErr w:type="spellEnd"/>
      <w:r w:rsidRPr="00C668A6">
        <w:t xml:space="preserve">, Montagu and </w:t>
      </w:r>
      <w:proofErr w:type="spellStart"/>
      <w:r w:rsidRPr="00C668A6">
        <w:t>Swellendam</w:t>
      </w:r>
      <w:proofErr w:type="spellEnd"/>
      <w:r w:rsidRPr="00C668A6">
        <w:t xml:space="preserve"> and withdrawal of GN 1106 in </w:t>
      </w:r>
      <w:r w:rsidRPr="00C668A6">
        <w:rPr>
          <w:i/>
        </w:rPr>
        <w:t>GG</w:t>
      </w:r>
      <w:r w:rsidRPr="00C668A6">
        <w:t xml:space="preserve"> 12482 of 25 May 1990 published (GN 748 in </w:t>
      </w:r>
      <w:r w:rsidRPr="00C668A6">
        <w:rPr>
          <w:i/>
        </w:rPr>
        <w:t>GG</w:t>
      </w:r>
      <w:r w:rsidRPr="00C668A6">
        <w:t xml:space="preserve"> 39127 of 21 August 2015) (p25)</w:t>
      </w:r>
    </w:p>
    <w:p w14:paraId="2F5D6306" w14:textId="36501550" w:rsidR="00027D34" w:rsidRPr="0060150E" w:rsidRDefault="00027D34" w:rsidP="00027D34">
      <w:pPr>
        <w:pStyle w:val="LegHeadBold"/>
        <w:keepNext/>
      </w:pPr>
      <w:r w:rsidRPr="0060150E">
        <w:t>OCCUPATIONAL HEALTH AND SAFETY ACT 85 OF 1993</w:t>
      </w:r>
    </w:p>
    <w:p w14:paraId="222F3B11" w14:textId="33255A46" w:rsidR="00EC5F39" w:rsidRPr="0060150E" w:rsidRDefault="00EC5F39" w:rsidP="00EC5F39">
      <w:pPr>
        <w:pStyle w:val="LegText"/>
      </w:pPr>
      <w:r w:rsidRPr="0060150E">
        <w:t>Guidelines for Lift, Escalator and Passenger Conveyor Regulations, 2009 published and Lift, Escalator and Passenger Conveyor Regulations</w:t>
      </w:r>
      <w:r w:rsidR="00AA4BA5" w:rsidRPr="0060150E">
        <w:t>, 1994</w:t>
      </w:r>
      <w:r w:rsidRPr="0060150E">
        <w:t xml:space="preserve"> promulgated by GN R797 in </w:t>
      </w:r>
      <w:r w:rsidRPr="0060150E">
        <w:rPr>
          <w:i/>
        </w:rPr>
        <w:t>GG</w:t>
      </w:r>
      <w:r w:rsidRPr="0060150E">
        <w:t xml:space="preserve"> </w:t>
      </w:r>
      <w:r w:rsidR="00AA4BA5" w:rsidRPr="0060150E">
        <w:t>15658</w:t>
      </w:r>
      <w:r w:rsidRPr="0060150E">
        <w:t xml:space="preserve"> of 29 April 1994 repealed (GN R763 in </w:t>
      </w:r>
      <w:r w:rsidRPr="0060150E">
        <w:rPr>
          <w:i/>
        </w:rPr>
        <w:t>GG</w:t>
      </w:r>
      <w:r w:rsidRPr="0060150E">
        <w:t xml:space="preserve"> 39132 of 28 August 2015) (p4)</w:t>
      </w:r>
    </w:p>
    <w:p w14:paraId="4994A749" w14:textId="3F34C222" w:rsidR="003F604E" w:rsidRPr="00002265" w:rsidRDefault="003F604E" w:rsidP="00D6731F">
      <w:pPr>
        <w:pStyle w:val="LegHeadBold"/>
        <w:keepNext/>
      </w:pPr>
      <w:r w:rsidRPr="00002265">
        <w:t>PUBLIC SERVICE ACT, 1994 (PROCLAMATION 103 OF 1994)</w:t>
      </w:r>
    </w:p>
    <w:p w14:paraId="6404B35F" w14:textId="65D65D40" w:rsidR="003F604E" w:rsidRPr="00002265" w:rsidRDefault="003F604E" w:rsidP="003F604E">
      <w:pPr>
        <w:pStyle w:val="LegText"/>
      </w:pPr>
      <w:r w:rsidRPr="00002265">
        <w:t>Schedule 2 (Gauteng) amended (</w:t>
      </w:r>
      <w:proofErr w:type="spellStart"/>
      <w:r w:rsidRPr="00002265">
        <w:t>Proc</w:t>
      </w:r>
      <w:proofErr w:type="spellEnd"/>
      <w:r w:rsidRPr="00002265">
        <w:t xml:space="preserve"> 39 in </w:t>
      </w:r>
      <w:r w:rsidRPr="00002265">
        <w:rPr>
          <w:i/>
        </w:rPr>
        <w:t>GG</w:t>
      </w:r>
      <w:r w:rsidRPr="00002265">
        <w:t xml:space="preserve"> 39143 of 28 August 2015) (p13)</w:t>
      </w:r>
    </w:p>
    <w:p w14:paraId="79425C6A" w14:textId="4DAF0FA0" w:rsidR="000265B6" w:rsidRPr="00002265" w:rsidRDefault="000265B6" w:rsidP="003F604E">
      <w:pPr>
        <w:pStyle w:val="LegText"/>
      </w:pPr>
      <w:r w:rsidRPr="00002265">
        <w:t>Public Service Regulations, 2001: Form Z1</w:t>
      </w:r>
      <w:r w:rsidRPr="00002265">
        <w:rPr>
          <w:i/>
        </w:rPr>
        <w:t>(a)</w:t>
      </w:r>
      <w:r w:rsidRPr="00002265">
        <w:t xml:space="preserve"> (Application for leave of absence) amended with effect from 28 July 2015 (GN 768 in </w:t>
      </w:r>
      <w:r w:rsidRPr="00002265">
        <w:rPr>
          <w:i/>
        </w:rPr>
        <w:t>GG</w:t>
      </w:r>
      <w:r w:rsidRPr="00002265">
        <w:t xml:space="preserve"> 39143 of 28 August 2015) (p38)</w:t>
      </w:r>
    </w:p>
    <w:p w14:paraId="110F1379" w14:textId="2EFA4139" w:rsidR="00E92D9C" w:rsidRPr="00C668A6" w:rsidRDefault="00E92D9C" w:rsidP="00E92D9C">
      <w:pPr>
        <w:pStyle w:val="LegHeadBold"/>
        <w:keepNext/>
      </w:pPr>
      <w:r w:rsidRPr="00C668A6">
        <w:t>NATIONAL ROAD TRAFFIC ACT 93 OF 1996</w:t>
      </w:r>
    </w:p>
    <w:p w14:paraId="0A6AD1F1" w14:textId="6F432460" w:rsidR="00E92D9C" w:rsidRPr="00C668A6" w:rsidRDefault="00E92D9C" w:rsidP="00E92D9C">
      <w:pPr>
        <w:pStyle w:val="LegText"/>
      </w:pPr>
      <w:r w:rsidRPr="00C668A6">
        <w:t xml:space="preserve">Proposed amendments to the National Road Traffic Regulations, 2000 (published for comment under GN R607 in </w:t>
      </w:r>
      <w:r w:rsidRPr="00C668A6">
        <w:rPr>
          <w:i/>
        </w:rPr>
        <w:t>GG</w:t>
      </w:r>
      <w:r w:rsidRPr="00C668A6">
        <w:t xml:space="preserve"> 38997 of 17 July 2015) </w:t>
      </w:r>
      <w:r w:rsidR="008D36EA" w:rsidRPr="00C668A6">
        <w:t>corrected</w:t>
      </w:r>
      <w:r w:rsidRPr="00C668A6">
        <w:t xml:space="preserve"> </w:t>
      </w:r>
      <w:r w:rsidRPr="00C668A6">
        <w:br/>
        <w:t xml:space="preserve">(GN 759 in </w:t>
      </w:r>
      <w:r w:rsidRPr="00C668A6">
        <w:rPr>
          <w:i/>
        </w:rPr>
        <w:t>GG</w:t>
      </w:r>
      <w:r w:rsidRPr="00C668A6">
        <w:t xml:space="preserve"> 39129 of 27 August 2015) (p4)</w:t>
      </w:r>
    </w:p>
    <w:p w14:paraId="7DD775E0" w14:textId="6F6A7581" w:rsidR="008D36EA" w:rsidRPr="005D7A64" w:rsidRDefault="008D36EA" w:rsidP="00D6731F">
      <w:pPr>
        <w:pStyle w:val="LegHeadBold"/>
        <w:keepNext/>
      </w:pPr>
      <w:r w:rsidRPr="005D7A64">
        <w:t>THE SOUTH AFRICAN NATIONAL ROADS AGENCY LIMITED AND NATIONAL ROADS ACT 7 OF 1998</w:t>
      </w:r>
    </w:p>
    <w:p w14:paraId="44636A56" w14:textId="77777777" w:rsidR="000D49E9" w:rsidRPr="005D7A64" w:rsidRDefault="008D36EA" w:rsidP="008D36EA">
      <w:pPr>
        <w:pStyle w:val="LegText"/>
      </w:pPr>
      <w:r w:rsidRPr="005D7A64">
        <w:t>Draft</w:t>
      </w:r>
      <w:r w:rsidR="000D49E9" w:rsidRPr="005D7A64">
        <w:t>:</w:t>
      </w:r>
    </w:p>
    <w:p w14:paraId="71BFE0DF" w14:textId="62BE5E7D" w:rsidR="008D36EA" w:rsidRPr="005D7A64" w:rsidRDefault="00323EC2" w:rsidP="00323EC2">
      <w:pPr>
        <w:pStyle w:val="LegPara1"/>
      </w:pPr>
      <w:r w:rsidRPr="005D7A64">
        <w:t>•</w:t>
      </w:r>
      <w:r w:rsidRPr="005D7A64">
        <w:tab/>
        <w:t>Exemption and Rebate Regulations in Respect of the Payment of Tolls, 2015</w:t>
      </w:r>
    </w:p>
    <w:p w14:paraId="6343FF0F" w14:textId="208AC4A9" w:rsidR="00323EC2" w:rsidRPr="005D7A64" w:rsidRDefault="00323EC2" w:rsidP="00323EC2">
      <w:pPr>
        <w:pStyle w:val="LegPara1"/>
      </w:pPr>
      <w:r w:rsidRPr="005D7A64">
        <w:t>•</w:t>
      </w:r>
      <w:r w:rsidRPr="005D7A64">
        <w:tab/>
      </w:r>
      <w:r w:rsidR="00001273" w:rsidRPr="005D7A64">
        <w:t>e</w:t>
      </w:r>
      <w:r w:rsidRPr="005D7A64">
        <w:t>-</w:t>
      </w:r>
      <w:r w:rsidR="00001273" w:rsidRPr="005D7A64">
        <w:t>Road Regulations, 2015</w:t>
      </w:r>
    </w:p>
    <w:p w14:paraId="429CE01B" w14:textId="5DB2D71E" w:rsidR="00323EC2" w:rsidRPr="005D7A64" w:rsidRDefault="00323EC2" w:rsidP="00323EC2">
      <w:pPr>
        <w:pStyle w:val="LegPara1"/>
      </w:pPr>
      <w:r w:rsidRPr="005D7A64">
        <w:t>•</w:t>
      </w:r>
      <w:r w:rsidRPr="005D7A64">
        <w:tab/>
      </w:r>
      <w:r w:rsidR="00001273" w:rsidRPr="005D7A64">
        <w:t>Gauteng Freeway Improvement Project, Toll Roads</w:t>
      </w:r>
      <w:r w:rsidRPr="005D7A64">
        <w:t xml:space="preserve">: </w:t>
      </w:r>
      <w:r w:rsidR="00001273" w:rsidRPr="005D7A64">
        <w:t>Publication of the tolls for the different categories of road users and classes of motor vehicles and the rebates thereon and increases and reductions thereof</w:t>
      </w:r>
    </w:p>
    <w:p w14:paraId="174E36BD" w14:textId="354FE72C" w:rsidR="00323EC2" w:rsidRPr="005D7A64" w:rsidRDefault="00323EC2" w:rsidP="00323EC2">
      <w:pPr>
        <w:pStyle w:val="LegPara1"/>
      </w:pPr>
      <w:r w:rsidRPr="005D7A64">
        <w:lastRenderedPageBreak/>
        <w:t>•</w:t>
      </w:r>
      <w:r w:rsidRPr="005D7A64">
        <w:tab/>
      </w:r>
      <w:r w:rsidR="00001273" w:rsidRPr="005D7A64">
        <w:t>Gauteng Freeway Improvement Project, Toll Roads</w:t>
      </w:r>
      <w:r w:rsidRPr="005D7A64">
        <w:t xml:space="preserve">: </w:t>
      </w:r>
      <w:r w:rsidR="005D7A64" w:rsidRPr="005D7A64">
        <w:t xml:space="preserve">Rebates </w:t>
      </w:r>
      <w:r w:rsidR="00001273" w:rsidRPr="005D7A64">
        <w:t>on, exemptions from and conditions for the payment of tolls</w:t>
      </w:r>
    </w:p>
    <w:p w14:paraId="673B7C56" w14:textId="600DBEEC" w:rsidR="00001273" w:rsidRPr="005D7A64" w:rsidRDefault="00001273" w:rsidP="00001273">
      <w:pPr>
        <w:pStyle w:val="LegText"/>
      </w:pPr>
      <w:r w:rsidRPr="005D7A64">
        <w:t>published for comment, and</w:t>
      </w:r>
    </w:p>
    <w:p w14:paraId="053E2672" w14:textId="25E6A66E" w:rsidR="000D49E9" w:rsidRPr="005D7A64" w:rsidRDefault="00001273" w:rsidP="00001273">
      <w:pPr>
        <w:pStyle w:val="LegText"/>
      </w:pPr>
      <w:r w:rsidRPr="005D7A64">
        <w:t xml:space="preserve">Memorandum: Toll Regulations and Notices: GFIP Open Road Tolling </w:t>
      </w:r>
      <w:r w:rsidR="000D49E9" w:rsidRPr="005D7A64">
        <w:t xml:space="preserve">published </w:t>
      </w:r>
      <w:r w:rsidRPr="005D7A64">
        <w:br/>
      </w:r>
      <w:r w:rsidR="000D49E9" w:rsidRPr="005D7A64">
        <w:t xml:space="preserve">(GN 760 in </w:t>
      </w:r>
      <w:r w:rsidR="000D49E9" w:rsidRPr="005D7A64">
        <w:rPr>
          <w:i/>
        </w:rPr>
        <w:t>GG</w:t>
      </w:r>
      <w:r w:rsidR="000D49E9" w:rsidRPr="005D7A64">
        <w:t xml:space="preserve"> 39130 of 27 August 2015) (</w:t>
      </w:r>
      <w:r w:rsidR="005D7A64" w:rsidRPr="005D7A64">
        <w:t>pp 4 &amp; 68</w:t>
      </w:r>
      <w:r w:rsidR="000D49E9" w:rsidRPr="005D7A64">
        <w:t>)</w:t>
      </w:r>
    </w:p>
    <w:p w14:paraId="3517F4D9" w14:textId="2054BFFF" w:rsidR="00A92C07" w:rsidRPr="00F90D65" w:rsidRDefault="00A92C07" w:rsidP="0080517D">
      <w:pPr>
        <w:pStyle w:val="LegHeadBold"/>
        <w:keepNext/>
      </w:pPr>
      <w:r w:rsidRPr="00F90D65">
        <w:t>PROMOTION OF ACCESS TO INFORMATION ACT 2 OF 2000</w:t>
      </w:r>
    </w:p>
    <w:p w14:paraId="4F08635F" w14:textId="603EA006" w:rsidR="00A92C07" w:rsidRPr="00F90D65" w:rsidRDefault="00791724" w:rsidP="00A92C07">
      <w:pPr>
        <w:pStyle w:val="LegText"/>
      </w:pPr>
      <w:r w:rsidRPr="00F90D65">
        <w:t xml:space="preserve">Department of Women: </w:t>
      </w:r>
      <w:r w:rsidR="00A92C07" w:rsidRPr="00F90D65">
        <w:t xml:space="preserve">United Nations Convention on the Elimination of Discrimination </w:t>
      </w:r>
      <w:r w:rsidR="00F90D65" w:rsidRPr="00F90D65">
        <w:t xml:space="preserve">against </w:t>
      </w:r>
      <w:r w:rsidR="00A92C07" w:rsidRPr="00F90D65">
        <w:t xml:space="preserve">Women (CEDAW) Report published </w:t>
      </w:r>
      <w:r w:rsidR="00F84565" w:rsidRPr="00F90D65">
        <w:t xml:space="preserve">for comment </w:t>
      </w:r>
      <w:r w:rsidR="00F84565" w:rsidRPr="00F90D65">
        <w:br/>
      </w:r>
      <w:r w:rsidR="00A92C07" w:rsidRPr="00F90D65">
        <w:t xml:space="preserve">(GNs 761 &amp; 762 </w:t>
      </w:r>
      <w:r w:rsidR="007724A5" w:rsidRPr="00F90D65">
        <w:t xml:space="preserve">and </w:t>
      </w:r>
      <w:proofErr w:type="spellStart"/>
      <w:r w:rsidR="007724A5" w:rsidRPr="00F90D65">
        <w:t>GenN</w:t>
      </w:r>
      <w:proofErr w:type="spellEnd"/>
      <w:r w:rsidR="007724A5" w:rsidRPr="00F90D65">
        <w:t xml:space="preserve"> 862 </w:t>
      </w:r>
      <w:r w:rsidR="00A92C07" w:rsidRPr="00F90D65">
        <w:t xml:space="preserve">in </w:t>
      </w:r>
      <w:r w:rsidR="00A92C07" w:rsidRPr="00F90D65">
        <w:rPr>
          <w:i/>
        </w:rPr>
        <w:t>GG</w:t>
      </w:r>
      <w:r w:rsidR="00A92C07" w:rsidRPr="00F90D65">
        <w:t xml:space="preserve"> 39131 of 28 August 2015) (pp 4, 5 &amp; </w:t>
      </w:r>
      <w:r w:rsidR="007724A5" w:rsidRPr="00F90D65">
        <w:t>6</w:t>
      </w:r>
      <w:r w:rsidR="00A92C07" w:rsidRPr="00F90D65">
        <w:t>)</w:t>
      </w:r>
    </w:p>
    <w:p w14:paraId="18305E25" w14:textId="7D3BE694" w:rsidR="00E16B3C" w:rsidRPr="001353F1" w:rsidRDefault="00E16B3C" w:rsidP="0080517D">
      <w:pPr>
        <w:pStyle w:val="LegHeadBold"/>
        <w:keepNext/>
      </w:pPr>
      <w:r w:rsidRPr="001353F1">
        <w:t>CONSTRUCTION INDUSTRY DEVELOPMENT BOARD ACT 38 OF 2000</w:t>
      </w:r>
    </w:p>
    <w:p w14:paraId="6DD6EE51" w14:textId="396E5991" w:rsidR="00E16B3C" w:rsidRPr="001353F1" w:rsidRDefault="00E16B3C" w:rsidP="00E16B3C">
      <w:pPr>
        <w:pStyle w:val="LegText"/>
      </w:pPr>
      <w:r w:rsidRPr="001353F1">
        <w:t>Construction Industry Development Board (</w:t>
      </w:r>
      <w:proofErr w:type="spellStart"/>
      <w:r w:rsidRPr="001353F1">
        <w:t>cidb</w:t>
      </w:r>
      <w:proofErr w:type="spellEnd"/>
      <w:r w:rsidRPr="001353F1">
        <w:t xml:space="preserve">): </w:t>
      </w:r>
      <w:proofErr w:type="spellStart"/>
      <w:r w:rsidRPr="001353F1">
        <w:t>cidb</w:t>
      </w:r>
      <w:proofErr w:type="spellEnd"/>
      <w:r w:rsidRPr="001353F1">
        <w:t xml:space="preserve"> Best Practice Contractor Recognition Scheme: </w:t>
      </w:r>
      <w:r w:rsidR="00DA2F6D" w:rsidRPr="001353F1">
        <w:t>Notice of establishment of Scheme in terms of certain best practices</w:t>
      </w:r>
      <w:r w:rsidRPr="001353F1">
        <w:t xml:space="preserve"> published with effect from </w:t>
      </w:r>
      <w:r w:rsidR="00DA2F6D" w:rsidRPr="001353F1">
        <w:t xml:space="preserve">21 August 2015 </w:t>
      </w:r>
      <w:r w:rsidRPr="001353F1">
        <w:t>(BN</w:t>
      </w:r>
      <w:r w:rsidR="00DA2F6D" w:rsidRPr="001353F1">
        <w:t>s</w:t>
      </w:r>
      <w:r w:rsidRPr="001353F1">
        <w:t xml:space="preserve"> 172 </w:t>
      </w:r>
      <w:r w:rsidR="00DA2F6D" w:rsidRPr="001353F1">
        <w:t xml:space="preserve">&amp; 173 </w:t>
      </w:r>
      <w:r w:rsidRPr="001353F1">
        <w:t xml:space="preserve">in </w:t>
      </w:r>
      <w:r w:rsidRPr="001353F1">
        <w:rPr>
          <w:i/>
        </w:rPr>
        <w:t>GG</w:t>
      </w:r>
      <w:r w:rsidRPr="001353F1">
        <w:t xml:space="preserve"> 39138 of 28 August 2015) (p</w:t>
      </w:r>
      <w:r w:rsidR="00DA2F6D" w:rsidRPr="001353F1">
        <w:t xml:space="preserve">p </w:t>
      </w:r>
      <w:r w:rsidRPr="001353F1">
        <w:t>4</w:t>
      </w:r>
      <w:r w:rsidR="00DA2F6D" w:rsidRPr="001353F1">
        <w:t xml:space="preserve"> &amp; 5</w:t>
      </w:r>
      <w:r w:rsidRPr="001353F1">
        <w:t>)</w:t>
      </w:r>
    </w:p>
    <w:p w14:paraId="2F8B0382" w14:textId="255CE09A" w:rsidR="00AB5BCA" w:rsidRPr="006D44FF" w:rsidRDefault="00AB5BCA" w:rsidP="0080517D">
      <w:pPr>
        <w:pStyle w:val="LegHeadBold"/>
        <w:keepNext/>
      </w:pPr>
      <w:r w:rsidRPr="006D44FF">
        <w:t>QUANTITY SURVEYING PROFESSION ACT 49 OF 2000</w:t>
      </w:r>
    </w:p>
    <w:p w14:paraId="13F99F4A" w14:textId="48BA750E" w:rsidR="00AB5BCA" w:rsidRPr="006D44FF" w:rsidRDefault="002328BE" w:rsidP="00AB5BCA">
      <w:pPr>
        <w:pStyle w:val="LegText"/>
      </w:pPr>
      <w:r w:rsidRPr="006D44FF">
        <w:t xml:space="preserve">2015 </w:t>
      </w:r>
      <w:r w:rsidR="00AB5BCA" w:rsidRPr="006D44FF">
        <w:t xml:space="preserve">Guideline tariff of professional fees </w:t>
      </w:r>
      <w:r w:rsidRPr="006D44FF">
        <w:t xml:space="preserve">published </w:t>
      </w:r>
      <w:r w:rsidR="0031643B" w:rsidRPr="006D44FF">
        <w:t xml:space="preserve">with effect from 1 September 2015 </w:t>
      </w:r>
      <w:r w:rsidR="008517AF" w:rsidRPr="006D44FF">
        <w:t>and BN</w:t>
      </w:r>
      <w:r w:rsidRPr="006D44FF">
        <w:t> </w:t>
      </w:r>
      <w:r w:rsidR="008517AF" w:rsidRPr="006D44FF">
        <w:t xml:space="preserve">140 in </w:t>
      </w:r>
      <w:r w:rsidR="008517AF" w:rsidRPr="006D44FF">
        <w:rPr>
          <w:i/>
        </w:rPr>
        <w:t>GG</w:t>
      </w:r>
      <w:r w:rsidR="008517AF" w:rsidRPr="006D44FF">
        <w:t xml:space="preserve"> 31657 of 5 December </w:t>
      </w:r>
      <w:r w:rsidRPr="006D44FF">
        <w:t xml:space="preserve">2008 </w:t>
      </w:r>
      <w:r w:rsidR="008517AF" w:rsidRPr="006D44FF">
        <w:t xml:space="preserve">and all amendments thereto withdrawn </w:t>
      </w:r>
      <w:r w:rsidR="0031643B" w:rsidRPr="006D44FF">
        <w:br/>
      </w:r>
      <w:r w:rsidR="00AB5BCA" w:rsidRPr="006D44FF">
        <w:t xml:space="preserve">(BN 170 in </w:t>
      </w:r>
      <w:r w:rsidR="00AB5BCA" w:rsidRPr="006D44FF">
        <w:rPr>
          <w:i/>
        </w:rPr>
        <w:t>GG</w:t>
      </w:r>
      <w:r w:rsidR="00AB5BCA" w:rsidRPr="006D44FF">
        <w:t xml:space="preserve"> 39134 of 28 August 2015) (p4)</w:t>
      </w:r>
    </w:p>
    <w:p w14:paraId="65A64C5F" w14:textId="3C3151E7" w:rsidR="0080517D" w:rsidRPr="00431170" w:rsidRDefault="0080517D" w:rsidP="0080517D">
      <w:pPr>
        <w:pStyle w:val="LegHeadBold"/>
        <w:keepNext/>
      </w:pPr>
      <w:r w:rsidRPr="00431170">
        <w:t>PETROLEUM PIPELINES ACT 60 OF 2003</w:t>
      </w:r>
    </w:p>
    <w:p w14:paraId="37CCB63F" w14:textId="676B07F1" w:rsidR="0080517D" w:rsidRPr="00431170" w:rsidRDefault="0080517D" w:rsidP="0080517D">
      <w:pPr>
        <w:pStyle w:val="LegText"/>
      </w:pPr>
      <w:r w:rsidRPr="00431170">
        <w:t xml:space="preserve">Regulations amended (GN </w:t>
      </w:r>
      <w:proofErr w:type="spellStart"/>
      <w:r w:rsidRPr="00431170">
        <w:t>R</w:t>
      </w:r>
      <w:r w:rsidR="00B27E35" w:rsidRPr="00431170">
        <w:t>s</w:t>
      </w:r>
      <w:proofErr w:type="spellEnd"/>
      <w:r w:rsidR="00B27E35" w:rsidRPr="00431170">
        <w:t xml:space="preserve"> </w:t>
      </w:r>
      <w:r w:rsidRPr="00431170">
        <w:t xml:space="preserve">764 </w:t>
      </w:r>
      <w:r w:rsidR="00B27E35" w:rsidRPr="00431170">
        <w:t>&amp; 765</w:t>
      </w:r>
      <w:r w:rsidR="00B27E35" w:rsidRPr="00431170">
        <w:rPr>
          <w:rStyle w:val="FootnoteReference"/>
        </w:rPr>
        <w:footnoteReference w:id="2"/>
      </w:r>
      <w:r w:rsidR="00B27E35" w:rsidRPr="00431170">
        <w:t xml:space="preserve"> </w:t>
      </w:r>
      <w:r w:rsidRPr="00431170">
        <w:t xml:space="preserve">in </w:t>
      </w:r>
      <w:r w:rsidRPr="00431170">
        <w:rPr>
          <w:i/>
        </w:rPr>
        <w:t>GG</w:t>
      </w:r>
      <w:r w:rsidRPr="00431170">
        <w:t xml:space="preserve"> 39142 of 28 August 2015) (p</w:t>
      </w:r>
      <w:r w:rsidR="00B27E35" w:rsidRPr="00431170">
        <w:t xml:space="preserve">p </w:t>
      </w:r>
      <w:r w:rsidRPr="00431170">
        <w:t>7</w:t>
      </w:r>
      <w:r w:rsidR="00B27E35" w:rsidRPr="00431170">
        <w:t xml:space="preserve"> &amp; 11</w:t>
      </w:r>
      <w:r w:rsidRPr="00431170">
        <w:t>)</w:t>
      </w:r>
    </w:p>
    <w:p w14:paraId="0D256AA9" w14:textId="50C3D935" w:rsidR="00DE0854" w:rsidRPr="00822E97" w:rsidRDefault="00DE0854" w:rsidP="00DE0854">
      <w:pPr>
        <w:pStyle w:val="LegHeadBold"/>
        <w:keepNext/>
      </w:pPr>
      <w:r w:rsidRPr="00822E97">
        <w:t>NATIONAL CREDIT ACT 34 OF 2005</w:t>
      </w:r>
    </w:p>
    <w:p w14:paraId="6F798678" w14:textId="55644AFD" w:rsidR="00DE0854" w:rsidRPr="00822E97" w:rsidRDefault="00DE0854" w:rsidP="00DE0854">
      <w:pPr>
        <w:pStyle w:val="LegText"/>
      </w:pPr>
      <w:r w:rsidRPr="00822E97">
        <w:t xml:space="preserve">National Credit Regulations, 2015: </w:t>
      </w:r>
      <w:r w:rsidR="003449F9">
        <w:t>S</w:t>
      </w:r>
      <w:r w:rsidR="003449F9" w:rsidRPr="00822E97">
        <w:t xml:space="preserve">uspension </w:t>
      </w:r>
      <w:r w:rsidRPr="00822E97">
        <w:t xml:space="preserve">of </w:t>
      </w:r>
      <w:r w:rsidR="00B7246F" w:rsidRPr="00822E97">
        <w:t xml:space="preserve">implementation and enforcement of </w:t>
      </w:r>
      <w:r w:rsidRPr="00822E97">
        <w:t xml:space="preserve">the Affordability Assessment Regulations </w:t>
      </w:r>
      <w:r w:rsidR="00B7246F" w:rsidRPr="00822E97">
        <w:t xml:space="preserve">for six calendar months from 13 March 2015 </w:t>
      </w:r>
      <w:r w:rsidRPr="00822E97">
        <w:t xml:space="preserve">published (GN 756 in </w:t>
      </w:r>
      <w:r w:rsidRPr="00822E97">
        <w:rPr>
          <w:i/>
        </w:rPr>
        <w:t>GG</w:t>
      </w:r>
      <w:r w:rsidRPr="00822E97">
        <w:t xml:space="preserve"> 39127 of 21 August 2015) (p34)</w:t>
      </w:r>
    </w:p>
    <w:p w14:paraId="3A5DA1A2" w14:textId="77777777" w:rsidR="006E5FD0" w:rsidRPr="002511D6" w:rsidRDefault="006E5FD0" w:rsidP="00DC34E7">
      <w:pPr>
        <w:pStyle w:val="LegHeadBold"/>
        <w:keepNext/>
      </w:pPr>
      <w:r w:rsidRPr="002511D6">
        <w:t>FINANCIAL MARKETS ACT 19 OF 2012</w:t>
      </w:r>
    </w:p>
    <w:p w14:paraId="629FA508" w14:textId="6C8AB699" w:rsidR="006E5FD0" w:rsidRPr="002511D6" w:rsidRDefault="006E5FD0" w:rsidP="006E5FD0">
      <w:pPr>
        <w:pStyle w:val="LegText"/>
      </w:pPr>
      <w:r w:rsidRPr="002511D6">
        <w:t xml:space="preserve">Notice of approval of amendments to the </w:t>
      </w:r>
      <w:proofErr w:type="spellStart"/>
      <w:r w:rsidRPr="002511D6">
        <w:t>Strate</w:t>
      </w:r>
      <w:proofErr w:type="spellEnd"/>
      <w:r w:rsidRPr="002511D6">
        <w:t xml:space="preserve"> Rules published with effect from 28 August 2015 (BN 174 in </w:t>
      </w:r>
      <w:r w:rsidRPr="002511D6">
        <w:rPr>
          <w:i/>
        </w:rPr>
        <w:t>GG</w:t>
      </w:r>
      <w:r w:rsidRPr="002511D6">
        <w:t xml:space="preserve"> 39139 of 28 August 2015) (p4)</w:t>
      </w:r>
    </w:p>
    <w:p w14:paraId="65064043" w14:textId="690B3581" w:rsidR="00255374" w:rsidRPr="00822E97" w:rsidRDefault="00255374" w:rsidP="00822E97">
      <w:pPr>
        <w:pStyle w:val="LegHeadCenteredBold"/>
      </w:pPr>
      <w:r w:rsidRPr="00822E97">
        <w:t>BILLS</w:t>
      </w:r>
    </w:p>
    <w:p w14:paraId="15BAFBE9" w14:textId="039DBB1C" w:rsidR="003F2BC0" w:rsidRPr="00822E97" w:rsidRDefault="003F2BC0" w:rsidP="00255374">
      <w:pPr>
        <w:pStyle w:val="LegText"/>
      </w:pPr>
      <w:r w:rsidRPr="00822E97">
        <w:t>Financial Sector Regulation Bill, 2015</w:t>
      </w:r>
      <w:r w:rsidR="00822E97" w:rsidRPr="00822E97">
        <w:t>:</w:t>
      </w:r>
      <w:r w:rsidRPr="00822E97">
        <w:t xml:space="preserve"> notice of intention to table Bill and explanatory summary published (GN 749 in </w:t>
      </w:r>
      <w:r w:rsidRPr="00822E97">
        <w:rPr>
          <w:i/>
        </w:rPr>
        <w:t>GG</w:t>
      </w:r>
      <w:r w:rsidRPr="00822E97">
        <w:t xml:space="preserve"> 39127 of 21 August 2015) (p26)</w:t>
      </w:r>
    </w:p>
    <w:p w14:paraId="6E1081E8" w14:textId="4F58E866" w:rsidR="00255374" w:rsidRPr="00F64056" w:rsidRDefault="00255374" w:rsidP="00255374">
      <w:pPr>
        <w:pStyle w:val="LegText"/>
      </w:pPr>
      <w:r w:rsidRPr="00F64056">
        <w:t xml:space="preserve">Public Service Commission Amendment Bill, 2015 </w:t>
      </w:r>
      <w:hyperlink r:id="rId9" w:tgtFrame="_blank" w:history="1">
        <w:r w:rsidRPr="00F64056">
          <w:rPr>
            <w:u w:val="single"/>
          </w:rPr>
          <w:t>[B21-2015]</w:t>
        </w:r>
      </w:hyperlink>
    </w:p>
    <w:p w14:paraId="20D87D54" w14:textId="153DC847" w:rsidR="00255374" w:rsidRPr="00F64056" w:rsidRDefault="00284987" w:rsidP="00255374">
      <w:pPr>
        <w:pStyle w:val="LegText"/>
      </w:pPr>
      <w:hyperlink r:id="rId10" w:tgtFrame="_blank" w:history="1">
        <w:r w:rsidR="00255374" w:rsidRPr="00F64056">
          <w:rPr>
            <w:u w:val="single"/>
          </w:rPr>
          <w:t>Draft Cybercrimes and Cybersecurity Bill, 2015</w:t>
        </w:r>
      </w:hyperlink>
      <w:r w:rsidR="00255374" w:rsidRPr="00F64056">
        <w:t xml:space="preserve"> </w:t>
      </w:r>
      <w:hyperlink r:id="rId11" w:tgtFrame="_blank" w:history="1">
        <w:r w:rsidR="00255374" w:rsidRPr="00F64056">
          <w:rPr>
            <w:u w:val="single"/>
          </w:rPr>
          <w:t>(Discussion Document)</w:t>
        </w:r>
      </w:hyperlink>
    </w:p>
    <w:p w14:paraId="2013B37E" w14:textId="3BDC29CD" w:rsidR="00042A95" w:rsidRPr="00B11234" w:rsidRDefault="00042A95" w:rsidP="00822E97">
      <w:pPr>
        <w:pStyle w:val="LegHeadCenteredBold"/>
      </w:pPr>
      <w:r w:rsidRPr="00B11234">
        <w:t>PROVINCIAL LEGISLATION</w:t>
      </w:r>
    </w:p>
    <w:p w14:paraId="76836DD4" w14:textId="77777777" w:rsidR="00817479" w:rsidRDefault="00817479" w:rsidP="00817479">
      <w:pPr>
        <w:pStyle w:val="LegHeadBold"/>
        <w:rPr>
          <w:lang w:val="af-ZA"/>
        </w:rPr>
      </w:pPr>
      <w:r>
        <w:rPr>
          <w:lang w:val="af-ZA"/>
        </w:rPr>
        <w:t>EASTERN CAPE</w:t>
      </w:r>
    </w:p>
    <w:p w14:paraId="2B195262" w14:textId="77777777" w:rsidR="00817479" w:rsidRDefault="00817479" w:rsidP="00817479">
      <w:pPr>
        <w:pStyle w:val="LegText"/>
        <w:rPr>
          <w:lang w:val="af-ZA"/>
        </w:rPr>
      </w:pPr>
      <w:r w:rsidRPr="00C474C4">
        <w:rPr>
          <w:lang w:val="af-ZA"/>
        </w:rPr>
        <w:t xml:space="preserve">Local Government: Municipal Demarcation Act 27 of 1998: Municipal Demarcation Board: </w:t>
      </w:r>
      <w:r>
        <w:rPr>
          <w:lang w:val="af-ZA"/>
        </w:rPr>
        <w:t>Confirmation and variation of d</w:t>
      </w:r>
      <w:r w:rsidRPr="00C474C4">
        <w:rPr>
          <w:lang w:val="af-ZA"/>
        </w:rPr>
        <w:t xml:space="preserve">etermination or re-determination of municipal boundaries of municipalities </w:t>
      </w:r>
      <w:r>
        <w:rPr>
          <w:lang w:val="af-ZA"/>
        </w:rPr>
        <w:t xml:space="preserve">as published under </w:t>
      </w:r>
      <w:r w:rsidRPr="00C474C4">
        <w:rPr>
          <w:lang w:val="af-ZA"/>
        </w:rPr>
        <w:t xml:space="preserve">GenN </w:t>
      </w:r>
      <w:r>
        <w:rPr>
          <w:lang w:val="af-ZA"/>
        </w:rPr>
        <w:t xml:space="preserve">142 in </w:t>
      </w:r>
      <w:r w:rsidRPr="00C474C4">
        <w:rPr>
          <w:i/>
          <w:lang w:val="af-ZA"/>
        </w:rPr>
        <w:t>PG</w:t>
      </w:r>
      <w:r>
        <w:rPr>
          <w:lang w:val="af-ZA"/>
        </w:rPr>
        <w:t xml:space="preserve"> 3422 of 8 July 2015 published </w:t>
      </w:r>
      <w:r>
        <w:rPr>
          <w:lang w:val="af-ZA"/>
        </w:rPr>
        <w:br/>
        <w:t xml:space="preserve">(PN 90 in </w:t>
      </w:r>
      <w:r w:rsidRPr="00C474C4">
        <w:rPr>
          <w:i/>
          <w:lang w:val="af-ZA"/>
        </w:rPr>
        <w:t>PG</w:t>
      </w:r>
      <w:r>
        <w:rPr>
          <w:lang w:val="af-ZA"/>
        </w:rPr>
        <w:t xml:space="preserve"> 3481 of 25 August 2015) (p4)</w:t>
      </w:r>
    </w:p>
    <w:p w14:paraId="057A3087" w14:textId="77777777" w:rsidR="00817479" w:rsidRDefault="00817479" w:rsidP="00817479">
      <w:pPr>
        <w:pStyle w:val="LegText"/>
        <w:rPr>
          <w:lang w:val="af-ZA"/>
        </w:rPr>
      </w:pPr>
      <w:r w:rsidRPr="00B00674">
        <w:rPr>
          <w:lang w:val="af-ZA"/>
        </w:rPr>
        <w:lastRenderedPageBreak/>
        <w:t xml:space="preserve">Local Government: Municipal Demarcation Act 27 of 1998: Municipal Demarcation Board: </w:t>
      </w:r>
      <w:r>
        <w:rPr>
          <w:lang w:val="af-ZA"/>
        </w:rPr>
        <w:t>R</w:t>
      </w:r>
      <w:r w:rsidRPr="00B00674">
        <w:rPr>
          <w:lang w:val="af-ZA"/>
        </w:rPr>
        <w:t xml:space="preserve">e-determination </w:t>
      </w:r>
      <w:r>
        <w:rPr>
          <w:lang w:val="af-ZA"/>
        </w:rPr>
        <w:t xml:space="preserve">and determination of </w:t>
      </w:r>
      <w:r w:rsidRPr="00B00674">
        <w:rPr>
          <w:lang w:val="af-ZA"/>
        </w:rPr>
        <w:t>municipal boundaries of municipalities published for comment (</w:t>
      </w:r>
      <w:r>
        <w:rPr>
          <w:lang w:val="af-ZA"/>
        </w:rPr>
        <w:t>P</w:t>
      </w:r>
      <w:r w:rsidRPr="00B00674">
        <w:rPr>
          <w:lang w:val="af-ZA"/>
        </w:rPr>
        <w:t xml:space="preserve">N </w:t>
      </w:r>
      <w:r>
        <w:rPr>
          <w:lang w:val="af-ZA"/>
        </w:rPr>
        <w:t>91</w:t>
      </w:r>
      <w:r w:rsidRPr="00B00674">
        <w:rPr>
          <w:lang w:val="af-ZA"/>
        </w:rPr>
        <w:t xml:space="preserve"> in </w:t>
      </w:r>
      <w:r w:rsidRPr="00B00674">
        <w:rPr>
          <w:i/>
          <w:lang w:val="af-ZA"/>
        </w:rPr>
        <w:t>PG</w:t>
      </w:r>
      <w:r w:rsidRPr="00B00674">
        <w:rPr>
          <w:lang w:val="af-ZA"/>
        </w:rPr>
        <w:t xml:space="preserve"> 34</w:t>
      </w:r>
      <w:r>
        <w:rPr>
          <w:lang w:val="af-ZA"/>
        </w:rPr>
        <w:t>82</w:t>
      </w:r>
      <w:r w:rsidRPr="00B00674">
        <w:rPr>
          <w:lang w:val="af-ZA"/>
        </w:rPr>
        <w:t xml:space="preserve"> of </w:t>
      </w:r>
      <w:r>
        <w:rPr>
          <w:lang w:val="af-ZA"/>
        </w:rPr>
        <w:t>27 August</w:t>
      </w:r>
      <w:r w:rsidRPr="00B00674">
        <w:rPr>
          <w:lang w:val="af-ZA"/>
        </w:rPr>
        <w:t xml:space="preserve"> 2015) (p</w:t>
      </w:r>
      <w:r>
        <w:rPr>
          <w:lang w:val="af-ZA"/>
        </w:rPr>
        <w:t>4</w:t>
      </w:r>
      <w:r w:rsidRPr="00B00674">
        <w:rPr>
          <w:lang w:val="af-ZA"/>
        </w:rPr>
        <w:t>)</w:t>
      </w:r>
    </w:p>
    <w:p w14:paraId="3BA463FD" w14:textId="77777777" w:rsidR="00817479" w:rsidRDefault="00817479" w:rsidP="00817479">
      <w:pPr>
        <w:pStyle w:val="LegText"/>
        <w:rPr>
          <w:lang w:val="af-ZA"/>
        </w:rPr>
      </w:pPr>
      <w:r w:rsidRPr="00440CF2">
        <w:rPr>
          <w:lang w:val="af-ZA"/>
        </w:rPr>
        <w:t xml:space="preserve">Traditional Leadership and Governance Act 4 of 2005: Recognition of various iiNkosi and iiNkosana to be in charge of traditional councils and administrative areas of jurisdiction published (PN </w:t>
      </w:r>
      <w:r>
        <w:rPr>
          <w:lang w:val="af-ZA"/>
        </w:rPr>
        <w:t>99</w:t>
      </w:r>
      <w:r w:rsidRPr="00440CF2">
        <w:rPr>
          <w:lang w:val="af-ZA"/>
        </w:rPr>
        <w:t xml:space="preserve"> in </w:t>
      </w:r>
      <w:r w:rsidRPr="00440CF2">
        <w:rPr>
          <w:i/>
          <w:lang w:val="af-ZA"/>
        </w:rPr>
        <w:t>PG</w:t>
      </w:r>
      <w:r w:rsidRPr="00440CF2">
        <w:rPr>
          <w:lang w:val="af-ZA"/>
        </w:rPr>
        <w:t xml:space="preserve"> 3</w:t>
      </w:r>
      <w:r>
        <w:rPr>
          <w:lang w:val="af-ZA"/>
        </w:rPr>
        <w:t>486</w:t>
      </w:r>
      <w:r w:rsidRPr="00440CF2">
        <w:rPr>
          <w:lang w:val="af-ZA"/>
        </w:rPr>
        <w:t xml:space="preserve"> of 28 </w:t>
      </w:r>
      <w:r>
        <w:rPr>
          <w:lang w:val="af-ZA"/>
        </w:rPr>
        <w:t>August</w:t>
      </w:r>
      <w:r w:rsidRPr="00440CF2">
        <w:rPr>
          <w:lang w:val="af-ZA"/>
        </w:rPr>
        <w:t xml:space="preserve"> 2015) (p</w:t>
      </w:r>
      <w:r>
        <w:rPr>
          <w:lang w:val="af-ZA"/>
        </w:rPr>
        <w:t>4</w:t>
      </w:r>
      <w:r w:rsidRPr="00440CF2">
        <w:rPr>
          <w:lang w:val="af-ZA"/>
        </w:rPr>
        <w:t>)</w:t>
      </w:r>
    </w:p>
    <w:p w14:paraId="55C48355" w14:textId="77777777" w:rsidR="007E7F25" w:rsidRDefault="007E7F25" w:rsidP="007E7F25">
      <w:pPr>
        <w:pStyle w:val="LegHeadBold"/>
        <w:rPr>
          <w:lang w:val="af-ZA"/>
        </w:rPr>
      </w:pPr>
      <w:r>
        <w:rPr>
          <w:lang w:val="af-ZA"/>
        </w:rPr>
        <w:t>FREE STATE</w:t>
      </w:r>
    </w:p>
    <w:p w14:paraId="6EEF3ECD" w14:textId="77777777" w:rsidR="007E7F25" w:rsidRDefault="007E7F25" w:rsidP="007E7F25">
      <w:pPr>
        <w:pStyle w:val="LegText"/>
        <w:rPr>
          <w:lang w:val="af-ZA"/>
        </w:rPr>
      </w:pPr>
      <w:r w:rsidRPr="00C474C4">
        <w:rPr>
          <w:lang w:val="af-ZA"/>
        </w:rPr>
        <w:t xml:space="preserve">Local Government: Municipal Demarcation Act 27 of 1998: Municipal Demarcation Board: </w:t>
      </w:r>
      <w:r>
        <w:rPr>
          <w:lang w:val="af-ZA"/>
        </w:rPr>
        <w:t>Confirmation of d</w:t>
      </w:r>
      <w:r w:rsidRPr="00C474C4">
        <w:rPr>
          <w:lang w:val="af-ZA"/>
        </w:rPr>
        <w:t xml:space="preserve">etermination or re-determination of municipal boundaries of municipalities </w:t>
      </w:r>
      <w:r>
        <w:rPr>
          <w:lang w:val="af-ZA"/>
        </w:rPr>
        <w:t>as published under P</w:t>
      </w:r>
      <w:r w:rsidRPr="00161C3C">
        <w:rPr>
          <w:lang w:val="af-ZA"/>
        </w:rPr>
        <w:t xml:space="preserve">N </w:t>
      </w:r>
      <w:r>
        <w:rPr>
          <w:lang w:val="af-ZA"/>
        </w:rPr>
        <w:t>27</w:t>
      </w:r>
      <w:r w:rsidRPr="00161C3C">
        <w:rPr>
          <w:lang w:val="af-ZA"/>
        </w:rPr>
        <w:t xml:space="preserve"> in </w:t>
      </w:r>
      <w:r w:rsidRPr="00161C3C">
        <w:rPr>
          <w:i/>
          <w:lang w:val="af-ZA"/>
        </w:rPr>
        <w:t>PG</w:t>
      </w:r>
      <w:r w:rsidRPr="00161C3C">
        <w:rPr>
          <w:lang w:val="af-ZA"/>
        </w:rPr>
        <w:t xml:space="preserve"> </w:t>
      </w:r>
      <w:r>
        <w:rPr>
          <w:lang w:val="af-ZA"/>
        </w:rPr>
        <w:t>36</w:t>
      </w:r>
      <w:r w:rsidRPr="00161C3C">
        <w:rPr>
          <w:lang w:val="af-ZA"/>
        </w:rPr>
        <w:t xml:space="preserve"> of 7 July 2015</w:t>
      </w:r>
      <w:r>
        <w:rPr>
          <w:lang w:val="af-ZA"/>
        </w:rPr>
        <w:t xml:space="preserve"> published </w:t>
      </w:r>
      <w:r>
        <w:rPr>
          <w:lang w:val="af-ZA"/>
        </w:rPr>
        <w:br/>
        <w:t xml:space="preserve">(PN 56 in </w:t>
      </w:r>
      <w:r w:rsidRPr="00C474C4">
        <w:rPr>
          <w:i/>
          <w:lang w:val="af-ZA"/>
        </w:rPr>
        <w:t>PG</w:t>
      </w:r>
      <w:r>
        <w:rPr>
          <w:lang w:val="af-ZA"/>
        </w:rPr>
        <w:t xml:space="preserve"> 79 of 25 August 2015) (p2)</w:t>
      </w:r>
    </w:p>
    <w:p w14:paraId="6B492007" w14:textId="77777777" w:rsidR="007E7F25" w:rsidRDefault="007E7F25" w:rsidP="007E7F25">
      <w:pPr>
        <w:pStyle w:val="LegHeadBold"/>
        <w:rPr>
          <w:lang w:val="af-ZA"/>
        </w:rPr>
      </w:pPr>
      <w:r>
        <w:rPr>
          <w:lang w:val="af-ZA"/>
        </w:rPr>
        <w:t>GAUTENG</w:t>
      </w:r>
    </w:p>
    <w:p w14:paraId="6F5E9990" w14:textId="77777777" w:rsidR="007E7F25" w:rsidRDefault="007E7F25" w:rsidP="00B11234">
      <w:pPr>
        <w:pStyle w:val="LegText"/>
        <w:rPr>
          <w:b/>
          <w:lang w:val="af-ZA"/>
        </w:rPr>
      </w:pPr>
      <w:r w:rsidRPr="00135D4F">
        <w:rPr>
          <w:lang w:val="af-ZA"/>
        </w:rPr>
        <w:t xml:space="preserve">National Road Traffic Act 93 of 1996: Notice of registration of testing station of </w:t>
      </w:r>
      <w:r>
        <w:rPr>
          <w:lang w:val="af-ZA"/>
        </w:rPr>
        <w:t xml:space="preserve">Daveyton Vehicle Testing Station as a Grade ‘B’ </w:t>
      </w:r>
      <w:r w:rsidRPr="00135D4F">
        <w:rPr>
          <w:lang w:val="af-ZA"/>
        </w:rPr>
        <w:t xml:space="preserve">testing station and authority to appoint </w:t>
      </w:r>
      <w:r>
        <w:rPr>
          <w:lang w:val="af-ZA"/>
        </w:rPr>
        <w:t xml:space="preserve">an </w:t>
      </w:r>
      <w:r w:rsidRPr="00135D4F">
        <w:rPr>
          <w:lang w:val="af-ZA"/>
        </w:rPr>
        <w:t xml:space="preserve">examiner of vehicles published (GenN </w:t>
      </w:r>
      <w:r>
        <w:rPr>
          <w:lang w:val="af-ZA"/>
        </w:rPr>
        <w:t>2631</w:t>
      </w:r>
      <w:r w:rsidRPr="00135D4F">
        <w:rPr>
          <w:lang w:val="af-ZA"/>
        </w:rPr>
        <w:t xml:space="preserve"> in </w:t>
      </w:r>
      <w:r w:rsidRPr="00135D4F">
        <w:rPr>
          <w:i/>
          <w:lang w:val="af-ZA"/>
        </w:rPr>
        <w:t>PG</w:t>
      </w:r>
      <w:r w:rsidRPr="00135D4F">
        <w:rPr>
          <w:lang w:val="af-ZA"/>
        </w:rPr>
        <w:t xml:space="preserve"> </w:t>
      </w:r>
      <w:r>
        <w:rPr>
          <w:lang w:val="af-ZA"/>
        </w:rPr>
        <w:t>375</w:t>
      </w:r>
      <w:r w:rsidRPr="00135D4F">
        <w:rPr>
          <w:lang w:val="af-ZA"/>
        </w:rPr>
        <w:t xml:space="preserve"> of </w:t>
      </w:r>
      <w:r>
        <w:rPr>
          <w:lang w:val="af-ZA"/>
        </w:rPr>
        <w:t>26 August</w:t>
      </w:r>
      <w:r w:rsidRPr="00135D4F">
        <w:rPr>
          <w:lang w:val="af-ZA"/>
        </w:rPr>
        <w:t xml:space="preserve"> 2015) (p</w:t>
      </w:r>
      <w:r>
        <w:rPr>
          <w:lang w:val="af-ZA"/>
        </w:rPr>
        <w:t>67</w:t>
      </w:r>
      <w:r w:rsidRPr="00135D4F">
        <w:rPr>
          <w:lang w:val="af-ZA"/>
        </w:rPr>
        <w:t>)</w:t>
      </w:r>
    </w:p>
    <w:p w14:paraId="1B360E3E" w14:textId="77777777" w:rsidR="007E7F25" w:rsidRDefault="007E7F25" w:rsidP="00B11234">
      <w:pPr>
        <w:pStyle w:val="LegText"/>
        <w:rPr>
          <w:b/>
          <w:lang w:val="af-ZA"/>
        </w:rPr>
      </w:pPr>
      <w:r>
        <w:rPr>
          <w:lang w:val="af-ZA"/>
        </w:rPr>
        <w:t>Johannesburg Metropolitan</w:t>
      </w:r>
      <w:r w:rsidRPr="00790EA2">
        <w:rPr>
          <w:lang w:val="af-ZA"/>
        </w:rPr>
        <w:t xml:space="preserve"> Municipality: Property Rates Policy </w:t>
      </w:r>
      <w:r>
        <w:rPr>
          <w:lang w:val="af-ZA"/>
        </w:rPr>
        <w:t xml:space="preserve">2015/2016 </w:t>
      </w:r>
      <w:r w:rsidRPr="00790EA2">
        <w:rPr>
          <w:lang w:val="af-ZA"/>
        </w:rPr>
        <w:t>published (</w:t>
      </w:r>
      <w:r>
        <w:rPr>
          <w:lang w:val="af-ZA"/>
        </w:rPr>
        <w:t>P</w:t>
      </w:r>
      <w:r w:rsidRPr="00790EA2">
        <w:rPr>
          <w:lang w:val="af-ZA"/>
        </w:rPr>
        <w:t>N 1</w:t>
      </w:r>
      <w:r>
        <w:rPr>
          <w:lang w:val="af-ZA"/>
        </w:rPr>
        <w:t>33</w:t>
      </w:r>
      <w:r w:rsidRPr="00790EA2">
        <w:rPr>
          <w:lang w:val="af-ZA"/>
        </w:rPr>
        <w:t xml:space="preserve"> in </w:t>
      </w:r>
      <w:r w:rsidRPr="00790EA2">
        <w:rPr>
          <w:i/>
          <w:lang w:val="af-ZA"/>
        </w:rPr>
        <w:t>PG</w:t>
      </w:r>
      <w:r w:rsidRPr="00790EA2">
        <w:rPr>
          <w:lang w:val="af-ZA"/>
        </w:rPr>
        <w:t xml:space="preserve"> </w:t>
      </w:r>
      <w:r>
        <w:rPr>
          <w:lang w:val="af-ZA"/>
        </w:rPr>
        <w:t>375</w:t>
      </w:r>
      <w:r w:rsidRPr="00790EA2">
        <w:rPr>
          <w:lang w:val="af-ZA"/>
        </w:rPr>
        <w:t xml:space="preserve"> of </w:t>
      </w:r>
      <w:r>
        <w:rPr>
          <w:lang w:val="af-ZA"/>
        </w:rPr>
        <w:t>26</w:t>
      </w:r>
      <w:r w:rsidRPr="00790EA2">
        <w:rPr>
          <w:lang w:val="af-ZA"/>
        </w:rPr>
        <w:t xml:space="preserve"> August 2015) (p</w:t>
      </w:r>
      <w:r>
        <w:rPr>
          <w:lang w:val="af-ZA"/>
        </w:rPr>
        <w:t>164</w:t>
      </w:r>
      <w:r w:rsidRPr="00790EA2">
        <w:rPr>
          <w:lang w:val="af-ZA"/>
        </w:rPr>
        <w:t>)</w:t>
      </w:r>
    </w:p>
    <w:p w14:paraId="03CD2DC7" w14:textId="77777777" w:rsidR="007E7F25" w:rsidRDefault="007E7F25" w:rsidP="00B11234">
      <w:pPr>
        <w:pStyle w:val="LegText"/>
        <w:rPr>
          <w:b/>
          <w:lang w:val="af-ZA"/>
        </w:rPr>
      </w:pPr>
      <w:r w:rsidRPr="00790EA2">
        <w:rPr>
          <w:lang w:val="af-ZA"/>
        </w:rPr>
        <w:t xml:space="preserve">Constitution of the Republic of South Africa, 1996; Local Government: Municipal Systems Act 32 of 2000 and Local Government: Municipal Property Rates Act 6 of 2004: </w:t>
      </w:r>
      <w:r>
        <w:rPr>
          <w:lang w:val="af-ZA"/>
        </w:rPr>
        <w:t>Johannesburg Metropolitan</w:t>
      </w:r>
      <w:r w:rsidRPr="00790EA2">
        <w:rPr>
          <w:lang w:val="af-ZA"/>
        </w:rPr>
        <w:t xml:space="preserve"> Municipality: Property Rates </w:t>
      </w:r>
      <w:r>
        <w:rPr>
          <w:lang w:val="af-ZA"/>
        </w:rPr>
        <w:t xml:space="preserve">By-laws </w:t>
      </w:r>
      <w:r w:rsidRPr="00790EA2">
        <w:rPr>
          <w:lang w:val="af-ZA"/>
        </w:rPr>
        <w:t xml:space="preserve">published with effect from </w:t>
      </w:r>
      <w:r>
        <w:rPr>
          <w:lang w:val="af-ZA"/>
        </w:rPr>
        <w:t>1 July 2015</w:t>
      </w:r>
      <w:r w:rsidRPr="00790EA2">
        <w:rPr>
          <w:lang w:val="af-ZA"/>
        </w:rPr>
        <w:t xml:space="preserve"> (</w:t>
      </w:r>
      <w:r>
        <w:rPr>
          <w:lang w:val="af-ZA"/>
        </w:rPr>
        <w:t>P</w:t>
      </w:r>
      <w:r w:rsidRPr="00790EA2">
        <w:rPr>
          <w:lang w:val="af-ZA"/>
        </w:rPr>
        <w:t xml:space="preserve">N </w:t>
      </w:r>
      <w:r>
        <w:rPr>
          <w:lang w:val="af-ZA"/>
        </w:rPr>
        <w:t>134</w:t>
      </w:r>
      <w:r w:rsidRPr="00790EA2">
        <w:rPr>
          <w:lang w:val="af-ZA"/>
        </w:rPr>
        <w:t xml:space="preserve"> in </w:t>
      </w:r>
      <w:r w:rsidRPr="00790EA2">
        <w:rPr>
          <w:i/>
          <w:lang w:val="af-ZA"/>
        </w:rPr>
        <w:t>PG</w:t>
      </w:r>
      <w:r w:rsidRPr="00790EA2">
        <w:rPr>
          <w:lang w:val="af-ZA"/>
        </w:rPr>
        <w:t xml:space="preserve"> </w:t>
      </w:r>
      <w:r>
        <w:rPr>
          <w:lang w:val="af-ZA"/>
        </w:rPr>
        <w:t>375</w:t>
      </w:r>
      <w:r w:rsidRPr="00790EA2">
        <w:rPr>
          <w:lang w:val="af-ZA"/>
        </w:rPr>
        <w:t xml:space="preserve"> of </w:t>
      </w:r>
      <w:r>
        <w:rPr>
          <w:lang w:val="af-ZA"/>
        </w:rPr>
        <w:t>26</w:t>
      </w:r>
      <w:r w:rsidRPr="00790EA2">
        <w:rPr>
          <w:lang w:val="af-ZA"/>
        </w:rPr>
        <w:t xml:space="preserve"> August 2015) (p</w:t>
      </w:r>
      <w:r>
        <w:rPr>
          <w:lang w:val="af-ZA"/>
        </w:rPr>
        <w:t>189</w:t>
      </w:r>
      <w:r w:rsidRPr="00790EA2">
        <w:rPr>
          <w:lang w:val="af-ZA"/>
        </w:rPr>
        <w:t>)</w:t>
      </w:r>
    </w:p>
    <w:p w14:paraId="7161E92E" w14:textId="77777777" w:rsidR="007E7F25" w:rsidRDefault="007E7F25" w:rsidP="00B11234">
      <w:pPr>
        <w:pStyle w:val="LegText"/>
        <w:rPr>
          <w:b/>
          <w:lang w:val="af-ZA"/>
        </w:rPr>
      </w:pPr>
      <w:r w:rsidRPr="000071B5">
        <w:rPr>
          <w:lang w:val="af-ZA"/>
        </w:rPr>
        <w:t xml:space="preserve">Rationalisation of Local Government Affairs Act 10 of 1998 and Local Government: Municipal Systems Act 32 of 2000: Ekurhuleni Metropolitan Municipality: </w:t>
      </w:r>
      <w:r>
        <w:rPr>
          <w:lang w:val="af-ZA"/>
        </w:rPr>
        <w:t xml:space="preserve">Amendment to the </w:t>
      </w:r>
      <w:r w:rsidRPr="000071B5">
        <w:rPr>
          <w:lang w:val="af-ZA"/>
        </w:rPr>
        <w:t xml:space="preserve">Standing Orders By-laws published (LAN </w:t>
      </w:r>
      <w:r>
        <w:rPr>
          <w:lang w:val="af-ZA"/>
        </w:rPr>
        <w:t>1506</w:t>
      </w:r>
      <w:r w:rsidRPr="000071B5">
        <w:rPr>
          <w:lang w:val="af-ZA"/>
        </w:rPr>
        <w:t xml:space="preserve"> in </w:t>
      </w:r>
      <w:r w:rsidRPr="000071B5">
        <w:rPr>
          <w:i/>
          <w:lang w:val="af-ZA"/>
        </w:rPr>
        <w:t>PG</w:t>
      </w:r>
      <w:r w:rsidRPr="000071B5">
        <w:rPr>
          <w:lang w:val="af-ZA"/>
        </w:rPr>
        <w:t xml:space="preserve"> </w:t>
      </w:r>
      <w:r>
        <w:rPr>
          <w:lang w:val="af-ZA"/>
        </w:rPr>
        <w:t>378</w:t>
      </w:r>
      <w:r w:rsidRPr="000071B5">
        <w:rPr>
          <w:lang w:val="af-ZA"/>
        </w:rPr>
        <w:t xml:space="preserve"> of 2</w:t>
      </w:r>
      <w:r>
        <w:rPr>
          <w:lang w:val="af-ZA"/>
        </w:rPr>
        <w:t>8</w:t>
      </w:r>
      <w:r w:rsidRPr="000071B5">
        <w:rPr>
          <w:lang w:val="af-ZA"/>
        </w:rPr>
        <w:t xml:space="preserve"> </w:t>
      </w:r>
      <w:r>
        <w:rPr>
          <w:lang w:val="af-ZA"/>
        </w:rPr>
        <w:t>August</w:t>
      </w:r>
      <w:r w:rsidRPr="000071B5">
        <w:rPr>
          <w:lang w:val="af-ZA"/>
        </w:rPr>
        <w:t xml:space="preserve"> 2015) (p</w:t>
      </w:r>
      <w:r>
        <w:rPr>
          <w:lang w:val="af-ZA"/>
        </w:rPr>
        <w:t>4</w:t>
      </w:r>
      <w:r w:rsidRPr="000071B5">
        <w:rPr>
          <w:lang w:val="af-ZA"/>
        </w:rPr>
        <w:t>)</w:t>
      </w:r>
    </w:p>
    <w:p w14:paraId="543B8B43" w14:textId="77777777" w:rsidR="007E7F25" w:rsidRPr="00DB2AEA" w:rsidRDefault="007E7F25" w:rsidP="00B11234">
      <w:pPr>
        <w:pStyle w:val="LegText"/>
        <w:rPr>
          <w:b/>
          <w:lang w:val="af-ZA"/>
        </w:rPr>
      </w:pPr>
      <w:r w:rsidRPr="007D7082">
        <w:rPr>
          <w:lang w:val="af-ZA"/>
        </w:rPr>
        <w:t>Local Government: Municipal Systems Act 32 of 2000: City of Tshwane</w:t>
      </w:r>
      <w:r>
        <w:rPr>
          <w:lang w:val="af-ZA"/>
        </w:rPr>
        <w:t xml:space="preserve"> Metroploitan Municipality</w:t>
      </w:r>
      <w:r w:rsidRPr="007D7082">
        <w:rPr>
          <w:lang w:val="af-ZA"/>
        </w:rPr>
        <w:t xml:space="preserve">: </w:t>
      </w:r>
      <w:r>
        <w:rPr>
          <w:lang w:val="af-ZA"/>
        </w:rPr>
        <w:t xml:space="preserve">Amendment of charges payable for the supply of electricity as published under </w:t>
      </w:r>
      <w:r w:rsidRPr="007D7082">
        <w:rPr>
          <w:lang w:val="af-ZA"/>
        </w:rPr>
        <w:t xml:space="preserve">GenN 1126 in </w:t>
      </w:r>
      <w:r w:rsidRPr="007D7082">
        <w:rPr>
          <w:i/>
          <w:lang w:val="af-ZA"/>
        </w:rPr>
        <w:t>PG</w:t>
      </w:r>
      <w:r w:rsidRPr="007D7082">
        <w:rPr>
          <w:lang w:val="af-ZA"/>
        </w:rPr>
        <w:t xml:space="preserve"> 260 of 24 June 2015</w:t>
      </w:r>
      <w:r>
        <w:rPr>
          <w:lang w:val="af-ZA"/>
        </w:rPr>
        <w:t xml:space="preserve"> published</w:t>
      </w:r>
      <w:r w:rsidRPr="007D7082">
        <w:rPr>
          <w:lang w:val="af-ZA"/>
        </w:rPr>
        <w:t xml:space="preserve"> with effect from 1 July 2015 (</w:t>
      </w:r>
      <w:r>
        <w:rPr>
          <w:lang w:val="af-ZA"/>
        </w:rPr>
        <w:t>LA</w:t>
      </w:r>
      <w:r w:rsidRPr="007D7082">
        <w:rPr>
          <w:lang w:val="af-ZA"/>
        </w:rPr>
        <w:t xml:space="preserve">N </w:t>
      </w:r>
      <w:r>
        <w:rPr>
          <w:lang w:val="af-ZA"/>
        </w:rPr>
        <w:t>1507</w:t>
      </w:r>
      <w:r w:rsidRPr="007D7082">
        <w:rPr>
          <w:lang w:val="af-ZA"/>
        </w:rPr>
        <w:t xml:space="preserve"> in </w:t>
      </w:r>
      <w:r w:rsidRPr="007D7082">
        <w:rPr>
          <w:i/>
          <w:lang w:val="af-ZA"/>
        </w:rPr>
        <w:t>PG</w:t>
      </w:r>
      <w:r w:rsidRPr="007D7082">
        <w:rPr>
          <w:lang w:val="af-ZA"/>
        </w:rPr>
        <w:t xml:space="preserve"> </w:t>
      </w:r>
      <w:r>
        <w:rPr>
          <w:lang w:val="af-ZA"/>
        </w:rPr>
        <w:t>379</w:t>
      </w:r>
      <w:r w:rsidRPr="007D7082">
        <w:rPr>
          <w:lang w:val="af-ZA"/>
        </w:rPr>
        <w:t xml:space="preserve"> of 2</w:t>
      </w:r>
      <w:r>
        <w:rPr>
          <w:lang w:val="af-ZA"/>
        </w:rPr>
        <w:t>8</w:t>
      </w:r>
      <w:r w:rsidRPr="007D7082">
        <w:rPr>
          <w:lang w:val="af-ZA"/>
        </w:rPr>
        <w:t xml:space="preserve"> </w:t>
      </w:r>
      <w:r>
        <w:rPr>
          <w:lang w:val="af-ZA"/>
        </w:rPr>
        <w:t>August</w:t>
      </w:r>
      <w:r w:rsidRPr="007D7082">
        <w:rPr>
          <w:lang w:val="af-ZA"/>
        </w:rPr>
        <w:t xml:space="preserve"> 2015) (p</w:t>
      </w:r>
      <w:r>
        <w:rPr>
          <w:lang w:val="af-ZA"/>
        </w:rPr>
        <w:t>4</w:t>
      </w:r>
      <w:r w:rsidRPr="007D7082">
        <w:rPr>
          <w:lang w:val="af-ZA"/>
        </w:rPr>
        <w:t>)</w:t>
      </w:r>
    </w:p>
    <w:p w14:paraId="6DBFCEE4" w14:textId="77777777" w:rsidR="00B52941" w:rsidRDefault="00B52941" w:rsidP="00B52941">
      <w:pPr>
        <w:pStyle w:val="LegHeadBold"/>
        <w:spacing w:before="60"/>
        <w:rPr>
          <w:lang w:val="af-ZA"/>
        </w:rPr>
      </w:pPr>
      <w:r w:rsidRPr="00E02A78">
        <w:rPr>
          <w:lang w:val="af-ZA"/>
        </w:rPr>
        <w:t>KWAZULU-NATAL</w:t>
      </w:r>
    </w:p>
    <w:p w14:paraId="7270E6E1" w14:textId="77777777" w:rsidR="00B52941" w:rsidRDefault="00B52941" w:rsidP="00B11234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Systems Act 32 of 2000: Ugu District Municipality: Community Fire Safety By-laws 2014 published and Hibiscus Coast Municipality Fire Brigade By-law and Umdoni Fire Brigade By-law repealed (MN 155 in </w:t>
      </w:r>
      <w:r>
        <w:rPr>
          <w:i/>
          <w:lang w:val="af-ZA"/>
        </w:rPr>
        <w:t xml:space="preserve">PG </w:t>
      </w:r>
      <w:r>
        <w:rPr>
          <w:lang w:val="af-ZA"/>
        </w:rPr>
        <w:t>1474 of 21 August 2015) (p4)</w:t>
      </w:r>
    </w:p>
    <w:p w14:paraId="70562EDC" w14:textId="77777777" w:rsidR="00B52941" w:rsidRPr="00DB5627" w:rsidRDefault="00B52941" w:rsidP="00B11234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of South Africa, 1996: uThungulu District Municipality: Standing Orders published (MN 156 in </w:t>
      </w:r>
      <w:r>
        <w:rPr>
          <w:i/>
          <w:lang w:val="af-ZA"/>
        </w:rPr>
        <w:t xml:space="preserve">PG </w:t>
      </w:r>
      <w:r>
        <w:rPr>
          <w:lang w:val="af-ZA"/>
        </w:rPr>
        <w:t>1475 of 21 August 2015) (p4)</w:t>
      </w:r>
    </w:p>
    <w:p w14:paraId="3550A822" w14:textId="77777777" w:rsidR="00B52941" w:rsidRDefault="00B52941" w:rsidP="00B11234">
      <w:pPr>
        <w:pStyle w:val="LegText"/>
        <w:rPr>
          <w:b/>
          <w:lang w:val="af-ZA"/>
        </w:rPr>
      </w:pPr>
      <w:r w:rsidRPr="00DB5627">
        <w:rPr>
          <w:lang w:val="af-ZA"/>
        </w:rPr>
        <w:t xml:space="preserve">Promotion of Access to Information Act 2 of 2000: </w:t>
      </w:r>
      <w:r>
        <w:rPr>
          <w:lang w:val="af-ZA"/>
        </w:rPr>
        <w:t xml:space="preserve">uThungulu District Municipality: Manual on the functions of and index to records held published </w:t>
      </w:r>
      <w:r>
        <w:rPr>
          <w:lang w:val="af-ZA"/>
        </w:rPr>
        <w:br/>
        <w:t xml:space="preserve">(MN 157 in </w:t>
      </w:r>
      <w:r>
        <w:rPr>
          <w:i/>
          <w:lang w:val="af-ZA"/>
        </w:rPr>
        <w:t xml:space="preserve">PG </w:t>
      </w:r>
      <w:r>
        <w:rPr>
          <w:lang w:val="af-ZA"/>
        </w:rPr>
        <w:t>1475 of 21 August 2015) (p45)</w:t>
      </w:r>
    </w:p>
    <w:p w14:paraId="724EDDB7" w14:textId="77777777" w:rsidR="00B52941" w:rsidRDefault="00B52941" w:rsidP="00B11234">
      <w:pPr>
        <w:pStyle w:val="LegText"/>
        <w:rPr>
          <w:b/>
          <w:lang w:val="af-ZA"/>
        </w:rPr>
      </w:pPr>
      <w:r w:rsidRPr="00B550B2">
        <w:rPr>
          <w:lang w:val="af-ZA"/>
        </w:rPr>
        <w:t>Local Government: Municipal Demarcation Act 27 of 19</w:t>
      </w:r>
      <w:r>
        <w:rPr>
          <w:lang w:val="af-ZA"/>
        </w:rPr>
        <w:t>98: Municipal Demarcation Board: Confirmation of</w:t>
      </w:r>
      <w:r w:rsidRPr="00B550B2">
        <w:rPr>
          <w:lang w:val="af-ZA"/>
        </w:rPr>
        <w:t xml:space="preserve"> </w:t>
      </w:r>
      <w:r>
        <w:rPr>
          <w:lang w:val="af-ZA"/>
        </w:rPr>
        <w:t>d</w:t>
      </w:r>
      <w:r w:rsidRPr="00B550B2">
        <w:rPr>
          <w:lang w:val="af-ZA"/>
        </w:rPr>
        <w:t xml:space="preserve">etermination or re-determination </w:t>
      </w:r>
      <w:r w:rsidRPr="00587FC3">
        <w:rPr>
          <w:lang w:val="af-ZA"/>
        </w:rPr>
        <w:t xml:space="preserve">of municipal boundaries of municipalities as published under GenN 25 in </w:t>
      </w:r>
      <w:r w:rsidRPr="00587FC3">
        <w:rPr>
          <w:i/>
          <w:lang w:val="af-ZA"/>
        </w:rPr>
        <w:t>PG</w:t>
      </w:r>
      <w:r w:rsidRPr="00587FC3">
        <w:rPr>
          <w:lang w:val="af-ZA"/>
        </w:rPr>
        <w:t xml:space="preserve"> 1404 of 7 July 2015 published</w:t>
      </w:r>
      <w:r>
        <w:rPr>
          <w:lang w:val="af-ZA"/>
        </w:rPr>
        <w:t xml:space="preserve"> </w:t>
      </w:r>
      <w:r>
        <w:rPr>
          <w:lang w:val="af-ZA"/>
        </w:rPr>
        <w:br/>
        <w:t xml:space="preserve">(PN 121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1476 of 25 August 2015) (p4) </w:t>
      </w:r>
    </w:p>
    <w:p w14:paraId="569CAC9E" w14:textId="77777777" w:rsidR="00B52941" w:rsidRPr="008D0F58" w:rsidRDefault="00B52941" w:rsidP="00B11234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Vulamehlo Municipality: Municipal Property Rates By-law and Resolution levying property rates for the financial year 1 July 2015 to </w:t>
      </w:r>
      <w:r w:rsidRPr="008D0F58">
        <w:rPr>
          <w:lang w:val="af-ZA"/>
        </w:rPr>
        <w:t xml:space="preserve">30 June 2016 published with effect from 1 July 2015 </w:t>
      </w:r>
      <w:r w:rsidRPr="008D0F58">
        <w:rPr>
          <w:lang w:val="af-ZA"/>
        </w:rPr>
        <w:br/>
        <w:t xml:space="preserve">(MNs 162 &amp; 163 in </w:t>
      </w:r>
      <w:r w:rsidRPr="008D0F58">
        <w:rPr>
          <w:i/>
          <w:lang w:val="af-ZA"/>
        </w:rPr>
        <w:t xml:space="preserve">PG </w:t>
      </w:r>
      <w:r w:rsidRPr="008D0F58">
        <w:rPr>
          <w:lang w:val="af-ZA"/>
        </w:rPr>
        <w:t>1478 of 27 August 2015) (pp 4 &amp; 6)</w:t>
      </w:r>
    </w:p>
    <w:p w14:paraId="5396FC0B" w14:textId="77777777" w:rsidR="00B52941" w:rsidRPr="008D0F58" w:rsidRDefault="00B52941" w:rsidP="00B11234">
      <w:pPr>
        <w:pStyle w:val="LegText"/>
        <w:rPr>
          <w:b/>
          <w:lang w:val="af-ZA"/>
        </w:rPr>
      </w:pPr>
      <w:r w:rsidRPr="008D0F58">
        <w:rPr>
          <w:lang w:val="af-ZA"/>
        </w:rPr>
        <w:lastRenderedPageBreak/>
        <w:t xml:space="preserve">Local Government: Municipal Systems Act 32 of 2000: Mandeni Municipality: Tariffs of charges published (MN 164 in </w:t>
      </w:r>
      <w:r w:rsidRPr="008D0F58">
        <w:rPr>
          <w:i/>
          <w:lang w:val="af-ZA"/>
        </w:rPr>
        <w:t xml:space="preserve">PG </w:t>
      </w:r>
      <w:r w:rsidRPr="008D0F58">
        <w:rPr>
          <w:lang w:val="af-ZA"/>
        </w:rPr>
        <w:t>1479 of 27 August 2015) (p4)</w:t>
      </w:r>
    </w:p>
    <w:p w14:paraId="6250193F" w14:textId="77777777" w:rsidR="00B52941" w:rsidRPr="008D0F58" w:rsidRDefault="00B52941" w:rsidP="00B11234">
      <w:pPr>
        <w:pStyle w:val="LegText"/>
        <w:rPr>
          <w:b/>
          <w:lang w:val="af-ZA"/>
        </w:rPr>
      </w:pPr>
      <w:r w:rsidRPr="008D0F58">
        <w:rPr>
          <w:lang w:val="af-ZA"/>
        </w:rPr>
        <w:t xml:space="preserve">Local Government: Municipal Systems Act 32 of 2000 and Local Government: Municipal Finance Management Act 56 of 2003: Mandeni Municipality: IDP &amp; Annual Budget 2015/2016 &amp; MTREF Schedule of tariffs 2015/2016 published (MN 165 in </w:t>
      </w:r>
      <w:r w:rsidRPr="008D0F58">
        <w:rPr>
          <w:i/>
          <w:lang w:val="af-ZA"/>
        </w:rPr>
        <w:t xml:space="preserve">PG </w:t>
      </w:r>
      <w:r w:rsidRPr="008D0F58">
        <w:rPr>
          <w:lang w:val="af-ZA"/>
        </w:rPr>
        <w:t>1479 of 27 August 2015) (p21)</w:t>
      </w:r>
    </w:p>
    <w:p w14:paraId="35E56B44" w14:textId="77777777" w:rsidR="00B52941" w:rsidRDefault="00B52941" w:rsidP="00B11234">
      <w:pPr>
        <w:pStyle w:val="LegText"/>
        <w:rPr>
          <w:b/>
          <w:lang w:val="af-ZA"/>
        </w:rPr>
      </w:pPr>
      <w:r w:rsidRPr="008D0F58">
        <w:rPr>
          <w:lang w:val="af-ZA"/>
        </w:rPr>
        <w:t>Constitution of the Republic of South Africa, 1996; Local Government: Municipal Systems</w:t>
      </w:r>
      <w:r>
        <w:rPr>
          <w:lang w:val="af-ZA"/>
        </w:rPr>
        <w:t xml:space="preserve"> Act 32 of 2000 and Local Government: Municipal Property Rates Act 6 of 2004: Mandeni Municipality: Property Rates By-law, 2015 published and previous by-laws repealed </w:t>
      </w:r>
      <w:r>
        <w:rPr>
          <w:lang w:val="af-ZA"/>
        </w:rPr>
        <w:br/>
        <w:t xml:space="preserve">(MN 167 in </w:t>
      </w:r>
      <w:r>
        <w:rPr>
          <w:i/>
          <w:lang w:val="af-ZA"/>
        </w:rPr>
        <w:t xml:space="preserve">PG </w:t>
      </w:r>
      <w:r>
        <w:rPr>
          <w:lang w:val="af-ZA"/>
        </w:rPr>
        <w:t>1479 of 27 August 2015) (p26)</w:t>
      </w:r>
    </w:p>
    <w:p w14:paraId="3D50E054" w14:textId="77777777" w:rsidR="00B52941" w:rsidRDefault="00B52941" w:rsidP="00B11234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Property Rates Act 6 of 2004: Umuziwabantu Municipality: Municipal Property Rates By-law published with effect from 1 July 2015 </w:t>
      </w:r>
      <w:r>
        <w:rPr>
          <w:lang w:val="af-ZA"/>
        </w:rPr>
        <w:br/>
        <w:t xml:space="preserve">(GenN 32 in </w:t>
      </w:r>
      <w:r>
        <w:rPr>
          <w:i/>
          <w:lang w:val="af-ZA"/>
        </w:rPr>
        <w:t xml:space="preserve">PG </w:t>
      </w:r>
      <w:r>
        <w:rPr>
          <w:lang w:val="af-ZA"/>
        </w:rPr>
        <w:t>1480 of 27 August 2015) (p9)</w:t>
      </w:r>
    </w:p>
    <w:p w14:paraId="62BABB13" w14:textId="77777777" w:rsidR="00B52941" w:rsidRDefault="00B52941" w:rsidP="00B11234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Systems Act 32 of 2000; Local Government: Municipal Finance Management Act 56 of 2003 and Local Government: Municipal Property Rates Act 6 of 2004: Umvoti Municipality: Assessment of rates 2015/2016 published </w:t>
      </w:r>
      <w:r>
        <w:rPr>
          <w:lang w:val="af-ZA"/>
        </w:rPr>
        <w:br/>
        <w:t xml:space="preserve">(MN 168 in </w:t>
      </w:r>
      <w:r>
        <w:rPr>
          <w:i/>
          <w:lang w:val="af-ZA"/>
        </w:rPr>
        <w:t xml:space="preserve">PG </w:t>
      </w:r>
      <w:r>
        <w:rPr>
          <w:lang w:val="af-ZA"/>
        </w:rPr>
        <w:t>1480 of 27 August 2015) (p15)</w:t>
      </w:r>
    </w:p>
    <w:p w14:paraId="30A7A976" w14:textId="77777777" w:rsidR="00B52941" w:rsidRDefault="00B52941" w:rsidP="00B11234">
      <w:pPr>
        <w:pStyle w:val="LegText"/>
        <w:rPr>
          <w:b/>
          <w:lang w:val="af-ZA"/>
        </w:rPr>
      </w:pPr>
      <w:r>
        <w:rPr>
          <w:lang w:val="af-ZA"/>
        </w:rPr>
        <w:t xml:space="preserve">Local Government: Municipal Systems Act 32 of 2000: eThekwini Municipality: Property Rates By-law, 2015 published and Municipal Taxation By-laws as published under MN 31 in </w:t>
      </w:r>
      <w:r>
        <w:rPr>
          <w:i/>
          <w:lang w:val="af-ZA"/>
        </w:rPr>
        <w:t xml:space="preserve">PG </w:t>
      </w:r>
      <w:r>
        <w:rPr>
          <w:lang w:val="af-ZA"/>
        </w:rPr>
        <w:t xml:space="preserve">111 of 12 June 2008 repealed (MN 169 in </w:t>
      </w:r>
      <w:r>
        <w:rPr>
          <w:i/>
          <w:lang w:val="af-ZA"/>
        </w:rPr>
        <w:t xml:space="preserve">PG </w:t>
      </w:r>
      <w:r>
        <w:rPr>
          <w:lang w:val="af-ZA"/>
        </w:rPr>
        <w:t>1481 of 27 August 2015) (p4)</w:t>
      </w:r>
    </w:p>
    <w:p w14:paraId="628A6637" w14:textId="77777777" w:rsidR="00817479" w:rsidRDefault="00817479" w:rsidP="00817479">
      <w:pPr>
        <w:pStyle w:val="LegHeadBold"/>
        <w:rPr>
          <w:lang w:val="af-ZA"/>
        </w:rPr>
      </w:pPr>
      <w:r>
        <w:rPr>
          <w:lang w:val="af-ZA"/>
        </w:rPr>
        <w:t>LIMPOPO</w:t>
      </w:r>
    </w:p>
    <w:p w14:paraId="7280364D" w14:textId="77777777" w:rsidR="00817479" w:rsidRDefault="00817479" w:rsidP="00817479">
      <w:pPr>
        <w:pStyle w:val="LegText"/>
        <w:rPr>
          <w:lang w:val="af-ZA"/>
        </w:rPr>
      </w:pPr>
      <w:r w:rsidRPr="000A6AD1">
        <w:rPr>
          <w:lang w:val="af-ZA"/>
        </w:rPr>
        <w:t xml:space="preserve">National Road Traffic Act 93 of 1996: Registration of </w:t>
      </w:r>
      <w:r>
        <w:rPr>
          <w:lang w:val="af-ZA"/>
        </w:rPr>
        <w:t xml:space="preserve">Tubatse Private </w:t>
      </w:r>
      <w:r w:rsidRPr="000A6AD1">
        <w:rPr>
          <w:lang w:val="af-ZA"/>
        </w:rPr>
        <w:t xml:space="preserve">Testing Station as a Grade "A" </w:t>
      </w:r>
      <w:r>
        <w:rPr>
          <w:lang w:val="af-ZA"/>
        </w:rPr>
        <w:t>Vehicle T</w:t>
      </w:r>
      <w:r w:rsidRPr="000A6AD1">
        <w:rPr>
          <w:lang w:val="af-ZA"/>
        </w:rPr>
        <w:t xml:space="preserve">esting </w:t>
      </w:r>
      <w:r>
        <w:rPr>
          <w:lang w:val="af-ZA"/>
        </w:rPr>
        <w:t>S</w:t>
      </w:r>
      <w:r w:rsidRPr="000A6AD1">
        <w:rPr>
          <w:lang w:val="af-ZA"/>
        </w:rPr>
        <w:t>tation</w:t>
      </w:r>
      <w:r>
        <w:rPr>
          <w:lang w:val="af-ZA"/>
        </w:rPr>
        <w:t xml:space="preserve"> (Roadworthy Centre)</w:t>
      </w:r>
      <w:r w:rsidRPr="000A6AD1">
        <w:rPr>
          <w:lang w:val="af-ZA"/>
        </w:rPr>
        <w:t xml:space="preserve"> published (GenN 3</w:t>
      </w:r>
      <w:r>
        <w:rPr>
          <w:lang w:val="af-ZA"/>
        </w:rPr>
        <w:t>06</w:t>
      </w:r>
      <w:r w:rsidRPr="000A6AD1">
        <w:rPr>
          <w:lang w:val="af-ZA"/>
        </w:rPr>
        <w:t xml:space="preserve"> in </w:t>
      </w:r>
      <w:r w:rsidRPr="000A6AD1">
        <w:rPr>
          <w:i/>
          <w:lang w:val="af-ZA"/>
        </w:rPr>
        <w:t>PG</w:t>
      </w:r>
      <w:r w:rsidRPr="000A6AD1">
        <w:rPr>
          <w:lang w:val="af-ZA"/>
        </w:rPr>
        <w:t xml:space="preserve"> </w:t>
      </w:r>
      <w:r>
        <w:rPr>
          <w:lang w:val="af-ZA"/>
        </w:rPr>
        <w:t>2584</w:t>
      </w:r>
      <w:r w:rsidRPr="000A6AD1">
        <w:rPr>
          <w:lang w:val="af-ZA"/>
        </w:rPr>
        <w:t xml:space="preserve"> of 24 </w:t>
      </w:r>
      <w:r>
        <w:rPr>
          <w:lang w:val="af-ZA"/>
        </w:rPr>
        <w:t>August</w:t>
      </w:r>
      <w:r w:rsidRPr="000A6AD1">
        <w:rPr>
          <w:lang w:val="af-ZA"/>
        </w:rPr>
        <w:t xml:space="preserve"> 201</w:t>
      </w:r>
      <w:r>
        <w:rPr>
          <w:lang w:val="af-ZA"/>
        </w:rPr>
        <w:t>5</w:t>
      </w:r>
      <w:r w:rsidRPr="000A6AD1">
        <w:rPr>
          <w:lang w:val="af-ZA"/>
        </w:rPr>
        <w:t>) (p</w:t>
      </w:r>
      <w:r>
        <w:rPr>
          <w:lang w:val="af-ZA"/>
        </w:rPr>
        <w:t>4</w:t>
      </w:r>
      <w:r w:rsidRPr="000A6AD1">
        <w:rPr>
          <w:lang w:val="af-ZA"/>
        </w:rPr>
        <w:t>)</w:t>
      </w:r>
    </w:p>
    <w:p w14:paraId="3BB01E83" w14:textId="77777777" w:rsidR="00817479" w:rsidRDefault="00817479" w:rsidP="00817479">
      <w:pPr>
        <w:pStyle w:val="LegText"/>
        <w:rPr>
          <w:lang w:val="af-ZA"/>
        </w:rPr>
      </w:pPr>
      <w:r w:rsidRPr="00C474C4">
        <w:rPr>
          <w:lang w:val="af-ZA"/>
        </w:rPr>
        <w:t xml:space="preserve">Local Government: Municipal Demarcation Act 27 of 1998: Municipal Demarcation Board: </w:t>
      </w:r>
      <w:r>
        <w:rPr>
          <w:lang w:val="af-ZA"/>
        </w:rPr>
        <w:t>Confirmation and variation of d</w:t>
      </w:r>
      <w:r w:rsidRPr="00C474C4">
        <w:rPr>
          <w:lang w:val="af-ZA"/>
        </w:rPr>
        <w:t xml:space="preserve">etermination or re-determination of municipal boundaries of municipalities </w:t>
      </w:r>
      <w:r>
        <w:rPr>
          <w:lang w:val="af-ZA"/>
        </w:rPr>
        <w:t xml:space="preserve">as published under </w:t>
      </w:r>
      <w:r w:rsidRPr="00EF12A5">
        <w:rPr>
          <w:lang w:val="af-ZA"/>
        </w:rPr>
        <w:t xml:space="preserve">GenN 262 in </w:t>
      </w:r>
      <w:r w:rsidRPr="00EF12A5">
        <w:rPr>
          <w:i/>
          <w:lang w:val="af-ZA"/>
        </w:rPr>
        <w:t>PG</w:t>
      </w:r>
      <w:r w:rsidRPr="00EF12A5">
        <w:rPr>
          <w:lang w:val="af-ZA"/>
        </w:rPr>
        <w:t xml:space="preserve"> 2545 of 7 July 2015</w:t>
      </w:r>
      <w:r>
        <w:rPr>
          <w:lang w:val="af-ZA"/>
        </w:rPr>
        <w:t xml:space="preserve"> published </w:t>
      </w:r>
      <w:r>
        <w:rPr>
          <w:lang w:val="af-ZA"/>
        </w:rPr>
        <w:br/>
        <w:t xml:space="preserve">(PN 53 in </w:t>
      </w:r>
      <w:r w:rsidRPr="00EF12A5">
        <w:rPr>
          <w:i/>
          <w:lang w:val="af-ZA"/>
        </w:rPr>
        <w:t>PG</w:t>
      </w:r>
      <w:r>
        <w:rPr>
          <w:lang w:val="af-ZA"/>
        </w:rPr>
        <w:t xml:space="preserve"> 2586 of 25 August 2015) (p4)</w:t>
      </w:r>
    </w:p>
    <w:p w14:paraId="70A4413B" w14:textId="77777777" w:rsidR="00B52941" w:rsidRPr="00611587" w:rsidRDefault="00B52941" w:rsidP="00B52941">
      <w:pPr>
        <w:pStyle w:val="LegHeadBold"/>
        <w:spacing w:before="60"/>
        <w:rPr>
          <w:b w:val="0"/>
          <w:lang w:val="af-ZA"/>
        </w:rPr>
      </w:pPr>
      <w:r>
        <w:rPr>
          <w:lang w:val="af-ZA"/>
        </w:rPr>
        <w:t>MPUMALANGA</w:t>
      </w:r>
    </w:p>
    <w:p w14:paraId="68675ED4" w14:textId="77777777" w:rsidR="00B52941" w:rsidRDefault="00B52941" w:rsidP="00B11234">
      <w:pPr>
        <w:pStyle w:val="LegText"/>
        <w:rPr>
          <w:b/>
          <w:lang w:val="af-ZA"/>
        </w:rPr>
      </w:pPr>
      <w:r w:rsidRPr="00B550B2">
        <w:rPr>
          <w:lang w:val="af-ZA"/>
        </w:rPr>
        <w:t xml:space="preserve">Local Government: Municipal Demarcation Act 27 of 1998: Municipal Demarcation Board: </w:t>
      </w:r>
      <w:r>
        <w:rPr>
          <w:lang w:val="af-ZA"/>
        </w:rPr>
        <w:t>Confirmation of d</w:t>
      </w:r>
      <w:r w:rsidRPr="00B550B2">
        <w:rPr>
          <w:lang w:val="af-ZA"/>
        </w:rPr>
        <w:t xml:space="preserve">etermination or re-determination of municipal boundaries of municipalities </w:t>
      </w:r>
      <w:r>
        <w:rPr>
          <w:lang w:val="af-ZA"/>
        </w:rPr>
        <w:t xml:space="preserve">as </w:t>
      </w:r>
      <w:r w:rsidRPr="00B550B2">
        <w:rPr>
          <w:lang w:val="af-ZA"/>
        </w:rPr>
        <w:t xml:space="preserve">published </w:t>
      </w:r>
      <w:r>
        <w:rPr>
          <w:lang w:val="af-ZA"/>
        </w:rPr>
        <w:t xml:space="preserve">under </w:t>
      </w:r>
      <w:r w:rsidRPr="00B550B2">
        <w:rPr>
          <w:lang w:val="af-ZA"/>
        </w:rPr>
        <w:t xml:space="preserve">GenN 425 in </w:t>
      </w:r>
      <w:r w:rsidRPr="00B550B2">
        <w:rPr>
          <w:i/>
          <w:lang w:val="af-ZA"/>
        </w:rPr>
        <w:t>PG</w:t>
      </w:r>
      <w:r w:rsidRPr="00B550B2">
        <w:rPr>
          <w:lang w:val="af-ZA"/>
        </w:rPr>
        <w:t xml:space="preserve"> 2506 of 7 July 2015</w:t>
      </w:r>
      <w:r w:rsidRPr="00587FC3">
        <w:rPr>
          <w:lang w:val="af-ZA"/>
        </w:rPr>
        <w:t xml:space="preserve"> published</w:t>
      </w:r>
      <w:r>
        <w:rPr>
          <w:lang w:val="af-ZA"/>
        </w:rPr>
        <w:t xml:space="preserve"> </w:t>
      </w:r>
      <w:r>
        <w:rPr>
          <w:lang w:val="af-ZA"/>
        </w:rPr>
        <w:br/>
        <w:t xml:space="preserve">(PN 29 in </w:t>
      </w:r>
      <w:r>
        <w:rPr>
          <w:i/>
          <w:lang w:val="af-ZA"/>
        </w:rPr>
        <w:t xml:space="preserve">PG </w:t>
      </w:r>
      <w:r>
        <w:rPr>
          <w:lang w:val="af-ZA"/>
        </w:rPr>
        <w:t>2545 of 25 August 2015) (p4)</w:t>
      </w:r>
    </w:p>
    <w:p w14:paraId="60ADE885" w14:textId="77777777" w:rsidR="00B52941" w:rsidRDefault="00B52941" w:rsidP="00B11234">
      <w:pPr>
        <w:pStyle w:val="LegText"/>
        <w:rPr>
          <w:b/>
          <w:lang w:val="af-ZA"/>
        </w:rPr>
      </w:pPr>
      <w:r>
        <w:rPr>
          <w:lang w:val="af-ZA"/>
        </w:rPr>
        <w:t xml:space="preserve">Constitution of the Republic </w:t>
      </w:r>
      <w:r w:rsidRPr="00A76C1F">
        <w:rPr>
          <w:lang w:val="af-ZA"/>
        </w:rPr>
        <w:t>of South Africa, 1996 and Mpumalanga Commissions of Inquiry Act 11 of 1998: Appointment of Commission of Inquiry: Socio-economic conditions of farm dwellers in Mpumalanga published with effect from 1 September 2015</w:t>
      </w:r>
      <w:r>
        <w:rPr>
          <w:lang w:val="af-ZA"/>
        </w:rPr>
        <w:t xml:space="preserve"> </w:t>
      </w:r>
      <w:r>
        <w:rPr>
          <w:lang w:val="af-ZA"/>
        </w:rPr>
        <w:br/>
        <w:t xml:space="preserve">(PremN 7 in </w:t>
      </w:r>
      <w:r>
        <w:rPr>
          <w:i/>
          <w:lang w:val="af-ZA"/>
        </w:rPr>
        <w:t xml:space="preserve">PG </w:t>
      </w:r>
      <w:r>
        <w:rPr>
          <w:lang w:val="af-ZA"/>
        </w:rPr>
        <w:t>2547 of 28 August 2015) (p4)</w:t>
      </w:r>
    </w:p>
    <w:p w14:paraId="0ABE19AD" w14:textId="77777777" w:rsidR="00B52941" w:rsidRPr="003F41CF" w:rsidRDefault="00B52941" w:rsidP="00B52941">
      <w:pPr>
        <w:pStyle w:val="LegHeadBold"/>
        <w:spacing w:before="60"/>
        <w:rPr>
          <w:b w:val="0"/>
          <w:lang w:val="af-ZA"/>
        </w:rPr>
      </w:pPr>
      <w:r w:rsidRPr="00E02A78">
        <w:rPr>
          <w:lang w:val="af-ZA"/>
        </w:rPr>
        <w:t>NORTHERN CAPE</w:t>
      </w:r>
    </w:p>
    <w:p w14:paraId="39EBAFC8" w14:textId="77777777" w:rsidR="00B52941" w:rsidRDefault="00B52941" w:rsidP="00B11234">
      <w:pPr>
        <w:pStyle w:val="LegText"/>
        <w:rPr>
          <w:b/>
          <w:lang w:val="af-ZA"/>
        </w:rPr>
      </w:pPr>
      <w:r w:rsidRPr="00B550B2">
        <w:rPr>
          <w:lang w:val="af-ZA"/>
        </w:rPr>
        <w:t xml:space="preserve">Local Government: Municipal Demarcation Act 27 of 1998: Municipal Demarcation Board: </w:t>
      </w:r>
      <w:r>
        <w:rPr>
          <w:lang w:val="af-ZA"/>
        </w:rPr>
        <w:t>Confirmation of d</w:t>
      </w:r>
      <w:r w:rsidRPr="00B550B2">
        <w:rPr>
          <w:lang w:val="af-ZA"/>
        </w:rPr>
        <w:t>etermination or re-determination of municipal boundaries of muni</w:t>
      </w:r>
      <w:r>
        <w:rPr>
          <w:lang w:val="af-ZA"/>
        </w:rPr>
        <w:t xml:space="preserve">cipalities as published under </w:t>
      </w:r>
      <w:r w:rsidRPr="00B550B2">
        <w:rPr>
          <w:lang w:val="af-ZA"/>
        </w:rPr>
        <w:t xml:space="preserve">GenN 69 in </w:t>
      </w:r>
      <w:r w:rsidRPr="00B550B2">
        <w:rPr>
          <w:i/>
          <w:lang w:val="af-ZA"/>
        </w:rPr>
        <w:t>PG</w:t>
      </w:r>
      <w:r w:rsidRPr="00B550B2">
        <w:rPr>
          <w:lang w:val="af-ZA"/>
        </w:rPr>
        <w:t xml:space="preserve"> 1911 of 7 July 2015</w:t>
      </w:r>
      <w:r w:rsidRPr="00587FC3">
        <w:rPr>
          <w:lang w:val="af-ZA"/>
        </w:rPr>
        <w:t xml:space="preserve"> published</w:t>
      </w:r>
      <w:r>
        <w:rPr>
          <w:lang w:val="af-ZA"/>
        </w:rPr>
        <w:t xml:space="preserve"> </w:t>
      </w:r>
      <w:r>
        <w:rPr>
          <w:lang w:val="af-ZA"/>
        </w:rPr>
        <w:br/>
        <w:t xml:space="preserve">(GenN 131 in </w:t>
      </w:r>
      <w:r>
        <w:rPr>
          <w:i/>
          <w:lang w:val="af-ZA"/>
        </w:rPr>
        <w:t xml:space="preserve">PG </w:t>
      </w:r>
      <w:r>
        <w:rPr>
          <w:lang w:val="af-ZA"/>
        </w:rPr>
        <w:t>1949 of 25 August 2015) (p4)</w:t>
      </w:r>
    </w:p>
    <w:p w14:paraId="21C34C65" w14:textId="77777777" w:rsidR="00B52941" w:rsidRPr="00B550B2" w:rsidRDefault="00B52941" w:rsidP="00B11234">
      <w:pPr>
        <w:pStyle w:val="LegText"/>
        <w:rPr>
          <w:b/>
          <w:lang w:val="af-ZA"/>
        </w:rPr>
      </w:pPr>
      <w:r w:rsidRPr="00940C83">
        <w:rPr>
          <w:lang w:val="af-ZA"/>
        </w:rPr>
        <w:t>Wet op Plaaslike Regering: Munisipale Stelsels Wet 32 van 2000</w:t>
      </w:r>
      <w:r>
        <w:rPr>
          <w:lang w:val="af-ZA"/>
        </w:rPr>
        <w:t xml:space="preserve"> en Wet op Plaaslike Regering: </w:t>
      </w:r>
      <w:r w:rsidRPr="00940C83">
        <w:rPr>
          <w:lang w:val="af-ZA"/>
        </w:rPr>
        <w:t>Munisipale Eiendomsbelasting 6 van 2004:</w:t>
      </w:r>
      <w:r>
        <w:rPr>
          <w:lang w:val="af-ZA"/>
        </w:rPr>
        <w:t xml:space="preserve"> Nama Khoi Munisipaliteit: </w:t>
      </w:r>
      <w:r w:rsidRPr="00940C83">
        <w:rPr>
          <w:lang w:val="af-ZA"/>
        </w:rPr>
        <w:t xml:space="preserve">Kennisgewing van goedkeuring van die GOP en begroting, eiendomsbelasting en verbruikers tariewe en tarief </w:t>
      </w:r>
      <w:r w:rsidRPr="00940C83">
        <w:rPr>
          <w:lang w:val="af-ZA"/>
        </w:rPr>
        <w:lastRenderedPageBreak/>
        <w:t xml:space="preserve">aanpassings vir die 2015/2016 finansiële jaar gepubliseer met ingang van 1 Julie 2015 </w:t>
      </w:r>
      <w:r>
        <w:rPr>
          <w:lang w:val="af-ZA"/>
        </w:rPr>
        <w:br/>
      </w:r>
      <w:r w:rsidRPr="00940C83">
        <w:rPr>
          <w:lang w:val="af-ZA"/>
        </w:rPr>
        <w:t xml:space="preserve">(AK </w:t>
      </w:r>
      <w:r>
        <w:rPr>
          <w:lang w:val="af-ZA"/>
        </w:rPr>
        <w:t>133</w:t>
      </w:r>
      <w:r w:rsidRPr="00940C83">
        <w:rPr>
          <w:lang w:val="af-ZA"/>
        </w:rPr>
        <w:t xml:space="preserve"> in </w:t>
      </w:r>
      <w:r w:rsidRPr="00940C83">
        <w:rPr>
          <w:i/>
          <w:lang w:val="af-ZA"/>
        </w:rPr>
        <w:t>PK</w:t>
      </w:r>
      <w:r w:rsidRPr="00940C83">
        <w:rPr>
          <w:lang w:val="af-ZA"/>
        </w:rPr>
        <w:t xml:space="preserve"> 19</w:t>
      </w:r>
      <w:r>
        <w:rPr>
          <w:lang w:val="af-ZA"/>
        </w:rPr>
        <w:t>51</w:t>
      </w:r>
      <w:r w:rsidRPr="00940C83">
        <w:rPr>
          <w:lang w:val="af-ZA"/>
        </w:rPr>
        <w:t xml:space="preserve"> van 2</w:t>
      </w:r>
      <w:r>
        <w:rPr>
          <w:lang w:val="af-ZA"/>
        </w:rPr>
        <w:t>8</w:t>
      </w:r>
      <w:r w:rsidRPr="00940C83">
        <w:rPr>
          <w:lang w:val="af-ZA"/>
        </w:rPr>
        <w:t xml:space="preserve"> </w:t>
      </w:r>
      <w:r>
        <w:rPr>
          <w:lang w:val="af-ZA"/>
        </w:rPr>
        <w:t>Augustus</w:t>
      </w:r>
      <w:r w:rsidRPr="00940C83">
        <w:rPr>
          <w:lang w:val="af-ZA"/>
        </w:rPr>
        <w:t xml:space="preserve"> 2015) (bl</w:t>
      </w:r>
      <w:r>
        <w:rPr>
          <w:lang w:val="af-ZA"/>
        </w:rPr>
        <w:t>4</w:t>
      </w:r>
      <w:r w:rsidRPr="00940C83">
        <w:rPr>
          <w:lang w:val="af-ZA"/>
        </w:rPr>
        <w:t>)</w:t>
      </w:r>
      <w:r>
        <w:rPr>
          <w:rStyle w:val="FootnoteReference"/>
          <w:lang w:val="af-ZA"/>
        </w:rPr>
        <w:footnoteReference w:id="3"/>
      </w:r>
    </w:p>
    <w:p w14:paraId="7854B836" w14:textId="77777777" w:rsidR="007E7F25" w:rsidRPr="006711B3" w:rsidRDefault="007E7F25" w:rsidP="007E7F25">
      <w:pPr>
        <w:pStyle w:val="LegHeadBold"/>
        <w:rPr>
          <w:lang w:val="af-ZA"/>
        </w:rPr>
      </w:pPr>
      <w:r w:rsidRPr="006711B3">
        <w:rPr>
          <w:lang w:val="af-ZA"/>
        </w:rPr>
        <w:t>NORTH WEST</w:t>
      </w:r>
    </w:p>
    <w:p w14:paraId="652BF98F" w14:textId="77777777" w:rsidR="007E7F25" w:rsidRDefault="007E7F25" w:rsidP="00B11234">
      <w:pPr>
        <w:pStyle w:val="LegText"/>
        <w:rPr>
          <w:b/>
          <w:lang w:val="af-ZA"/>
        </w:rPr>
      </w:pPr>
      <w:r w:rsidRPr="0079174F">
        <w:rPr>
          <w:lang w:val="af-ZA"/>
        </w:rPr>
        <w:t>Spatial Planning and Land Use Management Act 16 of 2013: Notice of agreement to establish a Municipal Planning Tribunal with the Moses Kotane Local Municipality</w:t>
      </w:r>
      <w:r>
        <w:rPr>
          <w:lang w:val="af-ZA"/>
        </w:rPr>
        <w:t xml:space="preserve">; </w:t>
      </w:r>
      <w:r w:rsidRPr="0079174F">
        <w:rPr>
          <w:lang w:val="af-ZA"/>
        </w:rPr>
        <w:t>Kgetlengrivier Local Municipality</w:t>
      </w:r>
      <w:r>
        <w:rPr>
          <w:lang w:val="af-ZA"/>
        </w:rPr>
        <w:t xml:space="preserve"> and </w:t>
      </w:r>
      <w:r w:rsidRPr="0079174F">
        <w:rPr>
          <w:lang w:val="af-ZA"/>
        </w:rPr>
        <w:t xml:space="preserve">Moretele Local Municipality published (GenN </w:t>
      </w:r>
      <w:r>
        <w:rPr>
          <w:lang w:val="af-ZA"/>
        </w:rPr>
        <w:t>417</w:t>
      </w:r>
      <w:r w:rsidRPr="0079174F">
        <w:rPr>
          <w:lang w:val="af-ZA"/>
        </w:rPr>
        <w:t xml:space="preserve"> in </w:t>
      </w:r>
      <w:r w:rsidRPr="0079174F">
        <w:rPr>
          <w:i/>
          <w:lang w:val="af-ZA"/>
        </w:rPr>
        <w:t>PG</w:t>
      </w:r>
      <w:r w:rsidRPr="0079174F">
        <w:rPr>
          <w:lang w:val="af-ZA"/>
        </w:rPr>
        <w:t xml:space="preserve"> </w:t>
      </w:r>
      <w:r>
        <w:rPr>
          <w:lang w:val="af-ZA"/>
        </w:rPr>
        <w:t>7524</w:t>
      </w:r>
      <w:r w:rsidRPr="0079174F">
        <w:rPr>
          <w:lang w:val="af-ZA"/>
        </w:rPr>
        <w:t xml:space="preserve"> of 2</w:t>
      </w:r>
      <w:r>
        <w:rPr>
          <w:lang w:val="af-ZA"/>
        </w:rPr>
        <w:t>5</w:t>
      </w:r>
      <w:r w:rsidRPr="0079174F">
        <w:rPr>
          <w:lang w:val="af-ZA"/>
        </w:rPr>
        <w:t xml:space="preserve"> </w:t>
      </w:r>
      <w:r>
        <w:rPr>
          <w:lang w:val="af-ZA"/>
        </w:rPr>
        <w:t>August</w:t>
      </w:r>
      <w:r w:rsidRPr="0079174F">
        <w:rPr>
          <w:lang w:val="af-ZA"/>
        </w:rPr>
        <w:t xml:space="preserve"> 2015) (p</w:t>
      </w:r>
      <w:r>
        <w:rPr>
          <w:lang w:val="af-ZA"/>
        </w:rPr>
        <w:t>4</w:t>
      </w:r>
      <w:r w:rsidRPr="0079174F">
        <w:rPr>
          <w:lang w:val="af-ZA"/>
        </w:rPr>
        <w:t>)</w:t>
      </w:r>
    </w:p>
    <w:p w14:paraId="6311CC39" w14:textId="77777777" w:rsidR="007E7F25" w:rsidRDefault="007E7F25" w:rsidP="007E7F25">
      <w:pPr>
        <w:pStyle w:val="LegText"/>
        <w:rPr>
          <w:lang w:val="af-ZA"/>
        </w:rPr>
      </w:pPr>
      <w:r w:rsidRPr="00C474C4">
        <w:rPr>
          <w:lang w:val="af-ZA"/>
        </w:rPr>
        <w:t xml:space="preserve">Local Government: Municipal Demarcation Act 27 of 1998: Municipal Demarcation Board: </w:t>
      </w:r>
      <w:r>
        <w:rPr>
          <w:lang w:val="af-ZA"/>
        </w:rPr>
        <w:t>Confirmation of d</w:t>
      </w:r>
      <w:r w:rsidRPr="00C474C4">
        <w:rPr>
          <w:lang w:val="af-ZA"/>
        </w:rPr>
        <w:t xml:space="preserve">etermination or re-determination of municipal boundaries of municipalities </w:t>
      </w:r>
      <w:r>
        <w:rPr>
          <w:lang w:val="af-ZA"/>
        </w:rPr>
        <w:t xml:space="preserve">as published under </w:t>
      </w:r>
      <w:r w:rsidRPr="00161C3C">
        <w:rPr>
          <w:lang w:val="af-ZA"/>
        </w:rPr>
        <w:t xml:space="preserve">GenN 370 in </w:t>
      </w:r>
      <w:r w:rsidRPr="00161C3C">
        <w:rPr>
          <w:i/>
          <w:lang w:val="af-ZA"/>
        </w:rPr>
        <w:t>PG</w:t>
      </w:r>
      <w:r w:rsidRPr="00161C3C">
        <w:rPr>
          <w:lang w:val="af-ZA"/>
        </w:rPr>
        <w:t xml:space="preserve"> 7487 of 7 July 2015</w:t>
      </w:r>
      <w:r>
        <w:rPr>
          <w:lang w:val="af-ZA"/>
        </w:rPr>
        <w:t xml:space="preserve"> published </w:t>
      </w:r>
      <w:r>
        <w:rPr>
          <w:lang w:val="af-ZA"/>
        </w:rPr>
        <w:br/>
        <w:t xml:space="preserve">(PN 62 in </w:t>
      </w:r>
      <w:r w:rsidRPr="00C474C4">
        <w:rPr>
          <w:i/>
          <w:lang w:val="af-ZA"/>
        </w:rPr>
        <w:t>PG</w:t>
      </w:r>
      <w:r>
        <w:rPr>
          <w:lang w:val="af-ZA"/>
        </w:rPr>
        <w:t xml:space="preserve"> 7525 of 25 August 2015) (p4)</w:t>
      </w:r>
    </w:p>
    <w:p w14:paraId="3CD4886A" w14:textId="77777777" w:rsidR="007E7F25" w:rsidRDefault="007E7F25" w:rsidP="00B11234">
      <w:pPr>
        <w:pStyle w:val="LegText"/>
        <w:rPr>
          <w:b/>
          <w:lang w:val="af-ZA"/>
        </w:rPr>
      </w:pPr>
      <w:r w:rsidRPr="0079174F">
        <w:rPr>
          <w:lang w:val="af-ZA"/>
        </w:rPr>
        <w:t xml:space="preserve">North West Liquor Licensing Bill, 2015 </w:t>
      </w:r>
      <w:r w:rsidRPr="00161C3C">
        <w:rPr>
          <w:lang w:val="af-ZA"/>
        </w:rPr>
        <w:t xml:space="preserve">published (PN </w:t>
      </w:r>
      <w:r>
        <w:rPr>
          <w:lang w:val="af-ZA"/>
        </w:rPr>
        <w:t>63</w:t>
      </w:r>
      <w:r w:rsidRPr="00161C3C">
        <w:rPr>
          <w:lang w:val="af-ZA"/>
        </w:rPr>
        <w:t xml:space="preserve"> in </w:t>
      </w:r>
      <w:r w:rsidRPr="0079174F">
        <w:rPr>
          <w:i/>
          <w:lang w:val="af-ZA"/>
        </w:rPr>
        <w:t>PG</w:t>
      </w:r>
      <w:r w:rsidRPr="00161C3C">
        <w:rPr>
          <w:lang w:val="af-ZA"/>
        </w:rPr>
        <w:t xml:space="preserve"> 7</w:t>
      </w:r>
      <w:r>
        <w:rPr>
          <w:lang w:val="af-ZA"/>
        </w:rPr>
        <w:t>526</w:t>
      </w:r>
      <w:r w:rsidRPr="00161C3C">
        <w:rPr>
          <w:lang w:val="af-ZA"/>
        </w:rPr>
        <w:t xml:space="preserve"> of </w:t>
      </w:r>
      <w:r>
        <w:rPr>
          <w:lang w:val="af-ZA"/>
        </w:rPr>
        <w:t>26 August</w:t>
      </w:r>
      <w:r w:rsidRPr="00161C3C">
        <w:rPr>
          <w:lang w:val="af-ZA"/>
        </w:rPr>
        <w:t xml:space="preserve"> 2015) (p</w:t>
      </w:r>
      <w:r>
        <w:rPr>
          <w:lang w:val="af-ZA"/>
        </w:rPr>
        <w:t>4</w:t>
      </w:r>
      <w:r w:rsidRPr="00161C3C">
        <w:rPr>
          <w:lang w:val="af-ZA"/>
        </w:rPr>
        <w:t>)</w:t>
      </w:r>
    </w:p>
    <w:p w14:paraId="5C2C7D96" w14:textId="77777777" w:rsidR="00817479" w:rsidRDefault="00817479" w:rsidP="00817479">
      <w:pPr>
        <w:pStyle w:val="LegHeadBold"/>
        <w:rPr>
          <w:lang w:val="af-ZA"/>
        </w:rPr>
      </w:pPr>
      <w:r>
        <w:rPr>
          <w:lang w:val="af-ZA"/>
        </w:rPr>
        <w:t>WESTERN CAPE</w:t>
      </w:r>
    </w:p>
    <w:p w14:paraId="31DADADB" w14:textId="77777777" w:rsidR="00817479" w:rsidRDefault="00817479" w:rsidP="00817479">
      <w:pPr>
        <w:pStyle w:val="LegText"/>
        <w:rPr>
          <w:lang w:val="af-ZA"/>
        </w:rPr>
      </w:pPr>
      <w:r w:rsidRPr="000E62D4">
        <w:rPr>
          <w:lang w:val="af-ZA"/>
        </w:rPr>
        <w:t xml:space="preserve">National Environmental Management: Protected Areas Act 57 of 2003: Declaration of nature reserves: </w:t>
      </w:r>
      <w:r>
        <w:rPr>
          <w:lang w:val="af-ZA"/>
        </w:rPr>
        <w:t>Wagenboom</w:t>
      </w:r>
      <w:r w:rsidRPr="000E62D4">
        <w:rPr>
          <w:lang w:val="af-ZA"/>
        </w:rPr>
        <w:t xml:space="preserve"> Nature Reserve</w:t>
      </w:r>
      <w:r>
        <w:rPr>
          <w:lang w:val="af-ZA"/>
        </w:rPr>
        <w:t xml:space="preserve"> and Craigantlet Nature Reserve published </w:t>
      </w:r>
      <w:r>
        <w:rPr>
          <w:lang w:val="af-ZA"/>
        </w:rPr>
        <w:br/>
      </w:r>
      <w:r w:rsidRPr="000E62D4">
        <w:rPr>
          <w:lang w:val="af-ZA"/>
        </w:rPr>
        <w:t>(PN</w:t>
      </w:r>
      <w:r>
        <w:rPr>
          <w:lang w:val="af-ZA"/>
        </w:rPr>
        <w:t>s</w:t>
      </w:r>
      <w:r w:rsidRPr="000E62D4">
        <w:rPr>
          <w:lang w:val="af-ZA"/>
        </w:rPr>
        <w:t xml:space="preserve"> </w:t>
      </w:r>
      <w:r>
        <w:rPr>
          <w:lang w:val="af-ZA"/>
        </w:rPr>
        <w:t>270 &amp; 271</w:t>
      </w:r>
      <w:r w:rsidRPr="000E62D4">
        <w:rPr>
          <w:lang w:val="af-ZA"/>
        </w:rPr>
        <w:t xml:space="preserve"> in </w:t>
      </w:r>
      <w:r w:rsidRPr="00DB3C3A">
        <w:rPr>
          <w:i/>
          <w:lang w:val="af-ZA"/>
        </w:rPr>
        <w:t>PG</w:t>
      </w:r>
      <w:r w:rsidRPr="000E62D4">
        <w:rPr>
          <w:lang w:val="af-ZA"/>
        </w:rPr>
        <w:t xml:space="preserve"> </w:t>
      </w:r>
      <w:r>
        <w:rPr>
          <w:lang w:val="af-ZA"/>
        </w:rPr>
        <w:t>7466</w:t>
      </w:r>
      <w:r w:rsidRPr="000E62D4">
        <w:rPr>
          <w:lang w:val="af-ZA"/>
        </w:rPr>
        <w:t xml:space="preserve"> of </w:t>
      </w:r>
      <w:r>
        <w:rPr>
          <w:lang w:val="af-ZA"/>
        </w:rPr>
        <w:t>14 August</w:t>
      </w:r>
      <w:r w:rsidRPr="000E62D4">
        <w:rPr>
          <w:lang w:val="af-ZA"/>
        </w:rPr>
        <w:t xml:space="preserve"> 2015) (p</w:t>
      </w:r>
      <w:r>
        <w:rPr>
          <w:lang w:val="af-ZA"/>
        </w:rPr>
        <w:t>p 1718 &amp; 1721</w:t>
      </w:r>
      <w:r w:rsidRPr="000E62D4">
        <w:rPr>
          <w:lang w:val="af-ZA"/>
        </w:rPr>
        <w:t>)</w:t>
      </w:r>
    </w:p>
    <w:p w14:paraId="340AC499" w14:textId="77777777" w:rsidR="00817479" w:rsidRDefault="00817479" w:rsidP="00817479">
      <w:pPr>
        <w:pStyle w:val="LegText"/>
        <w:rPr>
          <w:lang w:val="af-ZA"/>
        </w:rPr>
      </w:pPr>
      <w:r w:rsidRPr="000E62D4">
        <w:rPr>
          <w:lang w:val="af-ZA"/>
        </w:rPr>
        <w:t xml:space="preserve">National Environmental Management: Protected Areas Act 57 of 2003: </w:t>
      </w:r>
      <w:r>
        <w:rPr>
          <w:lang w:val="af-ZA"/>
        </w:rPr>
        <w:t>Notice of intention to d</w:t>
      </w:r>
      <w:r w:rsidRPr="000E62D4">
        <w:rPr>
          <w:lang w:val="af-ZA"/>
        </w:rPr>
        <w:t>eclar</w:t>
      </w:r>
      <w:r>
        <w:rPr>
          <w:lang w:val="af-ZA"/>
        </w:rPr>
        <w:t>e</w:t>
      </w:r>
      <w:r w:rsidRPr="000E62D4">
        <w:rPr>
          <w:lang w:val="af-ZA"/>
        </w:rPr>
        <w:t xml:space="preserve"> nature reserve</w:t>
      </w:r>
      <w:r>
        <w:rPr>
          <w:lang w:val="af-ZA"/>
        </w:rPr>
        <w:t>s</w:t>
      </w:r>
      <w:r w:rsidRPr="000E62D4">
        <w:rPr>
          <w:lang w:val="af-ZA"/>
        </w:rPr>
        <w:t xml:space="preserve">: </w:t>
      </w:r>
      <w:r>
        <w:rPr>
          <w:lang w:val="af-ZA"/>
        </w:rPr>
        <w:t xml:space="preserve">Elandberg </w:t>
      </w:r>
      <w:r w:rsidRPr="000E62D4">
        <w:rPr>
          <w:lang w:val="af-ZA"/>
        </w:rPr>
        <w:t>Nature Reserve</w:t>
      </w:r>
      <w:r>
        <w:rPr>
          <w:lang w:val="af-ZA"/>
        </w:rPr>
        <w:t xml:space="preserve"> and Buffalo Valley Nature Reserve published for comment </w:t>
      </w:r>
      <w:r w:rsidRPr="000E62D4">
        <w:rPr>
          <w:lang w:val="af-ZA"/>
        </w:rPr>
        <w:t xml:space="preserve">(PN </w:t>
      </w:r>
      <w:r>
        <w:rPr>
          <w:lang w:val="af-ZA"/>
        </w:rPr>
        <w:t>272</w:t>
      </w:r>
      <w:r w:rsidRPr="000E62D4">
        <w:rPr>
          <w:lang w:val="af-ZA"/>
        </w:rPr>
        <w:t xml:space="preserve"> in </w:t>
      </w:r>
      <w:r w:rsidRPr="00DB3C3A">
        <w:rPr>
          <w:i/>
          <w:lang w:val="af-ZA"/>
        </w:rPr>
        <w:t>PG</w:t>
      </w:r>
      <w:r w:rsidRPr="000E62D4">
        <w:rPr>
          <w:lang w:val="af-ZA"/>
        </w:rPr>
        <w:t xml:space="preserve"> </w:t>
      </w:r>
      <w:r>
        <w:rPr>
          <w:lang w:val="af-ZA"/>
        </w:rPr>
        <w:t>7466</w:t>
      </w:r>
      <w:r w:rsidRPr="000E62D4">
        <w:rPr>
          <w:lang w:val="af-ZA"/>
        </w:rPr>
        <w:t xml:space="preserve"> of </w:t>
      </w:r>
      <w:r>
        <w:rPr>
          <w:lang w:val="af-ZA"/>
        </w:rPr>
        <w:t>14 August</w:t>
      </w:r>
      <w:r w:rsidRPr="000E62D4">
        <w:rPr>
          <w:lang w:val="af-ZA"/>
        </w:rPr>
        <w:t xml:space="preserve"> 2015) (p</w:t>
      </w:r>
      <w:r>
        <w:rPr>
          <w:lang w:val="af-ZA"/>
        </w:rPr>
        <w:t>1727</w:t>
      </w:r>
      <w:r w:rsidRPr="000E62D4">
        <w:rPr>
          <w:lang w:val="af-ZA"/>
        </w:rPr>
        <w:t>)</w:t>
      </w:r>
    </w:p>
    <w:p w14:paraId="1C24EE89" w14:textId="77777777" w:rsidR="00817479" w:rsidRDefault="00817479" w:rsidP="00817479">
      <w:pPr>
        <w:pStyle w:val="LegText"/>
        <w:rPr>
          <w:lang w:val="af-ZA"/>
        </w:rPr>
      </w:pPr>
      <w:r>
        <w:rPr>
          <w:lang w:val="af-ZA"/>
        </w:rPr>
        <w:t xml:space="preserve">Local Government: Municipal Systems Act 32 of 2000: Langeberg Municipality: Notice of intention to adopt the proposed Control of Undertakings that sell liquor to the Public By-law published for comment (LAN 58362 in </w:t>
      </w:r>
      <w:r w:rsidRPr="009962E9">
        <w:rPr>
          <w:i/>
          <w:lang w:val="af-ZA"/>
        </w:rPr>
        <w:t>PG</w:t>
      </w:r>
      <w:r>
        <w:rPr>
          <w:lang w:val="af-ZA"/>
        </w:rPr>
        <w:t xml:space="preserve"> 7466 of 14 August 2015) (p1730)</w:t>
      </w:r>
    </w:p>
    <w:p w14:paraId="4FDFC626" w14:textId="77777777" w:rsidR="00817479" w:rsidRDefault="00817479" w:rsidP="00817479">
      <w:pPr>
        <w:pStyle w:val="LegText"/>
        <w:rPr>
          <w:lang w:val="af-ZA"/>
        </w:rPr>
      </w:pPr>
      <w:r w:rsidRPr="00067F07">
        <w:rPr>
          <w:lang w:val="af-ZA"/>
        </w:rPr>
        <w:t xml:space="preserve">Western Cape Land Use Planning Act 3 of 2014: </w:t>
      </w:r>
      <w:r>
        <w:rPr>
          <w:lang w:val="af-ZA"/>
        </w:rPr>
        <w:t>Bitou Municipality</w:t>
      </w:r>
      <w:r w:rsidRPr="00067F07">
        <w:rPr>
          <w:lang w:val="af-ZA"/>
        </w:rPr>
        <w:t xml:space="preserve">: </w:t>
      </w:r>
      <w:r>
        <w:rPr>
          <w:lang w:val="af-ZA"/>
        </w:rPr>
        <w:t xml:space="preserve">By-law on Municipal </w:t>
      </w:r>
      <w:r w:rsidRPr="00067F07">
        <w:rPr>
          <w:lang w:val="af-ZA"/>
        </w:rPr>
        <w:t>Land Use Planning published and various by-laws repealed with effect from the date that the Western Cape Land Use Planning Act 3 of 2014 comes into operation in the municipal area of the Municipality (PN 2</w:t>
      </w:r>
      <w:r>
        <w:rPr>
          <w:lang w:val="af-ZA"/>
        </w:rPr>
        <w:t>73</w:t>
      </w:r>
      <w:r w:rsidRPr="00067F07">
        <w:rPr>
          <w:lang w:val="af-ZA"/>
        </w:rPr>
        <w:t xml:space="preserve"> in </w:t>
      </w:r>
      <w:r w:rsidRPr="00067F07">
        <w:rPr>
          <w:i/>
          <w:lang w:val="af-ZA"/>
        </w:rPr>
        <w:t>PG</w:t>
      </w:r>
      <w:r w:rsidRPr="00067F07">
        <w:rPr>
          <w:lang w:val="af-ZA"/>
        </w:rPr>
        <w:t xml:space="preserve"> 74</w:t>
      </w:r>
      <w:r>
        <w:rPr>
          <w:lang w:val="af-ZA"/>
        </w:rPr>
        <w:t>67</w:t>
      </w:r>
      <w:r w:rsidRPr="00067F07">
        <w:rPr>
          <w:lang w:val="af-ZA"/>
        </w:rPr>
        <w:t xml:space="preserve"> of </w:t>
      </w:r>
      <w:r>
        <w:rPr>
          <w:lang w:val="af-ZA"/>
        </w:rPr>
        <w:t>12</w:t>
      </w:r>
      <w:r w:rsidRPr="00067F07">
        <w:rPr>
          <w:lang w:val="af-ZA"/>
        </w:rPr>
        <w:t xml:space="preserve"> </w:t>
      </w:r>
      <w:r>
        <w:rPr>
          <w:lang w:val="af-ZA"/>
        </w:rPr>
        <w:t>August</w:t>
      </w:r>
      <w:r w:rsidRPr="00067F07">
        <w:rPr>
          <w:lang w:val="af-ZA"/>
        </w:rPr>
        <w:t xml:space="preserve"> 2015) (p2)</w:t>
      </w:r>
    </w:p>
    <w:p w14:paraId="56C18B7A" w14:textId="77777777" w:rsidR="00817479" w:rsidRDefault="00817479" w:rsidP="00817479">
      <w:pPr>
        <w:pStyle w:val="LegText"/>
        <w:rPr>
          <w:lang w:val="af-ZA"/>
        </w:rPr>
      </w:pPr>
      <w:r w:rsidRPr="00067F07">
        <w:rPr>
          <w:lang w:val="af-ZA"/>
        </w:rPr>
        <w:t xml:space="preserve">Western Cape Land Use Planning Act 3 of 2014: </w:t>
      </w:r>
      <w:r>
        <w:rPr>
          <w:lang w:val="af-ZA"/>
        </w:rPr>
        <w:t>Saldanha Bay Municipality</w:t>
      </w:r>
      <w:r w:rsidRPr="00067F07">
        <w:rPr>
          <w:lang w:val="af-ZA"/>
        </w:rPr>
        <w:t xml:space="preserve">: </w:t>
      </w:r>
      <w:r>
        <w:rPr>
          <w:lang w:val="af-ZA"/>
        </w:rPr>
        <w:t xml:space="preserve">By-law on Municipal </w:t>
      </w:r>
      <w:r w:rsidRPr="00067F07">
        <w:rPr>
          <w:lang w:val="af-ZA"/>
        </w:rPr>
        <w:t xml:space="preserve">Land Use Planning published with effect from the date that the Western Cape Land Use Planning Act 3 of 2014 comes into operation in the municipal area of the Municipality </w:t>
      </w:r>
      <w:r>
        <w:rPr>
          <w:lang w:val="af-ZA"/>
        </w:rPr>
        <w:br/>
      </w:r>
      <w:r w:rsidRPr="00067F07">
        <w:rPr>
          <w:lang w:val="af-ZA"/>
        </w:rPr>
        <w:t>(PN 2</w:t>
      </w:r>
      <w:r>
        <w:rPr>
          <w:lang w:val="af-ZA"/>
        </w:rPr>
        <w:t>74</w:t>
      </w:r>
      <w:r w:rsidRPr="00067F07">
        <w:rPr>
          <w:lang w:val="af-ZA"/>
        </w:rPr>
        <w:t xml:space="preserve"> in </w:t>
      </w:r>
      <w:r w:rsidRPr="00067F07">
        <w:rPr>
          <w:i/>
          <w:lang w:val="af-ZA"/>
        </w:rPr>
        <w:t>PG</w:t>
      </w:r>
      <w:r w:rsidRPr="00067F07">
        <w:rPr>
          <w:lang w:val="af-ZA"/>
        </w:rPr>
        <w:t xml:space="preserve"> 74</w:t>
      </w:r>
      <w:r>
        <w:rPr>
          <w:lang w:val="af-ZA"/>
        </w:rPr>
        <w:t>68</w:t>
      </w:r>
      <w:r w:rsidRPr="00067F07">
        <w:rPr>
          <w:lang w:val="af-ZA"/>
        </w:rPr>
        <w:t xml:space="preserve"> of </w:t>
      </w:r>
      <w:r>
        <w:rPr>
          <w:lang w:val="af-ZA"/>
        </w:rPr>
        <w:t>13</w:t>
      </w:r>
      <w:r w:rsidRPr="00067F07">
        <w:rPr>
          <w:lang w:val="af-ZA"/>
        </w:rPr>
        <w:t xml:space="preserve"> </w:t>
      </w:r>
      <w:r>
        <w:rPr>
          <w:lang w:val="af-ZA"/>
        </w:rPr>
        <w:t>August</w:t>
      </w:r>
      <w:r w:rsidRPr="00067F07">
        <w:rPr>
          <w:lang w:val="af-ZA"/>
        </w:rPr>
        <w:t xml:space="preserve"> 2015) (p2)</w:t>
      </w:r>
    </w:p>
    <w:p w14:paraId="5A10A1D5" w14:textId="77777777" w:rsidR="00817479" w:rsidRDefault="00817479" w:rsidP="00817479">
      <w:pPr>
        <w:pStyle w:val="LegText"/>
        <w:rPr>
          <w:lang w:val="af-ZA"/>
        </w:rPr>
      </w:pPr>
      <w:r w:rsidRPr="00074219">
        <w:rPr>
          <w:lang w:val="af-ZA"/>
        </w:rPr>
        <w:t xml:space="preserve">Western Cape Liquor Act 4 of 2008: </w:t>
      </w:r>
      <w:r>
        <w:rPr>
          <w:lang w:val="af-ZA"/>
        </w:rPr>
        <w:t xml:space="preserve">Amendment of </w:t>
      </w:r>
      <w:r w:rsidRPr="00074219">
        <w:rPr>
          <w:lang w:val="af-ZA"/>
        </w:rPr>
        <w:t xml:space="preserve">Western Cape Liquor Regulations, 2011 </w:t>
      </w:r>
      <w:r>
        <w:rPr>
          <w:lang w:val="af-ZA"/>
        </w:rPr>
        <w:t xml:space="preserve">as published under PN 366 in </w:t>
      </w:r>
      <w:r w:rsidRPr="00074219">
        <w:rPr>
          <w:i/>
          <w:lang w:val="af-ZA"/>
        </w:rPr>
        <w:t>PG</w:t>
      </w:r>
      <w:r>
        <w:rPr>
          <w:lang w:val="af-ZA"/>
        </w:rPr>
        <w:t xml:space="preserve"> 6941 of 21 December 2011 published</w:t>
      </w:r>
      <w:r w:rsidRPr="00074219">
        <w:rPr>
          <w:lang w:val="af-ZA"/>
        </w:rPr>
        <w:t xml:space="preserve"> </w:t>
      </w:r>
      <w:r>
        <w:rPr>
          <w:lang w:val="af-ZA"/>
        </w:rPr>
        <w:br/>
      </w:r>
      <w:r w:rsidRPr="00074219">
        <w:rPr>
          <w:lang w:val="af-ZA"/>
        </w:rPr>
        <w:t xml:space="preserve">(PN </w:t>
      </w:r>
      <w:r>
        <w:rPr>
          <w:lang w:val="af-ZA"/>
        </w:rPr>
        <w:t>275</w:t>
      </w:r>
      <w:r w:rsidRPr="00074219">
        <w:rPr>
          <w:lang w:val="af-ZA"/>
        </w:rPr>
        <w:t xml:space="preserve"> in </w:t>
      </w:r>
      <w:r w:rsidRPr="00074219">
        <w:rPr>
          <w:i/>
          <w:lang w:val="af-ZA"/>
        </w:rPr>
        <w:t>PG</w:t>
      </w:r>
      <w:r w:rsidRPr="00074219">
        <w:rPr>
          <w:lang w:val="af-ZA"/>
        </w:rPr>
        <w:t xml:space="preserve"> </w:t>
      </w:r>
      <w:r>
        <w:rPr>
          <w:lang w:val="af-ZA"/>
        </w:rPr>
        <w:t>7469</w:t>
      </w:r>
      <w:r w:rsidRPr="00074219">
        <w:rPr>
          <w:lang w:val="af-ZA"/>
        </w:rPr>
        <w:t xml:space="preserve"> of 1</w:t>
      </w:r>
      <w:r>
        <w:rPr>
          <w:lang w:val="af-ZA"/>
        </w:rPr>
        <w:t>4</w:t>
      </w:r>
      <w:r w:rsidRPr="00074219">
        <w:rPr>
          <w:lang w:val="af-ZA"/>
        </w:rPr>
        <w:t xml:space="preserve"> </w:t>
      </w:r>
      <w:r>
        <w:rPr>
          <w:lang w:val="af-ZA"/>
        </w:rPr>
        <w:t xml:space="preserve">August </w:t>
      </w:r>
      <w:r w:rsidRPr="00074219">
        <w:rPr>
          <w:lang w:val="af-ZA"/>
        </w:rPr>
        <w:t>201</w:t>
      </w:r>
      <w:r>
        <w:rPr>
          <w:lang w:val="af-ZA"/>
        </w:rPr>
        <w:t>5</w:t>
      </w:r>
      <w:r w:rsidRPr="00074219">
        <w:rPr>
          <w:lang w:val="af-ZA"/>
        </w:rPr>
        <w:t>) (p2)</w:t>
      </w:r>
    </w:p>
    <w:p w14:paraId="4B1D5267" w14:textId="77777777" w:rsidR="00817479" w:rsidRDefault="00817479" w:rsidP="00817479">
      <w:pPr>
        <w:pStyle w:val="LegText"/>
        <w:rPr>
          <w:lang w:val="af-ZA"/>
        </w:rPr>
      </w:pPr>
      <w:r>
        <w:rPr>
          <w:lang w:val="af-ZA"/>
        </w:rPr>
        <w:t xml:space="preserve">Constitution of the Republic of South Africa, 1996: Bitou Municipality: Amendment of the Solid Waste Disposal By-law as published under </w:t>
      </w:r>
      <w:r w:rsidRPr="009E5B9F">
        <w:rPr>
          <w:i/>
          <w:lang w:val="af-ZA"/>
        </w:rPr>
        <w:t>PG</w:t>
      </w:r>
      <w:r>
        <w:rPr>
          <w:lang w:val="af-ZA"/>
        </w:rPr>
        <w:t xml:space="preserve"> 6668 of 20 October 2009 published </w:t>
      </w:r>
      <w:r>
        <w:rPr>
          <w:lang w:val="af-ZA"/>
        </w:rPr>
        <w:br/>
        <w:t xml:space="preserve">(LAN 58017 in </w:t>
      </w:r>
      <w:r w:rsidRPr="001B6E50">
        <w:rPr>
          <w:i/>
          <w:lang w:val="af-ZA"/>
        </w:rPr>
        <w:t>PG</w:t>
      </w:r>
      <w:r>
        <w:rPr>
          <w:lang w:val="af-ZA"/>
        </w:rPr>
        <w:t xml:space="preserve"> 7471 of 21 August 2015) (p1784)</w:t>
      </w:r>
    </w:p>
    <w:p w14:paraId="3EEF1415" w14:textId="77777777" w:rsidR="00817479" w:rsidRDefault="00817479" w:rsidP="00817479">
      <w:pPr>
        <w:pStyle w:val="LegText"/>
        <w:rPr>
          <w:lang w:val="af-ZA"/>
        </w:rPr>
      </w:pPr>
      <w:r>
        <w:rPr>
          <w:lang w:val="af-ZA"/>
        </w:rPr>
        <w:t xml:space="preserve">City of Cape Town: Draft Community Fire Safety Amendment By-law, 2015 published </w:t>
      </w:r>
      <w:r>
        <w:rPr>
          <w:lang w:val="af-ZA"/>
        </w:rPr>
        <w:br/>
        <w:t xml:space="preserve">(LAN 58019 in </w:t>
      </w:r>
      <w:r w:rsidRPr="00222A94">
        <w:rPr>
          <w:i/>
          <w:lang w:val="af-ZA"/>
        </w:rPr>
        <w:t>PG</w:t>
      </w:r>
      <w:r>
        <w:rPr>
          <w:lang w:val="af-ZA"/>
        </w:rPr>
        <w:t xml:space="preserve"> 7471 of 21 August 2015) (p1790)</w:t>
      </w:r>
    </w:p>
    <w:p w14:paraId="74E23B39" w14:textId="77777777" w:rsidR="00817479" w:rsidRDefault="00817479" w:rsidP="00817479">
      <w:pPr>
        <w:pStyle w:val="LegText"/>
        <w:rPr>
          <w:lang w:val="af-ZA"/>
        </w:rPr>
      </w:pPr>
      <w:r w:rsidRPr="00067F07">
        <w:rPr>
          <w:lang w:val="af-ZA"/>
        </w:rPr>
        <w:t xml:space="preserve">Western Cape Land Use Planning Act 3 of 2014: </w:t>
      </w:r>
      <w:r>
        <w:rPr>
          <w:lang w:val="af-ZA"/>
        </w:rPr>
        <w:t>Hessequa Municipality</w:t>
      </w:r>
      <w:r w:rsidRPr="00067F07">
        <w:rPr>
          <w:lang w:val="af-ZA"/>
        </w:rPr>
        <w:t xml:space="preserve">: Land Use Planning </w:t>
      </w:r>
      <w:r>
        <w:rPr>
          <w:lang w:val="af-ZA"/>
        </w:rPr>
        <w:t xml:space="preserve">By-law </w:t>
      </w:r>
      <w:r w:rsidRPr="00067F07">
        <w:rPr>
          <w:lang w:val="af-ZA"/>
        </w:rPr>
        <w:t>published</w:t>
      </w:r>
      <w:r>
        <w:rPr>
          <w:lang w:val="af-ZA"/>
        </w:rPr>
        <w:t xml:space="preserve"> </w:t>
      </w:r>
      <w:r w:rsidRPr="00067F07">
        <w:rPr>
          <w:lang w:val="af-ZA"/>
        </w:rPr>
        <w:t xml:space="preserve">and various by-laws repealed with effect from the date that the Western Cape Land Use Planning Act 3 of 2014 comes into operation in the municipal area of the Municipality </w:t>
      </w:r>
      <w:r>
        <w:rPr>
          <w:lang w:val="af-ZA"/>
        </w:rPr>
        <w:br/>
      </w:r>
      <w:r w:rsidRPr="00067F07">
        <w:rPr>
          <w:lang w:val="af-ZA"/>
        </w:rPr>
        <w:t>(PN 2</w:t>
      </w:r>
      <w:r>
        <w:rPr>
          <w:lang w:val="af-ZA"/>
        </w:rPr>
        <w:t>87</w:t>
      </w:r>
      <w:r w:rsidRPr="00067F07">
        <w:rPr>
          <w:lang w:val="af-ZA"/>
        </w:rPr>
        <w:t xml:space="preserve"> in </w:t>
      </w:r>
      <w:r w:rsidRPr="00067F07">
        <w:rPr>
          <w:i/>
          <w:lang w:val="af-ZA"/>
        </w:rPr>
        <w:t>PG</w:t>
      </w:r>
      <w:r w:rsidRPr="00067F07">
        <w:rPr>
          <w:lang w:val="af-ZA"/>
        </w:rPr>
        <w:t xml:space="preserve"> 74</w:t>
      </w:r>
      <w:r>
        <w:rPr>
          <w:lang w:val="af-ZA"/>
        </w:rPr>
        <w:t>72</w:t>
      </w:r>
      <w:r w:rsidRPr="00067F07">
        <w:rPr>
          <w:lang w:val="af-ZA"/>
        </w:rPr>
        <w:t xml:space="preserve"> of </w:t>
      </w:r>
      <w:r>
        <w:rPr>
          <w:lang w:val="af-ZA"/>
        </w:rPr>
        <w:t>21</w:t>
      </w:r>
      <w:r w:rsidRPr="00067F07">
        <w:rPr>
          <w:lang w:val="af-ZA"/>
        </w:rPr>
        <w:t xml:space="preserve"> </w:t>
      </w:r>
      <w:r>
        <w:rPr>
          <w:lang w:val="af-ZA"/>
        </w:rPr>
        <w:t>August</w:t>
      </w:r>
      <w:r w:rsidRPr="00067F07">
        <w:rPr>
          <w:lang w:val="af-ZA"/>
        </w:rPr>
        <w:t xml:space="preserve"> 2015) (p2)</w:t>
      </w:r>
    </w:p>
    <w:p w14:paraId="2606F27E" w14:textId="77777777" w:rsidR="00817479" w:rsidRDefault="00817479" w:rsidP="00817479">
      <w:pPr>
        <w:pStyle w:val="LegText"/>
        <w:rPr>
          <w:lang w:val="af-ZA"/>
        </w:rPr>
      </w:pPr>
      <w:r w:rsidRPr="00067F07">
        <w:rPr>
          <w:lang w:val="af-ZA"/>
        </w:rPr>
        <w:lastRenderedPageBreak/>
        <w:t xml:space="preserve">Western Cape Land Use Planning Act 3 of 2014: </w:t>
      </w:r>
      <w:r>
        <w:rPr>
          <w:lang w:val="af-ZA"/>
        </w:rPr>
        <w:t>Mossel Bay Municipality</w:t>
      </w:r>
      <w:r w:rsidRPr="00067F07">
        <w:rPr>
          <w:lang w:val="af-ZA"/>
        </w:rPr>
        <w:t xml:space="preserve">: </w:t>
      </w:r>
      <w:r>
        <w:rPr>
          <w:lang w:val="af-ZA"/>
        </w:rPr>
        <w:t xml:space="preserve">By-law on Municipal </w:t>
      </w:r>
      <w:r w:rsidRPr="00067F07">
        <w:rPr>
          <w:lang w:val="af-ZA"/>
        </w:rPr>
        <w:t>Land Use Planning published</w:t>
      </w:r>
      <w:r>
        <w:rPr>
          <w:lang w:val="af-ZA"/>
        </w:rPr>
        <w:t xml:space="preserve"> </w:t>
      </w:r>
      <w:r w:rsidRPr="00067F07">
        <w:rPr>
          <w:lang w:val="af-ZA"/>
        </w:rPr>
        <w:t xml:space="preserve">with effect from the date that the Western Cape Land Use Planning Act 3 of 2014 comes into operation in the municipal area of the Municipality </w:t>
      </w:r>
      <w:r>
        <w:rPr>
          <w:lang w:val="af-ZA"/>
        </w:rPr>
        <w:br/>
      </w:r>
      <w:r w:rsidRPr="00067F07">
        <w:rPr>
          <w:lang w:val="af-ZA"/>
        </w:rPr>
        <w:t xml:space="preserve">(PN </w:t>
      </w:r>
      <w:r>
        <w:rPr>
          <w:lang w:val="af-ZA"/>
        </w:rPr>
        <w:t>288</w:t>
      </w:r>
      <w:r w:rsidRPr="00067F07">
        <w:rPr>
          <w:lang w:val="af-ZA"/>
        </w:rPr>
        <w:t xml:space="preserve"> in </w:t>
      </w:r>
      <w:r w:rsidRPr="00067F07">
        <w:rPr>
          <w:i/>
          <w:lang w:val="af-ZA"/>
        </w:rPr>
        <w:t>PG</w:t>
      </w:r>
      <w:r w:rsidRPr="00067F07">
        <w:rPr>
          <w:lang w:val="af-ZA"/>
        </w:rPr>
        <w:t xml:space="preserve"> 74</w:t>
      </w:r>
      <w:r>
        <w:rPr>
          <w:lang w:val="af-ZA"/>
        </w:rPr>
        <w:t>73</w:t>
      </w:r>
      <w:r w:rsidRPr="00067F07">
        <w:rPr>
          <w:lang w:val="af-ZA"/>
        </w:rPr>
        <w:t xml:space="preserve"> of </w:t>
      </w:r>
      <w:r>
        <w:rPr>
          <w:lang w:val="af-ZA"/>
        </w:rPr>
        <w:t>21</w:t>
      </w:r>
      <w:r w:rsidRPr="00067F07">
        <w:rPr>
          <w:lang w:val="af-ZA"/>
        </w:rPr>
        <w:t xml:space="preserve"> </w:t>
      </w:r>
      <w:r>
        <w:rPr>
          <w:lang w:val="af-ZA"/>
        </w:rPr>
        <w:t>August</w:t>
      </w:r>
      <w:r w:rsidRPr="00067F07">
        <w:rPr>
          <w:lang w:val="af-ZA"/>
        </w:rPr>
        <w:t xml:space="preserve"> 2015) (p2)</w:t>
      </w:r>
    </w:p>
    <w:p w14:paraId="73919E1E" w14:textId="77777777" w:rsidR="00817479" w:rsidRDefault="00817479" w:rsidP="00817479">
      <w:pPr>
        <w:pStyle w:val="LegText"/>
        <w:rPr>
          <w:lang w:val="af-ZA"/>
        </w:rPr>
      </w:pPr>
      <w:r>
        <w:rPr>
          <w:lang w:val="af-ZA"/>
        </w:rPr>
        <w:t xml:space="preserve">Constition of the Republic of South Africa, 1996, Spatial Planning and Land Use Management Act 16 of 2013 and </w:t>
      </w:r>
      <w:r w:rsidRPr="00067F07">
        <w:rPr>
          <w:lang w:val="af-ZA"/>
        </w:rPr>
        <w:t xml:space="preserve">Western Cape Land Use Planning Act 3 of 2014: </w:t>
      </w:r>
      <w:r>
        <w:rPr>
          <w:lang w:val="af-ZA"/>
        </w:rPr>
        <w:t>Witzenberg Municipality</w:t>
      </w:r>
      <w:r w:rsidRPr="00067F07">
        <w:rPr>
          <w:lang w:val="af-ZA"/>
        </w:rPr>
        <w:t xml:space="preserve">: </w:t>
      </w:r>
      <w:r>
        <w:rPr>
          <w:lang w:val="af-ZA"/>
        </w:rPr>
        <w:t xml:space="preserve">Witzenberg </w:t>
      </w:r>
      <w:r w:rsidRPr="00067F07">
        <w:rPr>
          <w:lang w:val="af-ZA"/>
        </w:rPr>
        <w:t>Land Use Planning</w:t>
      </w:r>
      <w:r>
        <w:rPr>
          <w:lang w:val="af-ZA"/>
        </w:rPr>
        <w:t xml:space="preserve"> By-law</w:t>
      </w:r>
      <w:r w:rsidRPr="00067F07">
        <w:rPr>
          <w:lang w:val="af-ZA"/>
        </w:rPr>
        <w:t xml:space="preserve"> published</w:t>
      </w:r>
      <w:r>
        <w:rPr>
          <w:lang w:val="af-ZA"/>
        </w:rPr>
        <w:t xml:space="preserve"> </w:t>
      </w:r>
      <w:r w:rsidRPr="00067F07">
        <w:rPr>
          <w:lang w:val="af-ZA"/>
        </w:rPr>
        <w:t xml:space="preserve">with effect from the date that the Western Cape Land Use Planning Act 3 of 2014 comes into operation in the municipal area of the Municipality (PN </w:t>
      </w:r>
      <w:r>
        <w:rPr>
          <w:lang w:val="af-ZA"/>
        </w:rPr>
        <w:t>289</w:t>
      </w:r>
      <w:r w:rsidRPr="00067F07">
        <w:rPr>
          <w:lang w:val="af-ZA"/>
        </w:rPr>
        <w:t xml:space="preserve"> in </w:t>
      </w:r>
      <w:r w:rsidRPr="00067F07">
        <w:rPr>
          <w:i/>
          <w:lang w:val="af-ZA"/>
        </w:rPr>
        <w:t>PG</w:t>
      </w:r>
      <w:r w:rsidRPr="00067F07">
        <w:rPr>
          <w:lang w:val="af-ZA"/>
        </w:rPr>
        <w:t xml:space="preserve"> 74</w:t>
      </w:r>
      <w:r>
        <w:rPr>
          <w:lang w:val="af-ZA"/>
        </w:rPr>
        <w:t>74</w:t>
      </w:r>
      <w:r w:rsidRPr="00067F07">
        <w:rPr>
          <w:lang w:val="af-ZA"/>
        </w:rPr>
        <w:t xml:space="preserve"> of </w:t>
      </w:r>
      <w:r>
        <w:rPr>
          <w:lang w:val="af-ZA"/>
        </w:rPr>
        <w:t>21</w:t>
      </w:r>
      <w:r w:rsidRPr="00067F07">
        <w:rPr>
          <w:lang w:val="af-ZA"/>
        </w:rPr>
        <w:t xml:space="preserve"> </w:t>
      </w:r>
      <w:r>
        <w:rPr>
          <w:lang w:val="af-ZA"/>
        </w:rPr>
        <w:t>August</w:t>
      </w:r>
      <w:r w:rsidRPr="00067F07">
        <w:rPr>
          <w:lang w:val="af-ZA"/>
        </w:rPr>
        <w:t xml:space="preserve"> 2015) (p2)</w:t>
      </w:r>
    </w:p>
    <w:p w14:paraId="346BD6A4" w14:textId="77777777" w:rsidR="00817479" w:rsidRDefault="00817479" w:rsidP="00817479">
      <w:pPr>
        <w:pStyle w:val="LegText"/>
        <w:rPr>
          <w:lang w:val="af-ZA"/>
        </w:rPr>
      </w:pPr>
      <w:r w:rsidRPr="000E62D4">
        <w:rPr>
          <w:lang w:val="af-ZA"/>
        </w:rPr>
        <w:t xml:space="preserve">National Environmental Management: Protected Areas Act 57 of 2003: Declaration of nature reserve: </w:t>
      </w:r>
      <w:r>
        <w:rPr>
          <w:lang w:val="af-ZA"/>
        </w:rPr>
        <w:t xml:space="preserve">Vleikraal </w:t>
      </w:r>
      <w:r w:rsidRPr="000E62D4">
        <w:rPr>
          <w:lang w:val="af-ZA"/>
        </w:rPr>
        <w:t>Nature Reserve</w:t>
      </w:r>
      <w:r>
        <w:rPr>
          <w:lang w:val="af-ZA"/>
        </w:rPr>
        <w:t xml:space="preserve"> published </w:t>
      </w:r>
      <w:r w:rsidRPr="000E62D4">
        <w:rPr>
          <w:lang w:val="af-ZA"/>
        </w:rPr>
        <w:t xml:space="preserve">(PN </w:t>
      </w:r>
      <w:r>
        <w:rPr>
          <w:lang w:val="af-ZA"/>
        </w:rPr>
        <w:t>290</w:t>
      </w:r>
      <w:r w:rsidRPr="000E62D4">
        <w:rPr>
          <w:lang w:val="af-ZA"/>
        </w:rPr>
        <w:t xml:space="preserve"> in </w:t>
      </w:r>
      <w:r w:rsidRPr="00DB3C3A">
        <w:rPr>
          <w:i/>
          <w:lang w:val="af-ZA"/>
        </w:rPr>
        <w:t>PG</w:t>
      </w:r>
      <w:r w:rsidRPr="000E62D4">
        <w:rPr>
          <w:lang w:val="af-ZA"/>
        </w:rPr>
        <w:t xml:space="preserve"> </w:t>
      </w:r>
      <w:r>
        <w:rPr>
          <w:lang w:val="af-ZA"/>
        </w:rPr>
        <w:t>7476</w:t>
      </w:r>
      <w:r w:rsidRPr="000E62D4">
        <w:rPr>
          <w:lang w:val="af-ZA"/>
        </w:rPr>
        <w:t xml:space="preserve"> of </w:t>
      </w:r>
      <w:r>
        <w:rPr>
          <w:lang w:val="af-ZA"/>
        </w:rPr>
        <w:t>28 August</w:t>
      </w:r>
      <w:r w:rsidRPr="000E62D4">
        <w:rPr>
          <w:lang w:val="af-ZA"/>
        </w:rPr>
        <w:t xml:space="preserve"> 2015) (p</w:t>
      </w:r>
      <w:r>
        <w:rPr>
          <w:lang w:val="af-ZA"/>
        </w:rPr>
        <w:t>1807</w:t>
      </w:r>
      <w:r w:rsidRPr="000E62D4">
        <w:rPr>
          <w:lang w:val="af-ZA"/>
        </w:rPr>
        <w:t>)</w:t>
      </w:r>
    </w:p>
    <w:p w14:paraId="2816213B" w14:textId="77777777" w:rsidR="00817479" w:rsidRDefault="00817479" w:rsidP="00817479">
      <w:pPr>
        <w:pStyle w:val="LegText"/>
        <w:rPr>
          <w:lang w:val="af-ZA"/>
        </w:rPr>
      </w:pPr>
      <w:r>
        <w:rPr>
          <w:lang w:val="af-ZA"/>
        </w:rPr>
        <w:t xml:space="preserve">Local Government: Municipal Systems Act 32 of 2000: Cederberg Municipality: Customer Care, Credit Control and Debt Collection Policy published with effect from 1 July 2015 </w:t>
      </w:r>
      <w:r>
        <w:rPr>
          <w:lang w:val="af-ZA"/>
        </w:rPr>
        <w:br/>
        <w:t xml:space="preserve">(LAN 58067 in </w:t>
      </w:r>
      <w:r w:rsidRPr="00625521">
        <w:rPr>
          <w:i/>
          <w:lang w:val="af-ZA"/>
        </w:rPr>
        <w:t>PG</w:t>
      </w:r>
      <w:r>
        <w:rPr>
          <w:lang w:val="af-ZA"/>
        </w:rPr>
        <w:t xml:space="preserve"> 7477 of 28 August 2015) (p2)</w:t>
      </w:r>
    </w:p>
    <w:p w14:paraId="74058B21" w14:textId="77777777" w:rsidR="00817479" w:rsidRDefault="00817479" w:rsidP="00817479">
      <w:pPr>
        <w:pStyle w:val="LegText"/>
        <w:rPr>
          <w:lang w:val="af-ZA"/>
        </w:rPr>
      </w:pPr>
      <w:r>
        <w:rPr>
          <w:lang w:val="af-ZA"/>
        </w:rPr>
        <w:t xml:space="preserve">Local Government: Municipal Property Rates Act 6 of 2004: Cederberg Municipality: Property Rates Policy published (LAN 58068 in </w:t>
      </w:r>
      <w:r w:rsidRPr="00625521">
        <w:rPr>
          <w:i/>
          <w:lang w:val="af-ZA"/>
        </w:rPr>
        <w:t>PG</w:t>
      </w:r>
      <w:r>
        <w:rPr>
          <w:lang w:val="af-ZA"/>
        </w:rPr>
        <w:t xml:space="preserve"> 7477 of 28 August 2015) (p13)</w:t>
      </w:r>
    </w:p>
    <w:p w14:paraId="13B761C2" w14:textId="77777777" w:rsidR="00817479" w:rsidRDefault="00817479" w:rsidP="00817479">
      <w:pPr>
        <w:pStyle w:val="LegText"/>
        <w:rPr>
          <w:lang w:val="af-ZA"/>
        </w:rPr>
      </w:pPr>
      <w:r>
        <w:rPr>
          <w:lang w:val="af-ZA"/>
        </w:rPr>
        <w:t xml:space="preserve">Local Government: Municipal Systems Act 32 of 2000: Cederberg Municipality: Tariff Policy published (LAN 58069 in </w:t>
      </w:r>
      <w:r w:rsidRPr="00625521">
        <w:rPr>
          <w:i/>
          <w:lang w:val="af-ZA"/>
        </w:rPr>
        <w:t>PG</w:t>
      </w:r>
      <w:r>
        <w:rPr>
          <w:lang w:val="af-ZA"/>
        </w:rPr>
        <w:t xml:space="preserve"> 7477 of 28 August 2015) (p23)</w:t>
      </w:r>
    </w:p>
    <w:p w14:paraId="7D2E112F" w14:textId="77777777" w:rsidR="00817479" w:rsidRDefault="00817479" w:rsidP="00817479">
      <w:pPr>
        <w:pStyle w:val="LegText"/>
        <w:rPr>
          <w:lang w:val="af-ZA"/>
        </w:rPr>
      </w:pPr>
      <w:r>
        <w:rPr>
          <w:lang w:val="af-ZA"/>
        </w:rPr>
        <w:t xml:space="preserve">Constitution of the Republic of South Africa, 1996: City of Cape Town: Treated Effluent Amendment By-law, 2015 published (PN 299 in </w:t>
      </w:r>
      <w:r w:rsidRPr="00982B05">
        <w:rPr>
          <w:i/>
          <w:lang w:val="af-ZA"/>
        </w:rPr>
        <w:t>PG</w:t>
      </w:r>
      <w:r>
        <w:rPr>
          <w:lang w:val="af-ZA"/>
        </w:rPr>
        <w:t xml:space="preserve"> 7478 of 28 August 2015) (p2)</w:t>
      </w:r>
    </w:p>
    <w:p w14:paraId="40119E0B" w14:textId="77777777" w:rsidR="00924A87" w:rsidRPr="00822E97" w:rsidRDefault="00042A95" w:rsidP="00D00DF0">
      <w:pPr>
        <w:pStyle w:val="LegHeadCenteredBoldItalic"/>
      </w:pPr>
      <w:r w:rsidRPr="00822E97">
        <w:t xml:space="preserve">This information is also available on the daily </w:t>
      </w:r>
      <w:proofErr w:type="spellStart"/>
      <w:r w:rsidRPr="00822E97">
        <w:t>legalbrief</w:t>
      </w:r>
      <w:proofErr w:type="spellEnd"/>
      <w:r w:rsidRPr="00822E97">
        <w:t xml:space="preserve"> at </w:t>
      </w:r>
      <w:hyperlink r:id="rId12" w:history="1">
        <w:r w:rsidRPr="00822E97">
          <w:rPr>
            <w:rStyle w:val="Hyperlink"/>
            <w:i w:val="0"/>
            <w:color w:val="auto"/>
          </w:rPr>
          <w:t>www.legalbrief.co.za</w:t>
        </w:r>
      </w:hyperlink>
    </w:p>
    <w:sectPr w:rsidR="00924A87" w:rsidRPr="00822E97" w:rsidSect="009451BF">
      <w:headerReference w:type="default" r:id="rId13"/>
      <w:footerReference w:type="default" r:id="rId14"/>
      <w:footerReference w:type="first" r:id="rId15"/>
      <w:pgSz w:w="11909" w:h="16834" w:code="9"/>
      <w:pgMar w:top="850" w:right="1080" w:bottom="1080" w:left="1080" w:header="504" w:footer="108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7E67D7" w14:textId="77777777" w:rsidR="00B04C99" w:rsidRDefault="00B04C99" w:rsidP="009451BF">
      <w:r>
        <w:separator/>
      </w:r>
    </w:p>
    <w:p w14:paraId="59626784" w14:textId="77777777" w:rsidR="00B04C99" w:rsidRDefault="00B04C99"/>
  </w:endnote>
  <w:endnote w:type="continuationSeparator" w:id="0">
    <w:p w14:paraId="7C72EB51" w14:textId="77777777" w:rsidR="00B04C99" w:rsidRDefault="00B04C99" w:rsidP="009451BF">
      <w:r>
        <w:continuationSeparator/>
      </w:r>
    </w:p>
    <w:p w14:paraId="5FBA8D57" w14:textId="77777777" w:rsidR="00B04C99" w:rsidRDefault="00B04C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575DF" w14:textId="77777777" w:rsidR="00B04C99" w:rsidRDefault="00B04C99" w:rsidP="001106E9">
    <w:pPr>
      <w:ind w:left="-187" w:right="72"/>
      <w:jc w:val="center"/>
      <w:rPr>
        <w:sz w:val="16"/>
        <w:lang w:val="en-GB"/>
      </w:rPr>
    </w:pPr>
  </w:p>
  <w:p w14:paraId="3FF7ABED" w14:textId="77777777" w:rsidR="00B04C99" w:rsidRDefault="00B04C99" w:rsidP="001106E9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1B8B7A9E" w14:textId="77777777" w:rsidR="00B04C99" w:rsidRPr="00BC7D59" w:rsidRDefault="00B04C99" w:rsidP="001106E9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proofErr w:type="spellStart"/>
    <w:r w:rsidRPr="00BC7D59">
      <w:rPr>
        <w:sz w:val="16"/>
        <w:lang w:val="en-GB"/>
      </w:rPr>
      <w:t>Proc</w:t>
    </w:r>
    <w:proofErr w:type="spellEnd"/>
    <w:r w:rsidRPr="00BC7D59">
      <w:rPr>
        <w:sz w:val="16"/>
        <w:lang w:val="en-GB"/>
      </w:rPr>
      <w:t xml:space="preserve">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50EBB8DE" w14:textId="77777777" w:rsidR="00B04C99" w:rsidRPr="00BC7D59" w:rsidRDefault="00B04C99" w:rsidP="0035299D">
    <w:pPr>
      <w:spacing w:line="19" w:lineRule="exact"/>
      <w:ind w:left="-182" w:right="74"/>
      <w:jc w:val="center"/>
      <w:rPr>
        <w:sz w:val="18"/>
        <w:lang w:val="en-GB"/>
      </w:rPr>
    </w:pPr>
  </w:p>
  <w:p w14:paraId="7E2002B3" w14:textId="77777777" w:rsidR="00B04C99" w:rsidRPr="00BC7D59" w:rsidRDefault="00B04C99" w:rsidP="0035299D">
    <w:pPr>
      <w:ind w:left="-182" w:right="74"/>
      <w:jc w:val="center"/>
      <w:rPr>
        <w:sz w:val="16"/>
        <w:lang w:val="en-GB"/>
      </w:rPr>
    </w:pPr>
  </w:p>
  <w:p w14:paraId="2D147601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</w:p>
  <w:p w14:paraId="04FFCA46" w14:textId="77777777" w:rsidR="00B04C99" w:rsidRPr="00BC7D59" w:rsidRDefault="00B04C99" w:rsidP="0035299D">
    <w:pPr>
      <w:jc w:val="center"/>
      <w:rPr>
        <w:sz w:val="16"/>
        <w:lang w:val="en-GB"/>
      </w:rPr>
    </w:pP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860C9" w14:textId="77777777" w:rsidR="00B04C99" w:rsidRDefault="00B04C99" w:rsidP="00505AF8">
    <w:pPr>
      <w:ind w:left="-187" w:right="72"/>
      <w:jc w:val="center"/>
      <w:rPr>
        <w:sz w:val="16"/>
        <w:lang w:val="en-GB"/>
      </w:rPr>
    </w:pPr>
  </w:p>
  <w:p w14:paraId="7C55DCAD" w14:textId="77777777" w:rsidR="00B04C99" w:rsidRDefault="00B04C99" w:rsidP="00505AF8">
    <w:pPr>
      <w:pBdr>
        <w:top w:val="single" w:sz="4" w:space="1" w:color="auto"/>
      </w:pBdr>
      <w:ind w:left="-187" w:right="72"/>
      <w:jc w:val="center"/>
      <w:rPr>
        <w:sz w:val="16"/>
        <w:lang w:val="en-GB"/>
      </w:rPr>
    </w:pPr>
  </w:p>
  <w:p w14:paraId="04FFDB01" w14:textId="77777777" w:rsidR="00B04C99" w:rsidRPr="00BC7D59" w:rsidRDefault="00B04C99" w:rsidP="00505AF8">
    <w:pPr>
      <w:ind w:left="-187" w:right="72"/>
      <w:jc w:val="center"/>
      <w:rPr>
        <w:sz w:val="16"/>
        <w:lang w:val="en-GB"/>
      </w:rPr>
    </w:pPr>
    <w:r w:rsidRPr="00BC7D59">
      <w:rPr>
        <w:sz w:val="16"/>
        <w:lang w:val="en-GB"/>
      </w:rPr>
      <w:t xml:space="preserve">ABBREVIATIONS: </w:t>
    </w:r>
    <w:r w:rsidRPr="00BC7D59">
      <w:rPr>
        <w:i/>
        <w:sz w:val="16"/>
        <w:lang w:val="en-GB"/>
      </w:rPr>
      <w:t>GG</w:t>
    </w:r>
    <w:r w:rsidRPr="00BC7D59">
      <w:rPr>
        <w:sz w:val="16"/>
        <w:lang w:val="en-GB"/>
      </w:rPr>
      <w:t xml:space="preserve"> (</w:t>
    </w:r>
    <w:r w:rsidRPr="00BC7D59">
      <w:rPr>
        <w:i/>
        <w:sz w:val="16"/>
        <w:lang w:val="en-GB"/>
      </w:rPr>
      <w:t>Government Gazette</w:t>
    </w:r>
    <w:r w:rsidRPr="00BC7D59">
      <w:rPr>
        <w:sz w:val="16"/>
        <w:lang w:val="en-GB"/>
      </w:rPr>
      <w:t xml:space="preserve">), </w:t>
    </w:r>
    <w:proofErr w:type="spellStart"/>
    <w:r w:rsidRPr="00BC7D59">
      <w:rPr>
        <w:sz w:val="16"/>
        <w:lang w:val="en-GB"/>
      </w:rPr>
      <w:t>GenN</w:t>
    </w:r>
    <w:proofErr w:type="spellEnd"/>
    <w:r w:rsidRPr="00BC7D59">
      <w:rPr>
        <w:sz w:val="16"/>
        <w:lang w:val="en-GB"/>
      </w:rPr>
      <w:t xml:space="preserve"> (General Notice),</w:t>
    </w:r>
    <w:r w:rsidRPr="00BC7D59">
      <w:rPr>
        <w:sz w:val="18"/>
        <w:lang w:val="en-GB"/>
      </w:rPr>
      <w:t xml:space="preserve"> </w:t>
    </w:r>
    <w:r w:rsidRPr="00BC7D59">
      <w:rPr>
        <w:sz w:val="16"/>
        <w:lang w:val="en-GB"/>
      </w:rPr>
      <w:t>GN (Government Notice), BN (Board Notice),</w:t>
    </w:r>
    <w:r>
      <w:rPr>
        <w:sz w:val="16"/>
        <w:lang w:val="en-GB"/>
      </w:rPr>
      <w:t xml:space="preserve"> </w:t>
    </w:r>
    <w:proofErr w:type="spellStart"/>
    <w:r w:rsidRPr="00BC7D59">
      <w:rPr>
        <w:sz w:val="16"/>
        <w:lang w:val="en-GB"/>
      </w:rPr>
      <w:t>Proc</w:t>
    </w:r>
    <w:proofErr w:type="spellEnd"/>
    <w:r w:rsidRPr="00BC7D59">
      <w:rPr>
        <w:sz w:val="16"/>
        <w:lang w:val="en-GB"/>
      </w:rPr>
      <w:t xml:space="preserve"> (Proclamation), </w:t>
    </w:r>
    <w:r w:rsidRPr="00BC7D59">
      <w:rPr>
        <w:i/>
        <w:sz w:val="16"/>
        <w:lang w:val="en-GB"/>
      </w:rPr>
      <w:t xml:space="preserve">PG </w:t>
    </w:r>
    <w:r w:rsidRPr="00BC7D59">
      <w:rPr>
        <w:sz w:val="16"/>
        <w:lang w:val="en-GB"/>
      </w:rPr>
      <w:t>(</w:t>
    </w:r>
    <w:r w:rsidRPr="00BC7D59">
      <w:rPr>
        <w:i/>
        <w:sz w:val="16"/>
        <w:lang w:val="en-GB"/>
      </w:rPr>
      <w:t>Provincial Gazette</w:t>
    </w:r>
    <w:r w:rsidRPr="00BC7D59">
      <w:rPr>
        <w:sz w:val="16"/>
        <w:lang w:val="en-GB"/>
      </w:rPr>
      <w:t xml:space="preserve">), PN (Provincial Notice), </w:t>
    </w:r>
    <w:proofErr w:type="spellStart"/>
    <w:r w:rsidRPr="00BC7D59">
      <w:rPr>
        <w:sz w:val="16"/>
        <w:lang w:val="en-GB"/>
      </w:rPr>
      <w:t>PremN</w:t>
    </w:r>
    <w:proofErr w:type="spellEnd"/>
    <w:r w:rsidRPr="00BC7D59">
      <w:rPr>
        <w:sz w:val="16"/>
        <w:lang w:val="en-GB"/>
      </w:rPr>
      <w:t xml:space="preserve"> (Premier</w:t>
    </w:r>
    <w:r>
      <w:rPr>
        <w:sz w:val="16"/>
        <w:lang w:val="en-GB"/>
      </w:rPr>
      <w:t>'</w:t>
    </w:r>
    <w:r w:rsidRPr="00BC7D59">
      <w:rPr>
        <w:sz w:val="16"/>
        <w:lang w:val="en-GB"/>
      </w:rPr>
      <w:t>s Notice),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ON (Official Notice), LAN (Local Authority Notice), MN (Municipal Notice)</w:t>
    </w:r>
  </w:p>
  <w:p w14:paraId="6681561B" w14:textId="77777777" w:rsidR="00B04C99" w:rsidRPr="00BC7D59" w:rsidRDefault="00B04C99">
    <w:pPr>
      <w:spacing w:line="19" w:lineRule="exact"/>
      <w:ind w:left="-182" w:right="74"/>
      <w:jc w:val="center"/>
      <w:rPr>
        <w:sz w:val="18"/>
        <w:lang w:val="en-GB"/>
      </w:rPr>
    </w:pPr>
  </w:p>
  <w:p w14:paraId="0AD1321D" w14:textId="77777777" w:rsidR="00B04C99" w:rsidRPr="00BC7D59" w:rsidRDefault="00B04C99">
    <w:pPr>
      <w:ind w:left="-182" w:right="74"/>
      <w:jc w:val="center"/>
      <w:rPr>
        <w:sz w:val="16"/>
        <w:lang w:val="en-GB"/>
      </w:rPr>
    </w:pPr>
  </w:p>
  <w:p w14:paraId="167C3005" w14:textId="77777777" w:rsidR="00B04C99" w:rsidRPr="00BC7D59" w:rsidRDefault="00B04C99">
    <w:pPr>
      <w:jc w:val="center"/>
      <w:rPr>
        <w:b/>
        <w:sz w:val="16"/>
        <w:lang w:val="en-GB"/>
      </w:rPr>
    </w:pPr>
    <w:r w:rsidRPr="00BC7D59">
      <w:rPr>
        <w:sz w:val="16"/>
        <w:lang w:val="en-GB"/>
      </w:rPr>
      <w:t xml:space="preserve">Compiled by </w:t>
    </w:r>
    <w:proofErr w:type="spellStart"/>
    <w:r w:rsidRPr="00BC7D59">
      <w:rPr>
        <w:sz w:val="16"/>
        <w:lang w:val="en-GB"/>
      </w:rPr>
      <w:t>Juta</w:t>
    </w:r>
    <w:r>
      <w:rPr>
        <w:sz w:val="16"/>
        <w:lang w:val="en-GB"/>
      </w:rPr>
      <w:t>'</w:t>
    </w:r>
    <w:r w:rsidRPr="00BC7D59">
      <w:rPr>
        <w:sz w:val="16"/>
        <w:lang w:val="en-GB"/>
      </w:rPr>
      <w:t>s</w:t>
    </w:r>
    <w:proofErr w:type="spellEnd"/>
    <w:r w:rsidRPr="00BC7D59">
      <w:rPr>
        <w:sz w:val="16"/>
        <w:lang w:val="en-GB"/>
      </w:rPr>
      <w:t xml:space="preserve"> Statutes Editors - © </w:t>
    </w:r>
    <w:r w:rsidRPr="007B6B42">
      <w:rPr>
        <w:sz w:val="16"/>
        <w:lang w:val="en-GB"/>
      </w:rPr>
      <w:t>Juta and Company (Pty) Ltd</w:t>
    </w:r>
    <w:r w:rsidRPr="00BC7D59">
      <w:rPr>
        <w:b/>
        <w:sz w:val="16"/>
        <w:lang w:val="en-GB"/>
      </w:rPr>
      <w:t xml:space="preserve"> </w:t>
    </w:r>
  </w:p>
  <w:p w14:paraId="354AED1C" w14:textId="77777777" w:rsidR="00B04C99" w:rsidRPr="00BC7D59" w:rsidRDefault="00B04C99">
    <w:pPr>
      <w:jc w:val="center"/>
      <w:rPr>
        <w:sz w:val="16"/>
        <w:lang w:val="en-GB"/>
      </w:rPr>
    </w:pPr>
    <w:r>
      <w:rPr>
        <w:b/>
        <w:sz w:val="16"/>
        <w:lang w:val="en-GB"/>
      </w:rPr>
      <w:t xml:space="preserve"> </w:t>
    </w:r>
    <w:r w:rsidRPr="00BC7D59">
      <w:rPr>
        <w:sz w:val="16"/>
        <w:lang w:val="en-GB"/>
      </w:rPr>
      <w:t>PO BOX 24299 LANSDOWNE 7779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TEL: (021) 659 2300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>FAX: (021) 659 2747</w:t>
    </w:r>
    <w:r>
      <w:rPr>
        <w:sz w:val="16"/>
        <w:lang w:val="en-GB"/>
      </w:rPr>
      <w:t xml:space="preserve"> </w:t>
    </w:r>
    <w:r w:rsidRPr="00BC7D59">
      <w:rPr>
        <w:sz w:val="16"/>
        <w:lang w:val="en-GB"/>
      </w:rPr>
      <w:t xml:space="preserve">E-MAIL: </w:t>
    </w:r>
    <w:hyperlink r:id="rId1" w:history="1">
      <w:r w:rsidRPr="00BC7D59">
        <w:rPr>
          <w:rStyle w:val="Hyperlink"/>
          <w:sz w:val="16"/>
        </w:rPr>
        <w:t>statutes@juta.co.za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2983F" w14:textId="77777777" w:rsidR="00B04C99" w:rsidRDefault="00B04C99" w:rsidP="009451BF">
      <w:r>
        <w:separator/>
      </w:r>
    </w:p>
    <w:p w14:paraId="6C977F20" w14:textId="77777777" w:rsidR="00B04C99" w:rsidRDefault="00B04C99"/>
  </w:footnote>
  <w:footnote w:type="continuationSeparator" w:id="0">
    <w:p w14:paraId="71DFA84F" w14:textId="77777777" w:rsidR="00B04C99" w:rsidRDefault="00B04C99" w:rsidP="009451BF">
      <w:r>
        <w:continuationSeparator/>
      </w:r>
    </w:p>
    <w:p w14:paraId="2C48CF3E" w14:textId="77777777" w:rsidR="00B04C99" w:rsidRDefault="00B04C99"/>
  </w:footnote>
  <w:footnote w:id="1">
    <w:p w14:paraId="24EB35FE" w14:textId="540AB0DA" w:rsidR="002A67A6" w:rsidRPr="00295E2D" w:rsidRDefault="002A67A6" w:rsidP="002A67A6">
      <w:pPr>
        <w:pStyle w:val="LegFNoteText"/>
        <w:rPr>
          <w:lang w:val="en-US"/>
        </w:rPr>
      </w:pPr>
      <w:r w:rsidRPr="002A67A6">
        <w:rPr>
          <w:rStyle w:val="FootnoteReference"/>
        </w:rPr>
        <w:footnoteRef/>
      </w:r>
      <w:r w:rsidR="00B27E35">
        <w:tab/>
      </w:r>
      <w:r w:rsidRPr="002A67A6">
        <w:rPr>
          <w:lang w:val="en-US"/>
        </w:rPr>
        <w:t xml:space="preserve">Although BN 149 in </w:t>
      </w:r>
      <w:r w:rsidRPr="002A67A6">
        <w:rPr>
          <w:i/>
          <w:lang w:val="en-US"/>
        </w:rPr>
        <w:t>GG</w:t>
      </w:r>
      <w:r>
        <w:rPr>
          <w:lang w:val="en-US"/>
        </w:rPr>
        <w:t xml:space="preserve"> 39074 of 7 August 2015 referred</w:t>
      </w:r>
      <w:r w:rsidRPr="002A67A6">
        <w:rPr>
          <w:lang w:val="en-US"/>
        </w:rPr>
        <w:t xml:space="preserve"> to Therapeutic Aromatherapy, Therapeutic Massage Therapy and Therapeutic Reflexology, the policy published </w:t>
      </w:r>
      <w:r>
        <w:rPr>
          <w:lang w:val="en-US"/>
        </w:rPr>
        <w:t>was</w:t>
      </w:r>
      <w:r w:rsidRPr="002A67A6">
        <w:rPr>
          <w:lang w:val="en-US"/>
        </w:rPr>
        <w:t xml:space="preserve"> that for Chinese Medicine and Acupuncture, Acupuncture and Unani-</w:t>
      </w:r>
      <w:proofErr w:type="spellStart"/>
      <w:r w:rsidRPr="002A67A6">
        <w:rPr>
          <w:lang w:val="en-US"/>
        </w:rPr>
        <w:t>Tibb</w:t>
      </w:r>
      <w:proofErr w:type="spellEnd"/>
    </w:p>
  </w:footnote>
  <w:footnote w:id="2">
    <w:p w14:paraId="1D208993" w14:textId="0432DAE0" w:rsidR="00B27E35" w:rsidRPr="00295E2D" w:rsidRDefault="00B27E35" w:rsidP="00B27E35">
      <w:pPr>
        <w:pStyle w:val="LegFNoteText"/>
        <w:rPr>
          <w:lang w:val="en-US"/>
        </w:rPr>
      </w:pPr>
      <w:r w:rsidRPr="002A67A6">
        <w:rPr>
          <w:rStyle w:val="FootnoteReference"/>
        </w:rPr>
        <w:footnoteRef/>
      </w:r>
      <w:r>
        <w:tab/>
      </w:r>
      <w:r>
        <w:rPr>
          <w:lang w:val="en-US"/>
        </w:rPr>
        <w:t>Not published in English</w:t>
      </w:r>
    </w:p>
  </w:footnote>
  <w:footnote w:id="3">
    <w:p w14:paraId="5C569622" w14:textId="77777777" w:rsidR="00B52941" w:rsidRPr="00940C83" w:rsidRDefault="00B52941" w:rsidP="00B52941">
      <w:pPr>
        <w:pStyle w:val="FootnoteText"/>
        <w:rPr>
          <w:sz w:val="16"/>
          <w:szCs w:val="16"/>
        </w:rPr>
      </w:pPr>
      <w:r w:rsidRPr="00940C83">
        <w:rPr>
          <w:rStyle w:val="FootnoteReference"/>
          <w:sz w:val="16"/>
          <w:szCs w:val="16"/>
        </w:rPr>
        <w:footnoteRef/>
      </w:r>
      <w:r w:rsidRPr="00940C83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Ook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gepubliseer</w:t>
      </w:r>
      <w:proofErr w:type="spellEnd"/>
      <w:r w:rsidRPr="00940C83">
        <w:rPr>
          <w:sz w:val="16"/>
          <w:szCs w:val="16"/>
        </w:rPr>
        <w:t xml:space="preserve"> in </w:t>
      </w:r>
      <w:r>
        <w:rPr>
          <w:sz w:val="16"/>
          <w:szCs w:val="16"/>
        </w:rPr>
        <w:t>AK</w:t>
      </w:r>
      <w:r w:rsidRPr="00940C83">
        <w:rPr>
          <w:sz w:val="16"/>
          <w:szCs w:val="16"/>
        </w:rPr>
        <w:t xml:space="preserve"> 134 in </w:t>
      </w:r>
      <w:r w:rsidRPr="00940C83">
        <w:rPr>
          <w:i/>
          <w:sz w:val="16"/>
          <w:szCs w:val="16"/>
        </w:rPr>
        <w:t>P</w:t>
      </w:r>
      <w:r>
        <w:rPr>
          <w:i/>
          <w:sz w:val="16"/>
          <w:szCs w:val="16"/>
        </w:rPr>
        <w:t>K</w:t>
      </w:r>
      <w:r w:rsidRPr="00940C83">
        <w:rPr>
          <w:i/>
          <w:sz w:val="16"/>
          <w:szCs w:val="16"/>
        </w:rPr>
        <w:t xml:space="preserve"> </w:t>
      </w:r>
      <w:r w:rsidRPr="00940C83">
        <w:rPr>
          <w:sz w:val="16"/>
          <w:szCs w:val="16"/>
        </w:rPr>
        <w:t xml:space="preserve">1951 </w:t>
      </w:r>
      <w:r>
        <w:rPr>
          <w:sz w:val="16"/>
          <w:szCs w:val="16"/>
        </w:rPr>
        <w:t>van</w:t>
      </w:r>
      <w:r w:rsidRPr="00940C83">
        <w:rPr>
          <w:sz w:val="16"/>
          <w:szCs w:val="16"/>
        </w:rPr>
        <w:t xml:space="preserve"> 28 August</w:t>
      </w:r>
      <w:r>
        <w:rPr>
          <w:sz w:val="16"/>
          <w:szCs w:val="16"/>
        </w:rPr>
        <w:t>us</w:t>
      </w:r>
      <w:r w:rsidRPr="00940C83">
        <w:rPr>
          <w:sz w:val="16"/>
          <w:szCs w:val="16"/>
        </w:rPr>
        <w:t xml:space="preserve"> 2015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FE063" w14:textId="77777777" w:rsidR="00B04C99" w:rsidRPr="00BC7D59" w:rsidRDefault="00B04C99">
    <w:pPr>
      <w:jc w:val="center"/>
      <w:rPr>
        <w:color w:val="008080"/>
      </w:rPr>
    </w:pPr>
    <w:r w:rsidRPr="00BC7D59">
      <w:rPr>
        <w:color w:val="008080"/>
      </w:rPr>
      <w:t>JUTA</w:t>
    </w:r>
    <w:r>
      <w:rPr>
        <w:color w:val="008080"/>
      </w:rPr>
      <w:t>'</w:t>
    </w:r>
    <w:r w:rsidRPr="00BC7D59">
      <w:rPr>
        <w:color w:val="008080"/>
      </w:rPr>
      <w:t>S WEEKLY STATUTES BULLETIN</w:t>
    </w:r>
  </w:p>
  <w:p w14:paraId="55C03185" w14:textId="77777777" w:rsidR="00B04C99" w:rsidRPr="00BC7D59" w:rsidRDefault="00B04C99" w:rsidP="0035299D">
    <w:pPr>
      <w:spacing w:before="120"/>
      <w:jc w:val="center"/>
      <w:rPr>
        <w:rStyle w:val="PageNumber"/>
      </w:rPr>
    </w:pPr>
    <w:r w:rsidRPr="00BC7D59">
      <w:t xml:space="preserve">Page </w:t>
    </w:r>
    <w:r w:rsidR="000B09F5" w:rsidRPr="00BC7D59">
      <w:rPr>
        <w:rStyle w:val="PageNumber"/>
      </w:rPr>
      <w:fldChar w:fldCharType="begin"/>
    </w:r>
    <w:r w:rsidRPr="00BC7D59">
      <w:rPr>
        <w:rStyle w:val="PageNumber"/>
      </w:rPr>
      <w:instrText xml:space="preserve"> PAGE </w:instrText>
    </w:r>
    <w:r w:rsidR="000B09F5" w:rsidRPr="00BC7D59">
      <w:rPr>
        <w:rStyle w:val="PageNumber"/>
      </w:rPr>
      <w:fldChar w:fldCharType="separate"/>
    </w:r>
    <w:r w:rsidR="00284987">
      <w:rPr>
        <w:rStyle w:val="PageNumber"/>
        <w:noProof/>
      </w:rPr>
      <w:t>7</w:t>
    </w:r>
    <w:r w:rsidR="000B09F5" w:rsidRPr="00BC7D59">
      <w:rPr>
        <w:rStyle w:val="PageNumber"/>
      </w:rPr>
      <w:fldChar w:fldCharType="end"/>
    </w:r>
  </w:p>
  <w:p w14:paraId="4938A950" w14:textId="77777777" w:rsidR="00B04C99" w:rsidRDefault="00B04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B9C4CDC"/>
    <w:multiLevelType w:val="hybridMultilevel"/>
    <w:tmpl w:val="533A883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4A4472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D8EC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7A8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1283B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F9659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FB67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38C0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5205A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7F87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B489F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9D62077"/>
    <w:multiLevelType w:val="multilevel"/>
    <w:tmpl w:val="6E4C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71387B"/>
    <w:multiLevelType w:val="singleLevel"/>
    <w:tmpl w:val="F162BCD6"/>
    <w:lvl w:ilvl="0">
      <w:start w:val="1"/>
      <w:numFmt w:val="lowerLetter"/>
      <w:lvlText w:val="(%1)"/>
      <w:lvlJc w:val="left"/>
      <w:pPr>
        <w:tabs>
          <w:tab w:val="num" w:pos="1425"/>
        </w:tabs>
        <w:ind w:left="1425" w:hanging="465"/>
      </w:pPr>
      <w:rPr>
        <w:rFonts w:hint="default"/>
        <w:i/>
      </w:rPr>
    </w:lvl>
  </w:abstractNum>
  <w:abstractNum w:abstractNumId="13" w15:restartNumberingAfterBreak="0">
    <w:nsid w:val="48331593"/>
    <w:multiLevelType w:val="hybridMultilevel"/>
    <w:tmpl w:val="B14EB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attachedTemplate r:id="rId1"/>
  <w:linkStyl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51BF"/>
    <w:rsid w:val="00000034"/>
    <w:rsid w:val="000000DF"/>
    <w:rsid w:val="00000828"/>
    <w:rsid w:val="00000860"/>
    <w:rsid w:val="00000BFA"/>
    <w:rsid w:val="00000C09"/>
    <w:rsid w:val="00001273"/>
    <w:rsid w:val="00001A2F"/>
    <w:rsid w:val="00001A59"/>
    <w:rsid w:val="00002265"/>
    <w:rsid w:val="00002438"/>
    <w:rsid w:val="00002984"/>
    <w:rsid w:val="00002B8C"/>
    <w:rsid w:val="000030A5"/>
    <w:rsid w:val="00003B85"/>
    <w:rsid w:val="00003DC9"/>
    <w:rsid w:val="00004469"/>
    <w:rsid w:val="00004DBE"/>
    <w:rsid w:val="00004F3C"/>
    <w:rsid w:val="000051A6"/>
    <w:rsid w:val="000051E4"/>
    <w:rsid w:val="000058DD"/>
    <w:rsid w:val="00005BBE"/>
    <w:rsid w:val="00005CD8"/>
    <w:rsid w:val="000068E8"/>
    <w:rsid w:val="00007FA2"/>
    <w:rsid w:val="00010081"/>
    <w:rsid w:val="00010107"/>
    <w:rsid w:val="00010D37"/>
    <w:rsid w:val="000111D8"/>
    <w:rsid w:val="00011BD5"/>
    <w:rsid w:val="00011D2C"/>
    <w:rsid w:val="0001251E"/>
    <w:rsid w:val="00012914"/>
    <w:rsid w:val="00012BEA"/>
    <w:rsid w:val="0001343C"/>
    <w:rsid w:val="00013455"/>
    <w:rsid w:val="00014774"/>
    <w:rsid w:val="0001492B"/>
    <w:rsid w:val="00014BCB"/>
    <w:rsid w:val="00014E2D"/>
    <w:rsid w:val="00014E63"/>
    <w:rsid w:val="0001527C"/>
    <w:rsid w:val="00015804"/>
    <w:rsid w:val="000159D0"/>
    <w:rsid w:val="00015C96"/>
    <w:rsid w:val="00015F04"/>
    <w:rsid w:val="00016985"/>
    <w:rsid w:val="000170C6"/>
    <w:rsid w:val="000172F4"/>
    <w:rsid w:val="000174D4"/>
    <w:rsid w:val="0001773A"/>
    <w:rsid w:val="000177E7"/>
    <w:rsid w:val="00017CCA"/>
    <w:rsid w:val="00020C37"/>
    <w:rsid w:val="00021663"/>
    <w:rsid w:val="00021C01"/>
    <w:rsid w:val="00021E84"/>
    <w:rsid w:val="00021F8C"/>
    <w:rsid w:val="0002200A"/>
    <w:rsid w:val="00022270"/>
    <w:rsid w:val="00023A93"/>
    <w:rsid w:val="00023B48"/>
    <w:rsid w:val="00024E74"/>
    <w:rsid w:val="00025372"/>
    <w:rsid w:val="000253C2"/>
    <w:rsid w:val="00025A77"/>
    <w:rsid w:val="000265B6"/>
    <w:rsid w:val="00026F47"/>
    <w:rsid w:val="000270A4"/>
    <w:rsid w:val="0002710C"/>
    <w:rsid w:val="000274C5"/>
    <w:rsid w:val="00027602"/>
    <w:rsid w:val="00027D34"/>
    <w:rsid w:val="00027E08"/>
    <w:rsid w:val="00030BFA"/>
    <w:rsid w:val="00030D2D"/>
    <w:rsid w:val="00031302"/>
    <w:rsid w:val="00031A8E"/>
    <w:rsid w:val="00031AC2"/>
    <w:rsid w:val="000334C0"/>
    <w:rsid w:val="000337E1"/>
    <w:rsid w:val="000346E4"/>
    <w:rsid w:val="00034C2D"/>
    <w:rsid w:val="00034D03"/>
    <w:rsid w:val="00034EAB"/>
    <w:rsid w:val="000359BD"/>
    <w:rsid w:val="00035FB2"/>
    <w:rsid w:val="0003617E"/>
    <w:rsid w:val="000361AA"/>
    <w:rsid w:val="00036326"/>
    <w:rsid w:val="0003695A"/>
    <w:rsid w:val="00037A25"/>
    <w:rsid w:val="00040489"/>
    <w:rsid w:val="0004049C"/>
    <w:rsid w:val="000409D0"/>
    <w:rsid w:val="00041336"/>
    <w:rsid w:val="00041541"/>
    <w:rsid w:val="00041A0E"/>
    <w:rsid w:val="00042427"/>
    <w:rsid w:val="000424E1"/>
    <w:rsid w:val="00042A95"/>
    <w:rsid w:val="00043168"/>
    <w:rsid w:val="00043F2F"/>
    <w:rsid w:val="000445EA"/>
    <w:rsid w:val="00044DAA"/>
    <w:rsid w:val="00044FAD"/>
    <w:rsid w:val="000450A7"/>
    <w:rsid w:val="000452B7"/>
    <w:rsid w:val="00045501"/>
    <w:rsid w:val="00045686"/>
    <w:rsid w:val="00045B3C"/>
    <w:rsid w:val="000463F5"/>
    <w:rsid w:val="000467B4"/>
    <w:rsid w:val="000470C1"/>
    <w:rsid w:val="00047367"/>
    <w:rsid w:val="00047A34"/>
    <w:rsid w:val="00047BD9"/>
    <w:rsid w:val="00047FAF"/>
    <w:rsid w:val="0005134F"/>
    <w:rsid w:val="000515F2"/>
    <w:rsid w:val="00051F23"/>
    <w:rsid w:val="0005304C"/>
    <w:rsid w:val="00053845"/>
    <w:rsid w:val="00053A61"/>
    <w:rsid w:val="00053B5E"/>
    <w:rsid w:val="00053DD8"/>
    <w:rsid w:val="00053E07"/>
    <w:rsid w:val="000541A9"/>
    <w:rsid w:val="00054226"/>
    <w:rsid w:val="00054562"/>
    <w:rsid w:val="00054CEF"/>
    <w:rsid w:val="00054D69"/>
    <w:rsid w:val="000551A3"/>
    <w:rsid w:val="00055AB7"/>
    <w:rsid w:val="00056136"/>
    <w:rsid w:val="00056403"/>
    <w:rsid w:val="0005752C"/>
    <w:rsid w:val="00057B5A"/>
    <w:rsid w:val="00057D56"/>
    <w:rsid w:val="00057E63"/>
    <w:rsid w:val="00060570"/>
    <w:rsid w:val="000606CD"/>
    <w:rsid w:val="000612AB"/>
    <w:rsid w:val="000615E1"/>
    <w:rsid w:val="000619B1"/>
    <w:rsid w:val="000620FF"/>
    <w:rsid w:val="000628DB"/>
    <w:rsid w:val="00063745"/>
    <w:rsid w:val="000637E9"/>
    <w:rsid w:val="0006390F"/>
    <w:rsid w:val="00063B22"/>
    <w:rsid w:val="00064763"/>
    <w:rsid w:val="00064C6B"/>
    <w:rsid w:val="000650DA"/>
    <w:rsid w:val="00065BF7"/>
    <w:rsid w:val="0006677B"/>
    <w:rsid w:val="00067018"/>
    <w:rsid w:val="000678CC"/>
    <w:rsid w:val="00067E63"/>
    <w:rsid w:val="0007017B"/>
    <w:rsid w:val="000702CC"/>
    <w:rsid w:val="000707CE"/>
    <w:rsid w:val="0007092B"/>
    <w:rsid w:val="0007165B"/>
    <w:rsid w:val="000717A3"/>
    <w:rsid w:val="00071B78"/>
    <w:rsid w:val="00072678"/>
    <w:rsid w:val="000728BC"/>
    <w:rsid w:val="00072FCC"/>
    <w:rsid w:val="00072FCF"/>
    <w:rsid w:val="00073621"/>
    <w:rsid w:val="00074497"/>
    <w:rsid w:val="0007462A"/>
    <w:rsid w:val="00074735"/>
    <w:rsid w:val="000747C2"/>
    <w:rsid w:val="0007542F"/>
    <w:rsid w:val="00075914"/>
    <w:rsid w:val="00075DC7"/>
    <w:rsid w:val="00076750"/>
    <w:rsid w:val="00076EAC"/>
    <w:rsid w:val="0007708D"/>
    <w:rsid w:val="00077B85"/>
    <w:rsid w:val="00077D79"/>
    <w:rsid w:val="00080596"/>
    <w:rsid w:val="000805FA"/>
    <w:rsid w:val="000821B9"/>
    <w:rsid w:val="000822EA"/>
    <w:rsid w:val="00082E54"/>
    <w:rsid w:val="00082E95"/>
    <w:rsid w:val="000836D2"/>
    <w:rsid w:val="00083C0E"/>
    <w:rsid w:val="00083FFE"/>
    <w:rsid w:val="0008422D"/>
    <w:rsid w:val="00084F93"/>
    <w:rsid w:val="00085186"/>
    <w:rsid w:val="000857F7"/>
    <w:rsid w:val="000869C5"/>
    <w:rsid w:val="00087E55"/>
    <w:rsid w:val="00090991"/>
    <w:rsid w:val="00090DFA"/>
    <w:rsid w:val="0009106B"/>
    <w:rsid w:val="0009157E"/>
    <w:rsid w:val="000915E0"/>
    <w:rsid w:val="0009175E"/>
    <w:rsid w:val="000917C2"/>
    <w:rsid w:val="00091C22"/>
    <w:rsid w:val="000924A2"/>
    <w:rsid w:val="00092D48"/>
    <w:rsid w:val="00093688"/>
    <w:rsid w:val="000937BC"/>
    <w:rsid w:val="000939BB"/>
    <w:rsid w:val="00093DF1"/>
    <w:rsid w:val="000945D7"/>
    <w:rsid w:val="000946D1"/>
    <w:rsid w:val="00094898"/>
    <w:rsid w:val="00094D05"/>
    <w:rsid w:val="00095474"/>
    <w:rsid w:val="000954B4"/>
    <w:rsid w:val="000955D9"/>
    <w:rsid w:val="00095B26"/>
    <w:rsid w:val="0009680F"/>
    <w:rsid w:val="00096979"/>
    <w:rsid w:val="00096A33"/>
    <w:rsid w:val="00096B7C"/>
    <w:rsid w:val="00096DF2"/>
    <w:rsid w:val="000976CA"/>
    <w:rsid w:val="00097909"/>
    <w:rsid w:val="000979B4"/>
    <w:rsid w:val="00097ABF"/>
    <w:rsid w:val="000A055A"/>
    <w:rsid w:val="000A0789"/>
    <w:rsid w:val="000A086E"/>
    <w:rsid w:val="000A10D8"/>
    <w:rsid w:val="000A114C"/>
    <w:rsid w:val="000A199C"/>
    <w:rsid w:val="000A1C71"/>
    <w:rsid w:val="000A1EB6"/>
    <w:rsid w:val="000A1F83"/>
    <w:rsid w:val="000A24AE"/>
    <w:rsid w:val="000A253D"/>
    <w:rsid w:val="000A323C"/>
    <w:rsid w:val="000A3321"/>
    <w:rsid w:val="000A35D2"/>
    <w:rsid w:val="000A3675"/>
    <w:rsid w:val="000A4048"/>
    <w:rsid w:val="000A47AA"/>
    <w:rsid w:val="000A4D9D"/>
    <w:rsid w:val="000A6504"/>
    <w:rsid w:val="000A663E"/>
    <w:rsid w:val="000A667F"/>
    <w:rsid w:val="000A740E"/>
    <w:rsid w:val="000A7753"/>
    <w:rsid w:val="000A791D"/>
    <w:rsid w:val="000A791E"/>
    <w:rsid w:val="000A7D73"/>
    <w:rsid w:val="000B09F5"/>
    <w:rsid w:val="000B0BF2"/>
    <w:rsid w:val="000B0DC9"/>
    <w:rsid w:val="000B11A2"/>
    <w:rsid w:val="000B1212"/>
    <w:rsid w:val="000B1316"/>
    <w:rsid w:val="000B1C4A"/>
    <w:rsid w:val="000B2398"/>
    <w:rsid w:val="000B2F2A"/>
    <w:rsid w:val="000B3572"/>
    <w:rsid w:val="000B3D1A"/>
    <w:rsid w:val="000B3EDB"/>
    <w:rsid w:val="000B4595"/>
    <w:rsid w:val="000B45D5"/>
    <w:rsid w:val="000B465A"/>
    <w:rsid w:val="000B475E"/>
    <w:rsid w:val="000B65FA"/>
    <w:rsid w:val="000B67DF"/>
    <w:rsid w:val="000B6EC5"/>
    <w:rsid w:val="000B7137"/>
    <w:rsid w:val="000B7242"/>
    <w:rsid w:val="000B7597"/>
    <w:rsid w:val="000C0104"/>
    <w:rsid w:val="000C099E"/>
    <w:rsid w:val="000C0CF9"/>
    <w:rsid w:val="000C0E73"/>
    <w:rsid w:val="000C1B64"/>
    <w:rsid w:val="000C2588"/>
    <w:rsid w:val="000C32F9"/>
    <w:rsid w:val="000C35ED"/>
    <w:rsid w:val="000C37C2"/>
    <w:rsid w:val="000C397D"/>
    <w:rsid w:val="000C3B63"/>
    <w:rsid w:val="000C3DBD"/>
    <w:rsid w:val="000C409F"/>
    <w:rsid w:val="000C43AD"/>
    <w:rsid w:val="000C49FC"/>
    <w:rsid w:val="000C4E79"/>
    <w:rsid w:val="000C57C9"/>
    <w:rsid w:val="000C5BB4"/>
    <w:rsid w:val="000C5C84"/>
    <w:rsid w:val="000C5D6E"/>
    <w:rsid w:val="000C5E81"/>
    <w:rsid w:val="000C62E5"/>
    <w:rsid w:val="000C6575"/>
    <w:rsid w:val="000C6C3C"/>
    <w:rsid w:val="000C6C41"/>
    <w:rsid w:val="000C7F3B"/>
    <w:rsid w:val="000C7F4C"/>
    <w:rsid w:val="000D012F"/>
    <w:rsid w:val="000D013C"/>
    <w:rsid w:val="000D0719"/>
    <w:rsid w:val="000D0B2C"/>
    <w:rsid w:val="000D1D3E"/>
    <w:rsid w:val="000D2801"/>
    <w:rsid w:val="000D2C36"/>
    <w:rsid w:val="000D2D5C"/>
    <w:rsid w:val="000D2D69"/>
    <w:rsid w:val="000D309D"/>
    <w:rsid w:val="000D32F2"/>
    <w:rsid w:val="000D3C4E"/>
    <w:rsid w:val="000D3F5C"/>
    <w:rsid w:val="000D430E"/>
    <w:rsid w:val="000D45FA"/>
    <w:rsid w:val="000D49E9"/>
    <w:rsid w:val="000D4AF8"/>
    <w:rsid w:val="000D4C16"/>
    <w:rsid w:val="000D5319"/>
    <w:rsid w:val="000D53FF"/>
    <w:rsid w:val="000D5580"/>
    <w:rsid w:val="000D6A55"/>
    <w:rsid w:val="000D720E"/>
    <w:rsid w:val="000D7615"/>
    <w:rsid w:val="000D76BD"/>
    <w:rsid w:val="000E0007"/>
    <w:rsid w:val="000E0623"/>
    <w:rsid w:val="000E0794"/>
    <w:rsid w:val="000E0828"/>
    <w:rsid w:val="000E09F6"/>
    <w:rsid w:val="000E0BE2"/>
    <w:rsid w:val="000E16D3"/>
    <w:rsid w:val="000E1D21"/>
    <w:rsid w:val="000E1D56"/>
    <w:rsid w:val="000E2E63"/>
    <w:rsid w:val="000E2F7F"/>
    <w:rsid w:val="000E305A"/>
    <w:rsid w:val="000E30E6"/>
    <w:rsid w:val="000E3120"/>
    <w:rsid w:val="000E39D7"/>
    <w:rsid w:val="000E3E9C"/>
    <w:rsid w:val="000E445F"/>
    <w:rsid w:val="000E464E"/>
    <w:rsid w:val="000E4CC5"/>
    <w:rsid w:val="000E4EFE"/>
    <w:rsid w:val="000E50CA"/>
    <w:rsid w:val="000E5178"/>
    <w:rsid w:val="000E59D3"/>
    <w:rsid w:val="000E5AF3"/>
    <w:rsid w:val="000E5C7D"/>
    <w:rsid w:val="000E6677"/>
    <w:rsid w:val="000E66A6"/>
    <w:rsid w:val="000E6F46"/>
    <w:rsid w:val="000F04C5"/>
    <w:rsid w:val="000F0B20"/>
    <w:rsid w:val="000F1783"/>
    <w:rsid w:val="000F1CDF"/>
    <w:rsid w:val="000F27B0"/>
    <w:rsid w:val="000F29B9"/>
    <w:rsid w:val="000F2BA9"/>
    <w:rsid w:val="000F3019"/>
    <w:rsid w:val="000F3F74"/>
    <w:rsid w:val="000F4756"/>
    <w:rsid w:val="000F4BE0"/>
    <w:rsid w:val="000F4C15"/>
    <w:rsid w:val="000F4C75"/>
    <w:rsid w:val="000F54B5"/>
    <w:rsid w:val="000F54E1"/>
    <w:rsid w:val="000F55F3"/>
    <w:rsid w:val="000F58CC"/>
    <w:rsid w:val="000F5C3E"/>
    <w:rsid w:val="000F63C2"/>
    <w:rsid w:val="000F6EAC"/>
    <w:rsid w:val="001003F6"/>
    <w:rsid w:val="001016A2"/>
    <w:rsid w:val="00101D2B"/>
    <w:rsid w:val="001024DB"/>
    <w:rsid w:val="001024E0"/>
    <w:rsid w:val="00102A63"/>
    <w:rsid w:val="00102BCF"/>
    <w:rsid w:val="00102EAE"/>
    <w:rsid w:val="00103013"/>
    <w:rsid w:val="001033EC"/>
    <w:rsid w:val="001035D0"/>
    <w:rsid w:val="001037EC"/>
    <w:rsid w:val="00103EDB"/>
    <w:rsid w:val="0010552A"/>
    <w:rsid w:val="001057EA"/>
    <w:rsid w:val="001059F9"/>
    <w:rsid w:val="00105DDB"/>
    <w:rsid w:val="00106005"/>
    <w:rsid w:val="001065C8"/>
    <w:rsid w:val="001067D5"/>
    <w:rsid w:val="00106E0C"/>
    <w:rsid w:val="00106EDC"/>
    <w:rsid w:val="00107124"/>
    <w:rsid w:val="00107747"/>
    <w:rsid w:val="00107AC1"/>
    <w:rsid w:val="00107C7B"/>
    <w:rsid w:val="001106E9"/>
    <w:rsid w:val="0011142F"/>
    <w:rsid w:val="001117CF"/>
    <w:rsid w:val="00112C28"/>
    <w:rsid w:val="0011300C"/>
    <w:rsid w:val="00113467"/>
    <w:rsid w:val="0011360B"/>
    <w:rsid w:val="0011364C"/>
    <w:rsid w:val="00113B18"/>
    <w:rsid w:val="00113CA0"/>
    <w:rsid w:val="00114242"/>
    <w:rsid w:val="0011434A"/>
    <w:rsid w:val="001152CE"/>
    <w:rsid w:val="00115566"/>
    <w:rsid w:val="001156A2"/>
    <w:rsid w:val="0011579C"/>
    <w:rsid w:val="00115910"/>
    <w:rsid w:val="001159C0"/>
    <w:rsid w:val="00115A40"/>
    <w:rsid w:val="00116096"/>
    <w:rsid w:val="00116163"/>
    <w:rsid w:val="0011656F"/>
    <w:rsid w:val="0011700C"/>
    <w:rsid w:val="0011714A"/>
    <w:rsid w:val="001176C2"/>
    <w:rsid w:val="001179B7"/>
    <w:rsid w:val="00117C14"/>
    <w:rsid w:val="00120269"/>
    <w:rsid w:val="00121148"/>
    <w:rsid w:val="0012144D"/>
    <w:rsid w:val="00121770"/>
    <w:rsid w:val="001217D9"/>
    <w:rsid w:val="00121C23"/>
    <w:rsid w:val="00121D6D"/>
    <w:rsid w:val="001223C2"/>
    <w:rsid w:val="0012374E"/>
    <w:rsid w:val="001237D0"/>
    <w:rsid w:val="001242B9"/>
    <w:rsid w:val="001248E6"/>
    <w:rsid w:val="00125B17"/>
    <w:rsid w:val="00125C03"/>
    <w:rsid w:val="0012626E"/>
    <w:rsid w:val="0012634C"/>
    <w:rsid w:val="001274E4"/>
    <w:rsid w:val="001276BC"/>
    <w:rsid w:val="00130100"/>
    <w:rsid w:val="001305D3"/>
    <w:rsid w:val="00130654"/>
    <w:rsid w:val="00130B33"/>
    <w:rsid w:val="00130C64"/>
    <w:rsid w:val="00130D0B"/>
    <w:rsid w:val="00130DCF"/>
    <w:rsid w:val="001319DE"/>
    <w:rsid w:val="00132000"/>
    <w:rsid w:val="00132947"/>
    <w:rsid w:val="001332CD"/>
    <w:rsid w:val="001339A5"/>
    <w:rsid w:val="00134C5A"/>
    <w:rsid w:val="00134F7F"/>
    <w:rsid w:val="00134FD2"/>
    <w:rsid w:val="001353F1"/>
    <w:rsid w:val="00135959"/>
    <w:rsid w:val="00135A7E"/>
    <w:rsid w:val="001360F0"/>
    <w:rsid w:val="00136851"/>
    <w:rsid w:val="00136EF6"/>
    <w:rsid w:val="001371D2"/>
    <w:rsid w:val="0013760D"/>
    <w:rsid w:val="00137B6F"/>
    <w:rsid w:val="00137FA0"/>
    <w:rsid w:val="001403E4"/>
    <w:rsid w:val="00140800"/>
    <w:rsid w:val="00140989"/>
    <w:rsid w:val="00140BE3"/>
    <w:rsid w:val="00141455"/>
    <w:rsid w:val="00141853"/>
    <w:rsid w:val="00141B9F"/>
    <w:rsid w:val="00141F76"/>
    <w:rsid w:val="001420D7"/>
    <w:rsid w:val="001428C9"/>
    <w:rsid w:val="0014305F"/>
    <w:rsid w:val="00143D6E"/>
    <w:rsid w:val="00143F0F"/>
    <w:rsid w:val="001440B1"/>
    <w:rsid w:val="0014413A"/>
    <w:rsid w:val="00144599"/>
    <w:rsid w:val="0014490A"/>
    <w:rsid w:val="00144EC4"/>
    <w:rsid w:val="00145A25"/>
    <w:rsid w:val="00145AD1"/>
    <w:rsid w:val="00145FF3"/>
    <w:rsid w:val="00146050"/>
    <w:rsid w:val="001464BA"/>
    <w:rsid w:val="001465EB"/>
    <w:rsid w:val="00146663"/>
    <w:rsid w:val="001466A9"/>
    <w:rsid w:val="001466DD"/>
    <w:rsid w:val="001468D5"/>
    <w:rsid w:val="001469F6"/>
    <w:rsid w:val="00146A92"/>
    <w:rsid w:val="00146D3C"/>
    <w:rsid w:val="00147163"/>
    <w:rsid w:val="0014728F"/>
    <w:rsid w:val="00147781"/>
    <w:rsid w:val="00147C3F"/>
    <w:rsid w:val="00147CB3"/>
    <w:rsid w:val="00147E03"/>
    <w:rsid w:val="00147F12"/>
    <w:rsid w:val="001501BE"/>
    <w:rsid w:val="00150A11"/>
    <w:rsid w:val="00150B66"/>
    <w:rsid w:val="0015100A"/>
    <w:rsid w:val="0015102D"/>
    <w:rsid w:val="001510B1"/>
    <w:rsid w:val="001511E7"/>
    <w:rsid w:val="00152032"/>
    <w:rsid w:val="0015208B"/>
    <w:rsid w:val="00152D81"/>
    <w:rsid w:val="00153213"/>
    <w:rsid w:val="001538BB"/>
    <w:rsid w:val="00153D8D"/>
    <w:rsid w:val="00154D3B"/>
    <w:rsid w:val="00154D51"/>
    <w:rsid w:val="0015513E"/>
    <w:rsid w:val="0015588F"/>
    <w:rsid w:val="00155A65"/>
    <w:rsid w:val="00155C2F"/>
    <w:rsid w:val="00155F9B"/>
    <w:rsid w:val="001564C7"/>
    <w:rsid w:val="00156BB7"/>
    <w:rsid w:val="00156BFD"/>
    <w:rsid w:val="0015726D"/>
    <w:rsid w:val="0015747B"/>
    <w:rsid w:val="00157B2C"/>
    <w:rsid w:val="00160419"/>
    <w:rsid w:val="00160590"/>
    <w:rsid w:val="001606BB"/>
    <w:rsid w:val="00160E79"/>
    <w:rsid w:val="0016115F"/>
    <w:rsid w:val="00161C4F"/>
    <w:rsid w:val="00162A85"/>
    <w:rsid w:val="00162F23"/>
    <w:rsid w:val="001632E2"/>
    <w:rsid w:val="00163826"/>
    <w:rsid w:val="00163E54"/>
    <w:rsid w:val="0016437D"/>
    <w:rsid w:val="00164752"/>
    <w:rsid w:val="0016480B"/>
    <w:rsid w:val="00164A65"/>
    <w:rsid w:val="00165026"/>
    <w:rsid w:val="001651C4"/>
    <w:rsid w:val="001652E6"/>
    <w:rsid w:val="00165801"/>
    <w:rsid w:val="00165A30"/>
    <w:rsid w:val="00165ED4"/>
    <w:rsid w:val="0016606C"/>
    <w:rsid w:val="00166076"/>
    <w:rsid w:val="001661EF"/>
    <w:rsid w:val="00166485"/>
    <w:rsid w:val="001666B6"/>
    <w:rsid w:val="00167024"/>
    <w:rsid w:val="0016745D"/>
    <w:rsid w:val="00167761"/>
    <w:rsid w:val="00167901"/>
    <w:rsid w:val="00170744"/>
    <w:rsid w:val="00170EE8"/>
    <w:rsid w:val="0017113E"/>
    <w:rsid w:val="00171723"/>
    <w:rsid w:val="0017183B"/>
    <w:rsid w:val="00171C97"/>
    <w:rsid w:val="00172500"/>
    <w:rsid w:val="001733EB"/>
    <w:rsid w:val="00173731"/>
    <w:rsid w:val="0017430F"/>
    <w:rsid w:val="0017440F"/>
    <w:rsid w:val="00174421"/>
    <w:rsid w:val="001748B6"/>
    <w:rsid w:val="001751F6"/>
    <w:rsid w:val="00175845"/>
    <w:rsid w:val="00175F45"/>
    <w:rsid w:val="001760EB"/>
    <w:rsid w:val="00176119"/>
    <w:rsid w:val="0017617B"/>
    <w:rsid w:val="001761A7"/>
    <w:rsid w:val="001761E8"/>
    <w:rsid w:val="001809EF"/>
    <w:rsid w:val="00180B90"/>
    <w:rsid w:val="001810B0"/>
    <w:rsid w:val="00181668"/>
    <w:rsid w:val="0018175E"/>
    <w:rsid w:val="001819E0"/>
    <w:rsid w:val="00181A31"/>
    <w:rsid w:val="00181C4A"/>
    <w:rsid w:val="00181F9A"/>
    <w:rsid w:val="00182214"/>
    <w:rsid w:val="0018273F"/>
    <w:rsid w:val="00182BB7"/>
    <w:rsid w:val="00182BC3"/>
    <w:rsid w:val="00182D84"/>
    <w:rsid w:val="00182E27"/>
    <w:rsid w:val="00183016"/>
    <w:rsid w:val="001834D4"/>
    <w:rsid w:val="001834F3"/>
    <w:rsid w:val="00183C6A"/>
    <w:rsid w:val="00183EFF"/>
    <w:rsid w:val="0018406A"/>
    <w:rsid w:val="00184129"/>
    <w:rsid w:val="00184655"/>
    <w:rsid w:val="00185967"/>
    <w:rsid w:val="00185D0F"/>
    <w:rsid w:val="00185D93"/>
    <w:rsid w:val="00186943"/>
    <w:rsid w:val="00186BF7"/>
    <w:rsid w:val="00187517"/>
    <w:rsid w:val="00187A76"/>
    <w:rsid w:val="00187BA6"/>
    <w:rsid w:val="00187DC1"/>
    <w:rsid w:val="00187E3C"/>
    <w:rsid w:val="0019011B"/>
    <w:rsid w:val="001901FD"/>
    <w:rsid w:val="001918FA"/>
    <w:rsid w:val="00191A0B"/>
    <w:rsid w:val="00191FF1"/>
    <w:rsid w:val="001922F9"/>
    <w:rsid w:val="00192571"/>
    <w:rsid w:val="00192919"/>
    <w:rsid w:val="00193D98"/>
    <w:rsid w:val="00193E2B"/>
    <w:rsid w:val="00194693"/>
    <w:rsid w:val="00194777"/>
    <w:rsid w:val="00194C96"/>
    <w:rsid w:val="00195721"/>
    <w:rsid w:val="00195BB6"/>
    <w:rsid w:val="001961C7"/>
    <w:rsid w:val="00196CC4"/>
    <w:rsid w:val="001A0650"/>
    <w:rsid w:val="001A08F7"/>
    <w:rsid w:val="001A0F89"/>
    <w:rsid w:val="001A15C4"/>
    <w:rsid w:val="001A1780"/>
    <w:rsid w:val="001A1814"/>
    <w:rsid w:val="001A1F6C"/>
    <w:rsid w:val="001A2DDE"/>
    <w:rsid w:val="001A3BF6"/>
    <w:rsid w:val="001A4069"/>
    <w:rsid w:val="001A49AF"/>
    <w:rsid w:val="001A4F53"/>
    <w:rsid w:val="001A5371"/>
    <w:rsid w:val="001A5515"/>
    <w:rsid w:val="001A57D0"/>
    <w:rsid w:val="001A6069"/>
    <w:rsid w:val="001A66C4"/>
    <w:rsid w:val="001A66FC"/>
    <w:rsid w:val="001A7D1A"/>
    <w:rsid w:val="001A7F52"/>
    <w:rsid w:val="001B072A"/>
    <w:rsid w:val="001B0765"/>
    <w:rsid w:val="001B0BB7"/>
    <w:rsid w:val="001B179A"/>
    <w:rsid w:val="001B2207"/>
    <w:rsid w:val="001B28BD"/>
    <w:rsid w:val="001B2BE4"/>
    <w:rsid w:val="001B3464"/>
    <w:rsid w:val="001B3547"/>
    <w:rsid w:val="001B3B94"/>
    <w:rsid w:val="001B40AC"/>
    <w:rsid w:val="001B4894"/>
    <w:rsid w:val="001B51CF"/>
    <w:rsid w:val="001B599D"/>
    <w:rsid w:val="001B5D43"/>
    <w:rsid w:val="001B6039"/>
    <w:rsid w:val="001B6056"/>
    <w:rsid w:val="001B6387"/>
    <w:rsid w:val="001B6B12"/>
    <w:rsid w:val="001B6B20"/>
    <w:rsid w:val="001B7611"/>
    <w:rsid w:val="001B7665"/>
    <w:rsid w:val="001B76B1"/>
    <w:rsid w:val="001B7BE3"/>
    <w:rsid w:val="001C0CBD"/>
    <w:rsid w:val="001C107A"/>
    <w:rsid w:val="001C24BC"/>
    <w:rsid w:val="001C2845"/>
    <w:rsid w:val="001C2862"/>
    <w:rsid w:val="001C2A7E"/>
    <w:rsid w:val="001C3ADB"/>
    <w:rsid w:val="001C4528"/>
    <w:rsid w:val="001C4694"/>
    <w:rsid w:val="001C46D2"/>
    <w:rsid w:val="001C5197"/>
    <w:rsid w:val="001C5441"/>
    <w:rsid w:val="001C5B13"/>
    <w:rsid w:val="001C5D41"/>
    <w:rsid w:val="001C61D3"/>
    <w:rsid w:val="001C7ECA"/>
    <w:rsid w:val="001D017A"/>
    <w:rsid w:val="001D0223"/>
    <w:rsid w:val="001D0844"/>
    <w:rsid w:val="001D0A4B"/>
    <w:rsid w:val="001D0F18"/>
    <w:rsid w:val="001D1858"/>
    <w:rsid w:val="001D1AB1"/>
    <w:rsid w:val="001D217D"/>
    <w:rsid w:val="001D31CC"/>
    <w:rsid w:val="001D33B1"/>
    <w:rsid w:val="001D37BF"/>
    <w:rsid w:val="001D3BB7"/>
    <w:rsid w:val="001D3F99"/>
    <w:rsid w:val="001D3FF9"/>
    <w:rsid w:val="001D405D"/>
    <w:rsid w:val="001D497E"/>
    <w:rsid w:val="001D584F"/>
    <w:rsid w:val="001D5ED9"/>
    <w:rsid w:val="001D66C3"/>
    <w:rsid w:val="001D6ABE"/>
    <w:rsid w:val="001D6B33"/>
    <w:rsid w:val="001D7609"/>
    <w:rsid w:val="001E06B8"/>
    <w:rsid w:val="001E0834"/>
    <w:rsid w:val="001E0E23"/>
    <w:rsid w:val="001E12DA"/>
    <w:rsid w:val="001E14A3"/>
    <w:rsid w:val="001E1535"/>
    <w:rsid w:val="001E1540"/>
    <w:rsid w:val="001E199F"/>
    <w:rsid w:val="001E3160"/>
    <w:rsid w:val="001E3419"/>
    <w:rsid w:val="001E3662"/>
    <w:rsid w:val="001E3CB3"/>
    <w:rsid w:val="001E3EEA"/>
    <w:rsid w:val="001E4944"/>
    <w:rsid w:val="001E498D"/>
    <w:rsid w:val="001E56ED"/>
    <w:rsid w:val="001E57C7"/>
    <w:rsid w:val="001E59A7"/>
    <w:rsid w:val="001E5B5D"/>
    <w:rsid w:val="001E6180"/>
    <w:rsid w:val="001E6418"/>
    <w:rsid w:val="001E658E"/>
    <w:rsid w:val="001E70C4"/>
    <w:rsid w:val="001E7301"/>
    <w:rsid w:val="001E74A1"/>
    <w:rsid w:val="001E794B"/>
    <w:rsid w:val="001F05E4"/>
    <w:rsid w:val="001F0B95"/>
    <w:rsid w:val="001F14C8"/>
    <w:rsid w:val="001F151F"/>
    <w:rsid w:val="001F1560"/>
    <w:rsid w:val="001F1642"/>
    <w:rsid w:val="001F1817"/>
    <w:rsid w:val="001F1B1A"/>
    <w:rsid w:val="001F2109"/>
    <w:rsid w:val="001F256E"/>
    <w:rsid w:val="001F2589"/>
    <w:rsid w:val="001F2675"/>
    <w:rsid w:val="001F2834"/>
    <w:rsid w:val="001F3DAF"/>
    <w:rsid w:val="001F5127"/>
    <w:rsid w:val="001F540D"/>
    <w:rsid w:val="001F542B"/>
    <w:rsid w:val="001F5EE4"/>
    <w:rsid w:val="001F6996"/>
    <w:rsid w:val="001F6E8E"/>
    <w:rsid w:val="001F6F87"/>
    <w:rsid w:val="001F749A"/>
    <w:rsid w:val="001F7AE1"/>
    <w:rsid w:val="001F7DB6"/>
    <w:rsid w:val="00200306"/>
    <w:rsid w:val="00200712"/>
    <w:rsid w:val="002010A5"/>
    <w:rsid w:val="00201F29"/>
    <w:rsid w:val="00202902"/>
    <w:rsid w:val="00202C1D"/>
    <w:rsid w:val="00203AD8"/>
    <w:rsid w:val="00203DFB"/>
    <w:rsid w:val="00205404"/>
    <w:rsid w:val="00206316"/>
    <w:rsid w:val="00206399"/>
    <w:rsid w:val="00206C32"/>
    <w:rsid w:val="0020729C"/>
    <w:rsid w:val="002078B3"/>
    <w:rsid w:val="00207FDF"/>
    <w:rsid w:val="0021028A"/>
    <w:rsid w:val="00210378"/>
    <w:rsid w:val="0021058C"/>
    <w:rsid w:val="00210BBD"/>
    <w:rsid w:val="0021142F"/>
    <w:rsid w:val="00211485"/>
    <w:rsid w:val="0021181A"/>
    <w:rsid w:val="00211EE8"/>
    <w:rsid w:val="00212084"/>
    <w:rsid w:val="002121CC"/>
    <w:rsid w:val="002129CC"/>
    <w:rsid w:val="00212F59"/>
    <w:rsid w:val="002135A2"/>
    <w:rsid w:val="00213F2D"/>
    <w:rsid w:val="00214D4B"/>
    <w:rsid w:val="00214F9E"/>
    <w:rsid w:val="00215363"/>
    <w:rsid w:val="00215702"/>
    <w:rsid w:val="00215A2E"/>
    <w:rsid w:val="00215B29"/>
    <w:rsid w:val="00215ED5"/>
    <w:rsid w:val="00215F00"/>
    <w:rsid w:val="00215FAF"/>
    <w:rsid w:val="00216062"/>
    <w:rsid w:val="00216608"/>
    <w:rsid w:val="00216B1D"/>
    <w:rsid w:val="00216C7D"/>
    <w:rsid w:val="00216E90"/>
    <w:rsid w:val="00217509"/>
    <w:rsid w:val="00220F64"/>
    <w:rsid w:val="002218DE"/>
    <w:rsid w:val="00221A85"/>
    <w:rsid w:val="00222097"/>
    <w:rsid w:val="00222E1B"/>
    <w:rsid w:val="0022365C"/>
    <w:rsid w:val="00223D85"/>
    <w:rsid w:val="00223E94"/>
    <w:rsid w:val="00224AFC"/>
    <w:rsid w:val="00225100"/>
    <w:rsid w:val="00225B85"/>
    <w:rsid w:val="0022623F"/>
    <w:rsid w:val="002263A6"/>
    <w:rsid w:val="0022678F"/>
    <w:rsid w:val="00226BFB"/>
    <w:rsid w:val="00227829"/>
    <w:rsid w:val="00227CE0"/>
    <w:rsid w:val="0023000D"/>
    <w:rsid w:val="0023007B"/>
    <w:rsid w:val="00230BF6"/>
    <w:rsid w:val="00230F6B"/>
    <w:rsid w:val="00231272"/>
    <w:rsid w:val="00231826"/>
    <w:rsid w:val="00231F3E"/>
    <w:rsid w:val="00232529"/>
    <w:rsid w:val="00232829"/>
    <w:rsid w:val="002328BE"/>
    <w:rsid w:val="00233A87"/>
    <w:rsid w:val="00233C17"/>
    <w:rsid w:val="00233D4F"/>
    <w:rsid w:val="002340BD"/>
    <w:rsid w:val="002340F1"/>
    <w:rsid w:val="00234ED5"/>
    <w:rsid w:val="00234EE5"/>
    <w:rsid w:val="00235075"/>
    <w:rsid w:val="002354E9"/>
    <w:rsid w:val="002357EA"/>
    <w:rsid w:val="002358E0"/>
    <w:rsid w:val="00236A41"/>
    <w:rsid w:val="00236AAD"/>
    <w:rsid w:val="00236B13"/>
    <w:rsid w:val="002372C6"/>
    <w:rsid w:val="0023733C"/>
    <w:rsid w:val="00237678"/>
    <w:rsid w:val="0023776A"/>
    <w:rsid w:val="00237CA9"/>
    <w:rsid w:val="00237D21"/>
    <w:rsid w:val="0024002E"/>
    <w:rsid w:val="00240995"/>
    <w:rsid w:val="00240B3D"/>
    <w:rsid w:val="00240F77"/>
    <w:rsid w:val="00241033"/>
    <w:rsid w:val="002414F6"/>
    <w:rsid w:val="00241DC5"/>
    <w:rsid w:val="00241E0D"/>
    <w:rsid w:val="0024263A"/>
    <w:rsid w:val="002429A1"/>
    <w:rsid w:val="002431D0"/>
    <w:rsid w:val="00243BE5"/>
    <w:rsid w:val="00243E4C"/>
    <w:rsid w:val="002440C4"/>
    <w:rsid w:val="00244856"/>
    <w:rsid w:val="00244DC8"/>
    <w:rsid w:val="00245A8F"/>
    <w:rsid w:val="00246070"/>
    <w:rsid w:val="00246BD4"/>
    <w:rsid w:val="002471FD"/>
    <w:rsid w:val="00250050"/>
    <w:rsid w:val="00250070"/>
    <w:rsid w:val="002504BC"/>
    <w:rsid w:val="00250543"/>
    <w:rsid w:val="00250827"/>
    <w:rsid w:val="00251038"/>
    <w:rsid w:val="002511D6"/>
    <w:rsid w:val="00252636"/>
    <w:rsid w:val="00252704"/>
    <w:rsid w:val="00252AA1"/>
    <w:rsid w:val="00252D29"/>
    <w:rsid w:val="002530B1"/>
    <w:rsid w:val="0025341C"/>
    <w:rsid w:val="0025398D"/>
    <w:rsid w:val="00253D3C"/>
    <w:rsid w:val="0025470E"/>
    <w:rsid w:val="00254B15"/>
    <w:rsid w:val="00254FC1"/>
    <w:rsid w:val="002550E8"/>
    <w:rsid w:val="002552B0"/>
    <w:rsid w:val="00255374"/>
    <w:rsid w:val="00255841"/>
    <w:rsid w:val="002566A0"/>
    <w:rsid w:val="002567B6"/>
    <w:rsid w:val="002568FE"/>
    <w:rsid w:val="00256F03"/>
    <w:rsid w:val="00256FB9"/>
    <w:rsid w:val="00257895"/>
    <w:rsid w:val="00260710"/>
    <w:rsid w:val="00260896"/>
    <w:rsid w:val="00260A35"/>
    <w:rsid w:val="00260B8B"/>
    <w:rsid w:val="00260FE4"/>
    <w:rsid w:val="002610AE"/>
    <w:rsid w:val="002611D1"/>
    <w:rsid w:val="002612F9"/>
    <w:rsid w:val="002616FB"/>
    <w:rsid w:val="0026251E"/>
    <w:rsid w:val="00262CFB"/>
    <w:rsid w:val="00263B55"/>
    <w:rsid w:val="00264128"/>
    <w:rsid w:val="00264A36"/>
    <w:rsid w:val="00264D90"/>
    <w:rsid w:val="0026501F"/>
    <w:rsid w:val="002652B1"/>
    <w:rsid w:val="00265439"/>
    <w:rsid w:val="002656DA"/>
    <w:rsid w:val="00265920"/>
    <w:rsid w:val="002660EF"/>
    <w:rsid w:val="002662AE"/>
    <w:rsid w:val="00266789"/>
    <w:rsid w:val="00266FFF"/>
    <w:rsid w:val="002670E1"/>
    <w:rsid w:val="0026779C"/>
    <w:rsid w:val="00267B17"/>
    <w:rsid w:val="00267D16"/>
    <w:rsid w:val="00267EFD"/>
    <w:rsid w:val="002701B3"/>
    <w:rsid w:val="002701E4"/>
    <w:rsid w:val="0027051E"/>
    <w:rsid w:val="00270AE4"/>
    <w:rsid w:val="002718A6"/>
    <w:rsid w:val="0027231E"/>
    <w:rsid w:val="00272F9D"/>
    <w:rsid w:val="002732ED"/>
    <w:rsid w:val="00273787"/>
    <w:rsid w:val="00273A0E"/>
    <w:rsid w:val="00274E61"/>
    <w:rsid w:val="002753E1"/>
    <w:rsid w:val="0027606E"/>
    <w:rsid w:val="00276214"/>
    <w:rsid w:val="0027684B"/>
    <w:rsid w:val="0027765A"/>
    <w:rsid w:val="002803E2"/>
    <w:rsid w:val="002804A7"/>
    <w:rsid w:val="00281A25"/>
    <w:rsid w:val="00282873"/>
    <w:rsid w:val="002836EA"/>
    <w:rsid w:val="00283BF5"/>
    <w:rsid w:val="00284042"/>
    <w:rsid w:val="0028442A"/>
    <w:rsid w:val="0028445F"/>
    <w:rsid w:val="002848B2"/>
    <w:rsid w:val="00284987"/>
    <w:rsid w:val="00284D45"/>
    <w:rsid w:val="0028529E"/>
    <w:rsid w:val="002858FC"/>
    <w:rsid w:val="00285BC0"/>
    <w:rsid w:val="00285D32"/>
    <w:rsid w:val="00285ED9"/>
    <w:rsid w:val="00285F76"/>
    <w:rsid w:val="002860F6"/>
    <w:rsid w:val="0028610C"/>
    <w:rsid w:val="002864AD"/>
    <w:rsid w:val="002866D2"/>
    <w:rsid w:val="00286A63"/>
    <w:rsid w:val="00286C47"/>
    <w:rsid w:val="00286D38"/>
    <w:rsid w:val="00286ED0"/>
    <w:rsid w:val="00287018"/>
    <w:rsid w:val="00287121"/>
    <w:rsid w:val="0028727A"/>
    <w:rsid w:val="0028754D"/>
    <w:rsid w:val="00287866"/>
    <w:rsid w:val="00287980"/>
    <w:rsid w:val="00287B3E"/>
    <w:rsid w:val="00287BE0"/>
    <w:rsid w:val="002915A4"/>
    <w:rsid w:val="00292650"/>
    <w:rsid w:val="00292A3C"/>
    <w:rsid w:val="00292B2F"/>
    <w:rsid w:val="00292CA2"/>
    <w:rsid w:val="00292F52"/>
    <w:rsid w:val="002930D5"/>
    <w:rsid w:val="002931D4"/>
    <w:rsid w:val="00293744"/>
    <w:rsid w:val="0029392C"/>
    <w:rsid w:val="00293A39"/>
    <w:rsid w:val="002944FF"/>
    <w:rsid w:val="00294810"/>
    <w:rsid w:val="00295333"/>
    <w:rsid w:val="00295466"/>
    <w:rsid w:val="00295E2D"/>
    <w:rsid w:val="00296360"/>
    <w:rsid w:val="0029668C"/>
    <w:rsid w:val="00296DFF"/>
    <w:rsid w:val="00296EA8"/>
    <w:rsid w:val="00297946"/>
    <w:rsid w:val="00297E56"/>
    <w:rsid w:val="002A1147"/>
    <w:rsid w:val="002A117C"/>
    <w:rsid w:val="002A126D"/>
    <w:rsid w:val="002A17E4"/>
    <w:rsid w:val="002A1837"/>
    <w:rsid w:val="002A1868"/>
    <w:rsid w:val="002A1D4E"/>
    <w:rsid w:val="002A1D87"/>
    <w:rsid w:val="002A1E0E"/>
    <w:rsid w:val="002A324D"/>
    <w:rsid w:val="002A3295"/>
    <w:rsid w:val="002A3439"/>
    <w:rsid w:val="002A34FB"/>
    <w:rsid w:val="002A35D7"/>
    <w:rsid w:val="002A3A4A"/>
    <w:rsid w:val="002A41F3"/>
    <w:rsid w:val="002A4911"/>
    <w:rsid w:val="002A4AD3"/>
    <w:rsid w:val="002A4B51"/>
    <w:rsid w:val="002A4BD6"/>
    <w:rsid w:val="002A5852"/>
    <w:rsid w:val="002A5890"/>
    <w:rsid w:val="002A5A4D"/>
    <w:rsid w:val="002A5BF6"/>
    <w:rsid w:val="002A5F47"/>
    <w:rsid w:val="002A5FD4"/>
    <w:rsid w:val="002A63F6"/>
    <w:rsid w:val="002A651F"/>
    <w:rsid w:val="002A67A6"/>
    <w:rsid w:val="002A77CF"/>
    <w:rsid w:val="002B08BC"/>
    <w:rsid w:val="002B0CF0"/>
    <w:rsid w:val="002B103A"/>
    <w:rsid w:val="002B12E5"/>
    <w:rsid w:val="002B1360"/>
    <w:rsid w:val="002B1389"/>
    <w:rsid w:val="002B1551"/>
    <w:rsid w:val="002B184C"/>
    <w:rsid w:val="002B29A6"/>
    <w:rsid w:val="002B3750"/>
    <w:rsid w:val="002B414B"/>
    <w:rsid w:val="002B4234"/>
    <w:rsid w:val="002B435A"/>
    <w:rsid w:val="002B47DD"/>
    <w:rsid w:val="002B52AB"/>
    <w:rsid w:val="002B5CAE"/>
    <w:rsid w:val="002B6A1E"/>
    <w:rsid w:val="002B6AC4"/>
    <w:rsid w:val="002B6C00"/>
    <w:rsid w:val="002B6F3B"/>
    <w:rsid w:val="002B77ED"/>
    <w:rsid w:val="002C0F56"/>
    <w:rsid w:val="002C127D"/>
    <w:rsid w:val="002C1C38"/>
    <w:rsid w:val="002C1EFE"/>
    <w:rsid w:val="002C2164"/>
    <w:rsid w:val="002C251A"/>
    <w:rsid w:val="002C29A2"/>
    <w:rsid w:val="002C2ABB"/>
    <w:rsid w:val="002C2BAE"/>
    <w:rsid w:val="002C2D4A"/>
    <w:rsid w:val="002C2D6B"/>
    <w:rsid w:val="002C306D"/>
    <w:rsid w:val="002C3535"/>
    <w:rsid w:val="002C3538"/>
    <w:rsid w:val="002C3870"/>
    <w:rsid w:val="002C3BD6"/>
    <w:rsid w:val="002C3C8C"/>
    <w:rsid w:val="002C3CC8"/>
    <w:rsid w:val="002C3F42"/>
    <w:rsid w:val="002C433C"/>
    <w:rsid w:val="002C44B6"/>
    <w:rsid w:val="002C4A22"/>
    <w:rsid w:val="002C4D77"/>
    <w:rsid w:val="002C558F"/>
    <w:rsid w:val="002C57C9"/>
    <w:rsid w:val="002C59E7"/>
    <w:rsid w:val="002C5C96"/>
    <w:rsid w:val="002C5E7A"/>
    <w:rsid w:val="002C5FA5"/>
    <w:rsid w:val="002C6778"/>
    <w:rsid w:val="002C6A5C"/>
    <w:rsid w:val="002C765D"/>
    <w:rsid w:val="002C78B9"/>
    <w:rsid w:val="002C7D2C"/>
    <w:rsid w:val="002C7D5B"/>
    <w:rsid w:val="002D01B9"/>
    <w:rsid w:val="002D048D"/>
    <w:rsid w:val="002D070C"/>
    <w:rsid w:val="002D0BED"/>
    <w:rsid w:val="002D100E"/>
    <w:rsid w:val="002D1BA2"/>
    <w:rsid w:val="002D1C3E"/>
    <w:rsid w:val="002D20B9"/>
    <w:rsid w:val="002D341D"/>
    <w:rsid w:val="002D348F"/>
    <w:rsid w:val="002D35B5"/>
    <w:rsid w:val="002D38C1"/>
    <w:rsid w:val="002D3B1E"/>
    <w:rsid w:val="002D3F4C"/>
    <w:rsid w:val="002D416C"/>
    <w:rsid w:val="002D42AF"/>
    <w:rsid w:val="002D46C0"/>
    <w:rsid w:val="002D47AB"/>
    <w:rsid w:val="002D6C3A"/>
    <w:rsid w:val="002D7001"/>
    <w:rsid w:val="002D70B3"/>
    <w:rsid w:val="002D7450"/>
    <w:rsid w:val="002D7809"/>
    <w:rsid w:val="002E03A8"/>
    <w:rsid w:val="002E0782"/>
    <w:rsid w:val="002E0BBC"/>
    <w:rsid w:val="002E12F5"/>
    <w:rsid w:val="002E1589"/>
    <w:rsid w:val="002E1E12"/>
    <w:rsid w:val="002E2699"/>
    <w:rsid w:val="002E27AF"/>
    <w:rsid w:val="002E2D1E"/>
    <w:rsid w:val="002E2E2A"/>
    <w:rsid w:val="002E2F76"/>
    <w:rsid w:val="002E34BD"/>
    <w:rsid w:val="002E385B"/>
    <w:rsid w:val="002E3A7F"/>
    <w:rsid w:val="002E3B44"/>
    <w:rsid w:val="002E4343"/>
    <w:rsid w:val="002E474E"/>
    <w:rsid w:val="002E50C0"/>
    <w:rsid w:val="002E5784"/>
    <w:rsid w:val="002E5829"/>
    <w:rsid w:val="002E5B1D"/>
    <w:rsid w:val="002E5C36"/>
    <w:rsid w:val="002E6270"/>
    <w:rsid w:val="002E6818"/>
    <w:rsid w:val="002E7036"/>
    <w:rsid w:val="002E7B2F"/>
    <w:rsid w:val="002E7C4E"/>
    <w:rsid w:val="002E7E9E"/>
    <w:rsid w:val="002F0792"/>
    <w:rsid w:val="002F0A1F"/>
    <w:rsid w:val="002F11A9"/>
    <w:rsid w:val="002F1939"/>
    <w:rsid w:val="002F1989"/>
    <w:rsid w:val="002F3EF3"/>
    <w:rsid w:val="002F3FA9"/>
    <w:rsid w:val="002F401C"/>
    <w:rsid w:val="002F422A"/>
    <w:rsid w:val="002F45AD"/>
    <w:rsid w:val="002F4650"/>
    <w:rsid w:val="002F5282"/>
    <w:rsid w:val="002F5BAF"/>
    <w:rsid w:val="002F62AB"/>
    <w:rsid w:val="002F6AC3"/>
    <w:rsid w:val="002F6F57"/>
    <w:rsid w:val="002F71E9"/>
    <w:rsid w:val="002F75F0"/>
    <w:rsid w:val="002F7BE0"/>
    <w:rsid w:val="0030003E"/>
    <w:rsid w:val="0030015B"/>
    <w:rsid w:val="00300AFB"/>
    <w:rsid w:val="00300F0D"/>
    <w:rsid w:val="00301A37"/>
    <w:rsid w:val="00301EF4"/>
    <w:rsid w:val="0030261F"/>
    <w:rsid w:val="00302CFB"/>
    <w:rsid w:val="00302FF7"/>
    <w:rsid w:val="003030D1"/>
    <w:rsid w:val="003033D2"/>
    <w:rsid w:val="0030345F"/>
    <w:rsid w:val="00303595"/>
    <w:rsid w:val="00303A12"/>
    <w:rsid w:val="00303AC2"/>
    <w:rsid w:val="00303BB3"/>
    <w:rsid w:val="0030421A"/>
    <w:rsid w:val="0030490D"/>
    <w:rsid w:val="00304C96"/>
    <w:rsid w:val="00304E39"/>
    <w:rsid w:val="003051B2"/>
    <w:rsid w:val="00305238"/>
    <w:rsid w:val="0030546E"/>
    <w:rsid w:val="003055B5"/>
    <w:rsid w:val="0030614E"/>
    <w:rsid w:val="003067CE"/>
    <w:rsid w:val="00306914"/>
    <w:rsid w:val="00306CBA"/>
    <w:rsid w:val="00307414"/>
    <w:rsid w:val="00307E42"/>
    <w:rsid w:val="00307F8E"/>
    <w:rsid w:val="00310783"/>
    <w:rsid w:val="00310CF3"/>
    <w:rsid w:val="00311293"/>
    <w:rsid w:val="003114BA"/>
    <w:rsid w:val="003114E3"/>
    <w:rsid w:val="00311847"/>
    <w:rsid w:val="00311A5B"/>
    <w:rsid w:val="00312022"/>
    <w:rsid w:val="003124F5"/>
    <w:rsid w:val="00312571"/>
    <w:rsid w:val="0031267C"/>
    <w:rsid w:val="00312D7D"/>
    <w:rsid w:val="003130FA"/>
    <w:rsid w:val="003138C9"/>
    <w:rsid w:val="00313944"/>
    <w:rsid w:val="00313FC9"/>
    <w:rsid w:val="00314141"/>
    <w:rsid w:val="00314D33"/>
    <w:rsid w:val="00314EEE"/>
    <w:rsid w:val="00315529"/>
    <w:rsid w:val="003155E0"/>
    <w:rsid w:val="003156E8"/>
    <w:rsid w:val="00315846"/>
    <w:rsid w:val="00315F65"/>
    <w:rsid w:val="00316046"/>
    <w:rsid w:val="00316409"/>
    <w:rsid w:val="0031643B"/>
    <w:rsid w:val="00316CED"/>
    <w:rsid w:val="00316D40"/>
    <w:rsid w:val="00316E44"/>
    <w:rsid w:val="00316EBB"/>
    <w:rsid w:val="003174EA"/>
    <w:rsid w:val="00317F94"/>
    <w:rsid w:val="00320051"/>
    <w:rsid w:val="00321289"/>
    <w:rsid w:val="0032164D"/>
    <w:rsid w:val="003218DF"/>
    <w:rsid w:val="00321D3A"/>
    <w:rsid w:val="00322B9D"/>
    <w:rsid w:val="00322BCA"/>
    <w:rsid w:val="00322C5E"/>
    <w:rsid w:val="0032347A"/>
    <w:rsid w:val="003234B0"/>
    <w:rsid w:val="00323C84"/>
    <w:rsid w:val="00323EC2"/>
    <w:rsid w:val="00324863"/>
    <w:rsid w:val="0032490D"/>
    <w:rsid w:val="00324943"/>
    <w:rsid w:val="0032559E"/>
    <w:rsid w:val="00325A90"/>
    <w:rsid w:val="0032641B"/>
    <w:rsid w:val="003265E3"/>
    <w:rsid w:val="0032668F"/>
    <w:rsid w:val="0032709E"/>
    <w:rsid w:val="00327205"/>
    <w:rsid w:val="00327C6C"/>
    <w:rsid w:val="0033023A"/>
    <w:rsid w:val="0033052D"/>
    <w:rsid w:val="00330703"/>
    <w:rsid w:val="00331A5D"/>
    <w:rsid w:val="00331CA0"/>
    <w:rsid w:val="00331EA2"/>
    <w:rsid w:val="00331FB7"/>
    <w:rsid w:val="00332174"/>
    <w:rsid w:val="00332833"/>
    <w:rsid w:val="003329A2"/>
    <w:rsid w:val="00332AF0"/>
    <w:rsid w:val="00332C85"/>
    <w:rsid w:val="00332FC2"/>
    <w:rsid w:val="0033490C"/>
    <w:rsid w:val="00334B1D"/>
    <w:rsid w:val="00334F5D"/>
    <w:rsid w:val="0033504D"/>
    <w:rsid w:val="003351D0"/>
    <w:rsid w:val="003356D3"/>
    <w:rsid w:val="003360B2"/>
    <w:rsid w:val="00336324"/>
    <w:rsid w:val="00336653"/>
    <w:rsid w:val="003376BF"/>
    <w:rsid w:val="0034119E"/>
    <w:rsid w:val="00341798"/>
    <w:rsid w:val="00341BE8"/>
    <w:rsid w:val="00341D1D"/>
    <w:rsid w:val="003427AC"/>
    <w:rsid w:val="00342A81"/>
    <w:rsid w:val="00342B0C"/>
    <w:rsid w:val="0034313C"/>
    <w:rsid w:val="00343C96"/>
    <w:rsid w:val="003440FF"/>
    <w:rsid w:val="00344174"/>
    <w:rsid w:val="00344613"/>
    <w:rsid w:val="00344707"/>
    <w:rsid w:val="003449F9"/>
    <w:rsid w:val="00344ED4"/>
    <w:rsid w:val="00344FB6"/>
    <w:rsid w:val="00345713"/>
    <w:rsid w:val="003457D8"/>
    <w:rsid w:val="003464DD"/>
    <w:rsid w:val="00346733"/>
    <w:rsid w:val="00347212"/>
    <w:rsid w:val="00347766"/>
    <w:rsid w:val="00347D17"/>
    <w:rsid w:val="003502FB"/>
    <w:rsid w:val="003508E9"/>
    <w:rsid w:val="00350C5E"/>
    <w:rsid w:val="00350FDE"/>
    <w:rsid w:val="003511E1"/>
    <w:rsid w:val="00351A89"/>
    <w:rsid w:val="00351F81"/>
    <w:rsid w:val="00352436"/>
    <w:rsid w:val="0035299D"/>
    <w:rsid w:val="003533B5"/>
    <w:rsid w:val="0035376F"/>
    <w:rsid w:val="003538C3"/>
    <w:rsid w:val="00353A7B"/>
    <w:rsid w:val="00353B14"/>
    <w:rsid w:val="00354AB6"/>
    <w:rsid w:val="00354FAB"/>
    <w:rsid w:val="00355285"/>
    <w:rsid w:val="00355EC6"/>
    <w:rsid w:val="003562F0"/>
    <w:rsid w:val="00356FFB"/>
    <w:rsid w:val="00357268"/>
    <w:rsid w:val="00357839"/>
    <w:rsid w:val="00357D22"/>
    <w:rsid w:val="0036001E"/>
    <w:rsid w:val="003611D9"/>
    <w:rsid w:val="00361D38"/>
    <w:rsid w:val="00361D51"/>
    <w:rsid w:val="00361E21"/>
    <w:rsid w:val="003623C6"/>
    <w:rsid w:val="0036287E"/>
    <w:rsid w:val="00363AE8"/>
    <w:rsid w:val="00364068"/>
    <w:rsid w:val="003645EC"/>
    <w:rsid w:val="0036494A"/>
    <w:rsid w:val="00364C46"/>
    <w:rsid w:val="00364ECE"/>
    <w:rsid w:val="00364F27"/>
    <w:rsid w:val="00365E35"/>
    <w:rsid w:val="0036645B"/>
    <w:rsid w:val="003664E5"/>
    <w:rsid w:val="0036657D"/>
    <w:rsid w:val="003668C6"/>
    <w:rsid w:val="003671FE"/>
    <w:rsid w:val="00367692"/>
    <w:rsid w:val="003677B6"/>
    <w:rsid w:val="00367928"/>
    <w:rsid w:val="00367A62"/>
    <w:rsid w:val="00367F8F"/>
    <w:rsid w:val="003707A2"/>
    <w:rsid w:val="00371135"/>
    <w:rsid w:val="0037198D"/>
    <w:rsid w:val="00371FD1"/>
    <w:rsid w:val="003720D4"/>
    <w:rsid w:val="0037220A"/>
    <w:rsid w:val="00372966"/>
    <w:rsid w:val="00372BD4"/>
    <w:rsid w:val="00373010"/>
    <w:rsid w:val="00373B08"/>
    <w:rsid w:val="00373C96"/>
    <w:rsid w:val="00373CA2"/>
    <w:rsid w:val="003747EC"/>
    <w:rsid w:val="00374940"/>
    <w:rsid w:val="00374954"/>
    <w:rsid w:val="00374D51"/>
    <w:rsid w:val="00375966"/>
    <w:rsid w:val="00375A50"/>
    <w:rsid w:val="00375B68"/>
    <w:rsid w:val="00376049"/>
    <w:rsid w:val="00377319"/>
    <w:rsid w:val="00377C91"/>
    <w:rsid w:val="003801B2"/>
    <w:rsid w:val="0038030B"/>
    <w:rsid w:val="00380969"/>
    <w:rsid w:val="00380EAE"/>
    <w:rsid w:val="00380EB0"/>
    <w:rsid w:val="00381175"/>
    <w:rsid w:val="00381250"/>
    <w:rsid w:val="003813CC"/>
    <w:rsid w:val="00381BE2"/>
    <w:rsid w:val="00381CD5"/>
    <w:rsid w:val="00382511"/>
    <w:rsid w:val="00382DB2"/>
    <w:rsid w:val="003830BB"/>
    <w:rsid w:val="00383805"/>
    <w:rsid w:val="00383AA0"/>
    <w:rsid w:val="00383F7E"/>
    <w:rsid w:val="0038425C"/>
    <w:rsid w:val="00384667"/>
    <w:rsid w:val="003846D9"/>
    <w:rsid w:val="00385722"/>
    <w:rsid w:val="00385D4F"/>
    <w:rsid w:val="00385F95"/>
    <w:rsid w:val="00386A00"/>
    <w:rsid w:val="00386BC4"/>
    <w:rsid w:val="00386F37"/>
    <w:rsid w:val="0038714D"/>
    <w:rsid w:val="00387738"/>
    <w:rsid w:val="00390003"/>
    <w:rsid w:val="003903C0"/>
    <w:rsid w:val="003906A5"/>
    <w:rsid w:val="00390909"/>
    <w:rsid w:val="003909C8"/>
    <w:rsid w:val="00390A60"/>
    <w:rsid w:val="00390B6D"/>
    <w:rsid w:val="00391B7D"/>
    <w:rsid w:val="00391CF7"/>
    <w:rsid w:val="00392282"/>
    <w:rsid w:val="00392869"/>
    <w:rsid w:val="00392DD2"/>
    <w:rsid w:val="00392E48"/>
    <w:rsid w:val="00392FDC"/>
    <w:rsid w:val="003935AA"/>
    <w:rsid w:val="003936BF"/>
    <w:rsid w:val="0039397F"/>
    <w:rsid w:val="00393DAC"/>
    <w:rsid w:val="0039465C"/>
    <w:rsid w:val="0039489A"/>
    <w:rsid w:val="00394CD9"/>
    <w:rsid w:val="00394FF2"/>
    <w:rsid w:val="00395001"/>
    <w:rsid w:val="00395605"/>
    <w:rsid w:val="00395CD3"/>
    <w:rsid w:val="00395CDC"/>
    <w:rsid w:val="00396409"/>
    <w:rsid w:val="00397904"/>
    <w:rsid w:val="003A03BE"/>
    <w:rsid w:val="003A047C"/>
    <w:rsid w:val="003A0557"/>
    <w:rsid w:val="003A06AC"/>
    <w:rsid w:val="003A09A7"/>
    <w:rsid w:val="003A0BAB"/>
    <w:rsid w:val="003A1042"/>
    <w:rsid w:val="003A1A91"/>
    <w:rsid w:val="003A1FA9"/>
    <w:rsid w:val="003A20C6"/>
    <w:rsid w:val="003A2873"/>
    <w:rsid w:val="003A2CBB"/>
    <w:rsid w:val="003A309B"/>
    <w:rsid w:val="003A3261"/>
    <w:rsid w:val="003A3984"/>
    <w:rsid w:val="003A3EF0"/>
    <w:rsid w:val="003A42AE"/>
    <w:rsid w:val="003A4A87"/>
    <w:rsid w:val="003A4F1A"/>
    <w:rsid w:val="003A4F71"/>
    <w:rsid w:val="003A598B"/>
    <w:rsid w:val="003A59DB"/>
    <w:rsid w:val="003A64CA"/>
    <w:rsid w:val="003A65E7"/>
    <w:rsid w:val="003A7452"/>
    <w:rsid w:val="003A770E"/>
    <w:rsid w:val="003B0AF2"/>
    <w:rsid w:val="003B129A"/>
    <w:rsid w:val="003B1B06"/>
    <w:rsid w:val="003B20F6"/>
    <w:rsid w:val="003B28C4"/>
    <w:rsid w:val="003B29EE"/>
    <w:rsid w:val="003B3266"/>
    <w:rsid w:val="003B3680"/>
    <w:rsid w:val="003B37D5"/>
    <w:rsid w:val="003B3BC6"/>
    <w:rsid w:val="003B3E66"/>
    <w:rsid w:val="003B422A"/>
    <w:rsid w:val="003B4AFD"/>
    <w:rsid w:val="003B4D16"/>
    <w:rsid w:val="003B4E6E"/>
    <w:rsid w:val="003B5D93"/>
    <w:rsid w:val="003B6695"/>
    <w:rsid w:val="003B6D9F"/>
    <w:rsid w:val="003B7801"/>
    <w:rsid w:val="003B79CC"/>
    <w:rsid w:val="003B79FF"/>
    <w:rsid w:val="003B7B7E"/>
    <w:rsid w:val="003C06D6"/>
    <w:rsid w:val="003C0D03"/>
    <w:rsid w:val="003C119F"/>
    <w:rsid w:val="003C138B"/>
    <w:rsid w:val="003C1AD9"/>
    <w:rsid w:val="003C1E34"/>
    <w:rsid w:val="003C1F4A"/>
    <w:rsid w:val="003C2299"/>
    <w:rsid w:val="003C2404"/>
    <w:rsid w:val="003C279C"/>
    <w:rsid w:val="003C28FF"/>
    <w:rsid w:val="003C2CD8"/>
    <w:rsid w:val="003C2E79"/>
    <w:rsid w:val="003C2F39"/>
    <w:rsid w:val="003C2FB8"/>
    <w:rsid w:val="003C30DA"/>
    <w:rsid w:val="003C37E4"/>
    <w:rsid w:val="003C59E6"/>
    <w:rsid w:val="003C6585"/>
    <w:rsid w:val="003C6798"/>
    <w:rsid w:val="003C6976"/>
    <w:rsid w:val="003C69E7"/>
    <w:rsid w:val="003C6A44"/>
    <w:rsid w:val="003C6B5E"/>
    <w:rsid w:val="003C72DC"/>
    <w:rsid w:val="003C7469"/>
    <w:rsid w:val="003C783F"/>
    <w:rsid w:val="003C78E5"/>
    <w:rsid w:val="003D029C"/>
    <w:rsid w:val="003D0C50"/>
    <w:rsid w:val="003D0FBF"/>
    <w:rsid w:val="003D1AB3"/>
    <w:rsid w:val="003D22B4"/>
    <w:rsid w:val="003D29AC"/>
    <w:rsid w:val="003D3539"/>
    <w:rsid w:val="003D3731"/>
    <w:rsid w:val="003D423A"/>
    <w:rsid w:val="003D4243"/>
    <w:rsid w:val="003D48DD"/>
    <w:rsid w:val="003D48E7"/>
    <w:rsid w:val="003D4D42"/>
    <w:rsid w:val="003D5722"/>
    <w:rsid w:val="003D5E7E"/>
    <w:rsid w:val="003D668F"/>
    <w:rsid w:val="003D676A"/>
    <w:rsid w:val="003D7124"/>
    <w:rsid w:val="003D78A2"/>
    <w:rsid w:val="003D7AEC"/>
    <w:rsid w:val="003D7CB7"/>
    <w:rsid w:val="003D7D41"/>
    <w:rsid w:val="003E038A"/>
    <w:rsid w:val="003E0831"/>
    <w:rsid w:val="003E0AF8"/>
    <w:rsid w:val="003E12CF"/>
    <w:rsid w:val="003E1860"/>
    <w:rsid w:val="003E2200"/>
    <w:rsid w:val="003E2DD7"/>
    <w:rsid w:val="003E2EC4"/>
    <w:rsid w:val="003E3591"/>
    <w:rsid w:val="003E36A8"/>
    <w:rsid w:val="003E3919"/>
    <w:rsid w:val="003E42A3"/>
    <w:rsid w:val="003E444A"/>
    <w:rsid w:val="003E462F"/>
    <w:rsid w:val="003E48A9"/>
    <w:rsid w:val="003E4953"/>
    <w:rsid w:val="003E4B01"/>
    <w:rsid w:val="003E5511"/>
    <w:rsid w:val="003E5832"/>
    <w:rsid w:val="003E5C5B"/>
    <w:rsid w:val="003E621B"/>
    <w:rsid w:val="003E6234"/>
    <w:rsid w:val="003E684C"/>
    <w:rsid w:val="003E6AC9"/>
    <w:rsid w:val="003E6BC3"/>
    <w:rsid w:val="003E6FDC"/>
    <w:rsid w:val="003E7B22"/>
    <w:rsid w:val="003F0664"/>
    <w:rsid w:val="003F1204"/>
    <w:rsid w:val="003F1679"/>
    <w:rsid w:val="003F17EF"/>
    <w:rsid w:val="003F1936"/>
    <w:rsid w:val="003F1C7E"/>
    <w:rsid w:val="003F1EAB"/>
    <w:rsid w:val="003F1F82"/>
    <w:rsid w:val="003F2086"/>
    <w:rsid w:val="003F22C2"/>
    <w:rsid w:val="003F2B77"/>
    <w:rsid w:val="003F2BC0"/>
    <w:rsid w:val="003F30FD"/>
    <w:rsid w:val="003F318B"/>
    <w:rsid w:val="003F3DDC"/>
    <w:rsid w:val="003F3FFE"/>
    <w:rsid w:val="003F44B9"/>
    <w:rsid w:val="003F44C0"/>
    <w:rsid w:val="003F4978"/>
    <w:rsid w:val="003F55DF"/>
    <w:rsid w:val="003F604E"/>
    <w:rsid w:val="003F6315"/>
    <w:rsid w:val="003F6678"/>
    <w:rsid w:val="003F6E28"/>
    <w:rsid w:val="003F78D7"/>
    <w:rsid w:val="003F7993"/>
    <w:rsid w:val="003F7CBF"/>
    <w:rsid w:val="003F7D86"/>
    <w:rsid w:val="0040001E"/>
    <w:rsid w:val="004000B6"/>
    <w:rsid w:val="00400D1C"/>
    <w:rsid w:val="00400DC2"/>
    <w:rsid w:val="00402AD9"/>
    <w:rsid w:val="00402B3B"/>
    <w:rsid w:val="0040354F"/>
    <w:rsid w:val="00403E8A"/>
    <w:rsid w:val="0040432B"/>
    <w:rsid w:val="004044B8"/>
    <w:rsid w:val="00404819"/>
    <w:rsid w:val="00405447"/>
    <w:rsid w:val="00405AC6"/>
    <w:rsid w:val="00405C52"/>
    <w:rsid w:val="0040658F"/>
    <w:rsid w:val="00406E55"/>
    <w:rsid w:val="0040711A"/>
    <w:rsid w:val="0040790F"/>
    <w:rsid w:val="004103CC"/>
    <w:rsid w:val="00411150"/>
    <w:rsid w:val="00411285"/>
    <w:rsid w:val="00411DDB"/>
    <w:rsid w:val="00411EFD"/>
    <w:rsid w:val="004127BB"/>
    <w:rsid w:val="00412B1E"/>
    <w:rsid w:val="00412E43"/>
    <w:rsid w:val="00412FC6"/>
    <w:rsid w:val="00413044"/>
    <w:rsid w:val="00413386"/>
    <w:rsid w:val="00413660"/>
    <w:rsid w:val="004139C2"/>
    <w:rsid w:val="00413BB3"/>
    <w:rsid w:val="00413C35"/>
    <w:rsid w:val="00413F45"/>
    <w:rsid w:val="0041479A"/>
    <w:rsid w:val="00414A89"/>
    <w:rsid w:val="00414B96"/>
    <w:rsid w:val="00414D15"/>
    <w:rsid w:val="004150A7"/>
    <w:rsid w:val="0041544B"/>
    <w:rsid w:val="004157B7"/>
    <w:rsid w:val="00415A77"/>
    <w:rsid w:val="00415D3A"/>
    <w:rsid w:val="00415E73"/>
    <w:rsid w:val="00416B59"/>
    <w:rsid w:val="00416BB7"/>
    <w:rsid w:val="00417DF3"/>
    <w:rsid w:val="00417FC5"/>
    <w:rsid w:val="00420120"/>
    <w:rsid w:val="0042015B"/>
    <w:rsid w:val="004215BD"/>
    <w:rsid w:val="0042177B"/>
    <w:rsid w:val="004219A4"/>
    <w:rsid w:val="004226C5"/>
    <w:rsid w:val="00423932"/>
    <w:rsid w:val="00423A8C"/>
    <w:rsid w:val="00423A8E"/>
    <w:rsid w:val="004243B6"/>
    <w:rsid w:val="0042487A"/>
    <w:rsid w:val="00424C53"/>
    <w:rsid w:val="00424ED5"/>
    <w:rsid w:val="00425724"/>
    <w:rsid w:val="004257B6"/>
    <w:rsid w:val="00425A5E"/>
    <w:rsid w:val="00425DE4"/>
    <w:rsid w:val="00425F72"/>
    <w:rsid w:val="00425FF8"/>
    <w:rsid w:val="00426A4F"/>
    <w:rsid w:val="00426C49"/>
    <w:rsid w:val="00427438"/>
    <w:rsid w:val="0042787C"/>
    <w:rsid w:val="00427C1F"/>
    <w:rsid w:val="0043019E"/>
    <w:rsid w:val="0043034F"/>
    <w:rsid w:val="00430617"/>
    <w:rsid w:val="00430733"/>
    <w:rsid w:val="00431170"/>
    <w:rsid w:val="0043249A"/>
    <w:rsid w:val="004329E6"/>
    <w:rsid w:val="004337F6"/>
    <w:rsid w:val="00433B4B"/>
    <w:rsid w:val="00433C7B"/>
    <w:rsid w:val="00433D93"/>
    <w:rsid w:val="00434D14"/>
    <w:rsid w:val="00434E11"/>
    <w:rsid w:val="00435071"/>
    <w:rsid w:val="004350AC"/>
    <w:rsid w:val="00435568"/>
    <w:rsid w:val="00436A86"/>
    <w:rsid w:val="00437351"/>
    <w:rsid w:val="004377D9"/>
    <w:rsid w:val="00437D45"/>
    <w:rsid w:val="00437F28"/>
    <w:rsid w:val="00440320"/>
    <w:rsid w:val="00440902"/>
    <w:rsid w:val="00440EB6"/>
    <w:rsid w:val="004414FA"/>
    <w:rsid w:val="00441BD6"/>
    <w:rsid w:val="00441D9B"/>
    <w:rsid w:val="00442569"/>
    <w:rsid w:val="00442E65"/>
    <w:rsid w:val="00442EEA"/>
    <w:rsid w:val="004430E5"/>
    <w:rsid w:val="004433BC"/>
    <w:rsid w:val="0044366A"/>
    <w:rsid w:val="004439E8"/>
    <w:rsid w:val="00443A92"/>
    <w:rsid w:val="004442A4"/>
    <w:rsid w:val="004442D1"/>
    <w:rsid w:val="00445006"/>
    <w:rsid w:val="0044538F"/>
    <w:rsid w:val="00445612"/>
    <w:rsid w:val="004458EE"/>
    <w:rsid w:val="00445C11"/>
    <w:rsid w:val="00446046"/>
    <w:rsid w:val="004462A0"/>
    <w:rsid w:val="004465E1"/>
    <w:rsid w:val="004465E3"/>
    <w:rsid w:val="00446A2A"/>
    <w:rsid w:val="00446D58"/>
    <w:rsid w:val="004474BA"/>
    <w:rsid w:val="00447638"/>
    <w:rsid w:val="00447646"/>
    <w:rsid w:val="00447779"/>
    <w:rsid w:val="004478F6"/>
    <w:rsid w:val="00447D88"/>
    <w:rsid w:val="00447F2E"/>
    <w:rsid w:val="00450BE5"/>
    <w:rsid w:val="004511BD"/>
    <w:rsid w:val="004514AF"/>
    <w:rsid w:val="004518B8"/>
    <w:rsid w:val="00451BFA"/>
    <w:rsid w:val="0045217D"/>
    <w:rsid w:val="004530EE"/>
    <w:rsid w:val="0045438B"/>
    <w:rsid w:val="00454439"/>
    <w:rsid w:val="004547D1"/>
    <w:rsid w:val="004547FF"/>
    <w:rsid w:val="00454D2A"/>
    <w:rsid w:val="0045559F"/>
    <w:rsid w:val="004559E1"/>
    <w:rsid w:val="00455E52"/>
    <w:rsid w:val="0045686E"/>
    <w:rsid w:val="00457166"/>
    <w:rsid w:val="004574DA"/>
    <w:rsid w:val="0045773C"/>
    <w:rsid w:val="0045793F"/>
    <w:rsid w:val="00457B57"/>
    <w:rsid w:val="00457FD5"/>
    <w:rsid w:val="0046004E"/>
    <w:rsid w:val="004600AB"/>
    <w:rsid w:val="0046050E"/>
    <w:rsid w:val="00460A73"/>
    <w:rsid w:val="00460B35"/>
    <w:rsid w:val="00460D65"/>
    <w:rsid w:val="00461DF8"/>
    <w:rsid w:val="0046310E"/>
    <w:rsid w:val="00463454"/>
    <w:rsid w:val="00463D85"/>
    <w:rsid w:val="00464145"/>
    <w:rsid w:val="00464B54"/>
    <w:rsid w:val="00465BD0"/>
    <w:rsid w:val="004663ED"/>
    <w:rsid w:val="00466B28"/>
    <w:rsid w:val="004670AB"/>
    <w:rsid w:val="004674DD"/>
    <w:rsid w:val="00467D07"/>
    <w:rsid w:val="004707BA"/>
    <w:rsid w:val="00470ED7"/>
    <w:rsid w:val="00471476"/>
    <w:rsid w:val="00471800"/>
    <w:rsid w:val="00471EDD"/>
    <w:rsid w:val="00471F01"/>
    <w:rsid w:val="00472366"/>
    <w:rsid w:val="0047242C"/>
    <w:rsid w:val="00473894"/>
    <w:rsid w:val="00473DC0"/>
    <w:rsid w:val="004742F9"/>
    <w:rsid w:val="0047432A"/>
    <w:rsid w:val="004745E4"/>
    <w:rsid w:val="00474603"/>
    <w:rsid w:val="00474CDA"/>
    <w:rsid w:val="004750C1"/>
    <w:rsid w:val="00475E54"/>
    <w:rsid w:val="00475E59"/>
    <w:rsid w:val="00476122"/>
    <w:rsid w:val="004769BA"/>
    <w:rsid w:val="00476A15"/>
    <w:rsid w:val="00476AAA"/>
    <w:rsid w:val="00476DC1"/>
    <w:rsid w:val="00477010"/>
    <w:rsid w:val="00477050"/>
    <w:rsid w:val="0047737F"/>
    <w:rsid w:val="0047773D"/>
    <w:rsid w:val="00477EBC"/>
    <w:rsid w:val="004804AA"/>
    <w:rsid w:val="0048059A"/>
    <w:rsid w:val="0048097D"/>
    <w:rsid w:val="00480D7B"/>
    <w:rsid w:val="00480F22"/>
    <w:rsid w:val="00481705"/>
    <w:rsid w:val="00481791"/>
    <w:rsid w:val="004818FA"/>
    <w:rsid w:val="00481A96"/>
    <w:rsid w:val="00481AFA"/>
    <w:rsid w:val="004825BC"/>
    <w:rsid w:val="00482A63"/>
    <w:rsid w:val="00482E4B"/>
    <w:rsid w:val="00482FC6"/>
    <w:rsid w:val="004836FA"/>
    <w:rsid w:val="004839DF"/>
    <w:rsid w:val="0048446C"/>
    <w:rsid w:val="004857EF"/>
    <w:rsid w:val="00485B0B"/>
    <w:rsid w:val="00486054"/>
    <w:rsid w:val="0048612C"/>
    <w:rsid w:val="00486730"/>
    <w:rsid w:val="004867A4"/>
    <w:rsid w:val="00486E07"/>
    <w:rsid w:val="00487363"/>
    <w:rsid w:val="00487A8F"/>
    <w:rsid w:val="004903A3"/>
    <w:rsid w:val="00490944"/>
    <w:rsid w:val="00490E70"/>
    <w:rsid w:val="00491397"/>
    <w:rsid w:val="00491AAD"/>
    <w:rsid w:val="00491B3F"/>
    <w:rsid w:val="00491BE6"/>
    <w:rsid w:val="004923D0"/>
    <w:rsid w:val="004925F3"/>
    <w:rsid w:val="00494007"/>
    <w:rsid w:val="004948B3"/>
    <w:rsid w:val="00494C8E"/>
    <w:rsid w:val="004956A5"/>
    <w:rsid w:val="00495D1D"/>
    <w:rsid w:val="00496393"/>
    <w:rsid w:val="0049669B"/>
    <w:rsid w:val="004966CD"/>
    <w:rsid w:val="00496A18"/>
    <w:rsid w:val="00496E3D"/>
    <w:rsid w:val="00496FCA"/>
    <w:rsid w:val="00497380"/>
    <w:rsid w:val="004975E2"/>
    <w:rsid w:val="00497861"/>
    <w:rsid w:val="0049793C"/>
    <w:rsid w:val="00497C8D"/>
    <w:rsid w:val="004A03E5"/>
    <w:rsid w:val="004A051D"/>
    <w:rsid w:val="004A0532"/>
    <w:rsid w:val="004A0D75"/>
    <w:rsid w:val="004A0E1D"/>
    <w:rsid w:val="004A14E2"/>
    <w:rsid w:val="004A1AE7"/>
    <w:rsid w:val="004A223D"/>
    <w:rsid w:val="004A2777"/>
    <w:rsid w:val="004A2CBD"/>
    <w:rsid w:val="004A2CEF"/>
    <w:rsid w:val="004A2F1F"/>
    <w:rsid w:val="004A38D0"/>
    <w:rsid w:val="004A3928"/>
    <w:rsid w:val="004A4191"/>
    <w:rsid w:val="004A4A0D"/>
    <w:rsid w:val="004A511C"/>
    <w:rsid w:val="004A5447"/>
    <w:rsid w:val="004A5869"/>
    <w:rsid w:val="004A5923"/>
    <w:rsid w:val="004A5D65"/>
    <w:rsid w:val="004A5E53"/>
    <w:rsid w:val="004A5FD1"/>
    <w:rsid w:val="004A666F"/>
    <w:rsid w:val="004A6ABB"/>
    <w:rsid w:val="004A73AE"/>
    <w:rsid w:val="004A74CD"/>
    <w:rsid w:val="004A7564"/>
    <w:rsid w:val="004A7B22"/>
    <w:rsid w:val="004B0DEF"/>
    <w:rsid w:val="004B0FFD"/>
    <w:rsid w:val="004B10F5"/>
    <w:rsid w:val="004B14A0"/>
    <w:rsid w:val="004B22B2"/>
    <w:rsid w:val="004B270D"/>
    <w:rsid w:val="004B2EDA"/>
    <w:rsid w:val="004B2EF8"/>
    <w:rsid w:val="004B38F1"/>
    <w:rsid w:val="004B39F1"/>
    <w:rsid w:val="004B404A"/>
    <w:rsid w:val="004B4AB4"/>
    <w:rsid w:val="004B4B06"/>
    <w:rsid w:val="004B6425"/>
    <w:rsid w:val="004B6442"/>
    <w:rsid w:val="004B6985"/>
    <w:rsid w:val="004B69D9"/>
    <w:rsid w:val="004B6A06"/>
    <w:rsid w:val="004B6D43"/>
    <w:rsid w:val="004B727B"/>
    <w:rsid w:val="004C0365"/>
    <w:rsid w:val="004C0478"/>
    <w:rsid w:val="004C055E"/>
    <w:rsid w:val="004C057D"/>
    <w:rsid w:val="004C1AE9"/>
    <w:rsid w:val="004C241B"/>
    <w:rsid w:val="004C26CA"/>
    <w:rsid w:val="004C2831"/>
    <w:rsid w:val="004C2884"/>
    <w:rsid w:val="004C2B8A"/>
    <w:rsid w:val="004C31D5"/>
    <w:rsid w:val="004C362C"/>
    <w:rsid w:val="004C3776"/>
    <w:rsid w:val="004C3790"/>
    <w:rsid w:val="004C41DA"/>
    <w:rsid w:val="004C48D1"/>
    <w:rsid w:val="004C5199"/>
    <w:rsid w:val="004C52A7"/>
    <w:rsid w:val="004C531C"/>
    <w:rsid w:val="004C53B7"/>
    <w:rsid w:val="004C697D"/>
    <w:rsid w:val="004C7113"/>
    <w:rsid w:val="004C7544"/>
    <w:rsid w:val="004C77EF"/>
    <w:rsid w:val="004C7EAC"/>
    <w:rsid w:val="004D015C"/>
    <w:rsid w:val="004D04B1"/>
    <w:rsid w:val="004D0B4A"/>
    <w:rsid w:val="004D11DB"/>
    <w:rsid w:val="004D124A"/>
    <w:rsid w:val="004D2061"/>
    <w:rsid w:val="004D286E"/>
    <w:rsid w:val="004D2B34"/>
    <w:rsid w:val="004D2C57"/>
    <w:rsid w:val="004D30F8"/>
    <w:rsid w:val="004D3166"/>
    <w:rsid w:val="004D38A5"/>
    <w:rsid w:val="004D39ED"/>
    <w:rsid w:val="004D3CA7"/>
    <w:rsid w:val="004D4B90"/>
    <w:rsid w:val="004D4D26"/>
    <w:rsid w:val="004D55A1"/>
    <w:rsid w:val="004D5DCE"/>
    <w:rsid w:val="004D5F41"/>
    <w:rsid w:val="004D6012"/>
    <w:rsid w:val="004D63BC"/>
    <w:rsid w:val="004D6BBC"/>
    <w:rsid w:val="004D7C3D"/>
    <w:rsid w:val="004D7C4F"/>
    <w:rsid w:val="004D7E12"/>
    <w:rsid w:val="004E00CB"/>
    <w:rsid w:val="004E04B2"/>
    <w:rsid w:val="004E0CEB"/>
    <w:rsid w:val="004E0D17"/>
    <w:rsid w:val="004E1334"/>
    <w:rsid w:val="004E149D"/>
    <w:rsid w:val="004E14F5"/>
    <w:rsid w:val="004E1577"/>
    <w:rsid w:val="004E180F"/>
    <w:rsid w:val="004E19CC"/>
    <w:rsid w:val="004E25BC"/>
    <w:rsid w:val="004E2A55"/>
    <w:rsid w:val="004E2B59"/>
    <w:rsid w:val="004E2C24"/>
    <w:rsid w:val="004E3240"/>
    <w:rsid w:val="004E342B"/>
    <w:rsid w:val="004E3A03"/>
    <w:rsid w:val="004E3C47"/>
    <w:rsid w:val="004E439D"/>
    <w:rsid w:val="004E44D1"/>
    <w:rsid w:val="004E48A3"/>
    <w:rsid w:val="004E4BC6"/>
    <w:rsid w:val="004E54F1"/>
    <w:rsid w:val="004E5505"/>
    <w:rsid w:val="004E5812"/>
    <w:rsid w:val="004E63C6"/>
    <w:rsid w:val="004E6506"/>
    <w:rsid w:val="004E6E79"/>
    <w:rsid w:val="004E6F12"/>
    <w:rsid w:val="004E7C0A"/>
    <w:rsid w:val="004E7E08"/>
    <w:rsid w:val="004F061F"/>
    <w:rsid w:val="004F09B9"/>
    <w:rsid w:val="004F0C44"/>
    <w:rsid w:val="004F0DBF"/>
    <w:rsid w:val="004F1207"/>
    <w:rsid w:val="004F14D5"/>
    <w:rsid w:val="004F161E"/>
    <w:rsid w:val="004F17C3"/>
    <w:rsid w:val="004F191C"/>
    <w:rsid w:val="004F226F"/>
    <w:rsid w:val="004F2423"/>
    <w:rsid w:val="004F25DB"/>
    <w:rsid w:val="004F2715"/>
    <w:rsid w:val="004F275F"/>
    <w:rsid w:val="004F3163"/>
    <w:rsid w:val="004F3214"/>
    <w:rsid w:val="004F3696"/>
    <w:rsid w:val="004F36A5"/>
    <w:rsid w:val="004F440C"/>
    <w:rsid w:val="004F459F"/>
    <w:rsid w:val="004F494F"/>
    <w:rsid w:val="004F4D80"/>
    <w:rsid w:val="004F4F8A"/>
    <w:rsid w:val="004F5187"/>
    <w:rsid w:val="004F5C7A"/>
    <w:rsid w:val="004F5E23"/>
    <w:rsid w:val="004F6285"/>
    <w:rsid w:val="004F6A7C"/>
    <w:rsid w:val="004F6CA6"/>
    <w:rsid w:val="004F6CC5"/>
    <w:rsid w:val="004F6CCF"/>
    <w:rsid w:val="004F75B6"/>
    <w:rsid w:val="004F7A89"/>
    <w:rsid w:val="00500399"/>
    <w:rsid w:val="0050070C"/>
    <w:rsid w:val="00500867"/>
    <w:rsid w:val="00500AC0"/>
    <w:rsid w:val="00501C9A"/>
    <w:rsid w:val="00501D26"/>
    <w:rsid w:val="00501FD4"/>
    <w:rsid w:val="0050265C"/>
    <w:rsid w:val="0050280D"/>
    <w:rsid w:val="0050371F"/>
    <w:rsid w:val="0050377E"/>
    <w:rsid w:val="00503B63"/>
    <w:rsid w:val="00504052"/>
    <w:rsid w:val="00504910"/>
    <w:rsid w:val="00504BCF"/>
    <w:rsid w:val="00504D5C"/>
    <w:rsid w:val="00504D5F"/>
    <w:rsid w:val="00504E2E"/>
    <w:rsid w:val="00505540"/>
    <w:rsid w:val="00505589"/>
    <w:rsid w:val="00505AF8"/>
    <w:rsid w:val="005061B4"/>
    <w:rsid w:val="00506888"/>
    <w:rsid w:val="00506C4A"/>
    <w:rsid w:val="00507451"/>
    <w:rsid w:val="00507731"/>
    <w:rsid w:val="00507789"/>
    <w:rsid w:val="00511215"/>
    <w:rsid w:val="00511334"/>
    <w:rsid w:val="0051170E"/>
    <w:rsid w:val="00512AF1"/>
    <w:rsid w:val="00512DB8"/>
    <w:rsid w:val="00512E7E"/>
    <w:rsid w:val="00513266"/>
    <w:rsid w:val="00513BDA"/>
    <w:rsid w:val="00513EC6"/>
    <w:rsid w:val="0051473A"/>
    <w:rsid w:val="0051578C"/>
    <w:rsid w:val="0051585E"/>
    <w:rsid w:val="005159C1"/>
    <w:rsid w:val="00516048"/>
    <w:rsid w:val="00516582"/>
    <w:rsid w:val="005165AC"/>
    <w:rsid w:val="00516BA3"/>
    <w:rsid w:val="00517290"/>
    <w:rsid w:val="00517500"/>
    <w:rsid w:val="005178A9"/>
    <w:rsid w:val="00517D3B"/>
    <w:rsid w:val="005200F7"/>
    <w:rsid w:val="005203C5"/>
    <w:rsid w:val="0052081C"/>
    <w:rsid w:val="00520E1B"/>
    <w:rsid w:val="0052153C"/>
    <w:rsid w:val="00521A48"/>
    <w:rsid w:val="00521EB0"/>
    <w:rsid w:val="00521F36"/>
    <w:rsid w:val="00522576"/>
    <w:rsid w:val="00522D22"/>
    <w:rsid w:val="005243E5"/>
    <w:rsid w:val="00524578"/>
    <w:rsid w:val="005251AB"/>
    <w:rsid w:val="00525327"/>
    <w:rsid w:val="00525519"/>
    <w:rsid w:val="00525757"/>
    <w:rsid w:val="00525C66"/>
    <w:rsid w:val="00525F57"/>
    <w:rsid w:val="00526173"/>
    <w:rsid w:val="00527863"/>
    <w:rsid w:val="00527A23"/>
    <w:rsid w:val="00527D44"/>
    <w:rsid w:val="00531440"/>
    <w:rsid w:val="005314CF"/>
    <w:rsid w:val="00531677"/>
    <w:rsid w:val="00531ABD"/>
    <w:rsid w:val="00531DA9"/>
    <w:rsid w:val="00532D0F"/>
    <w:rsid w:val="00533422"/>
    <w:rsid w:val="00534032"/>
    <w:rsid w:val="0053404C"/>
    <w:rsid w:val="005347A4"/>
    <w:rsid w:val="00534A67"/>
    <w:rsid w:val="005353DB"/>
    <w:rsid w:val="005354FC"/>
    <w:rsid w:val="0053552D"/>
    <w:rsid w:val="0053581F"/>
    <w:rsid w:val="005367C9"/>
    <w:rsid w:val="0053758C"/>
    <w:rsid w:val="005375E9"/>
    <w:rsid w:val="005378B9"/>
    <w:rsid w:val="00537BE9"/>
    <w:rsid w:val="00537C3E"/>
    <w:rsid w:val="00537DBB"/>
    <w:rsid w:val="00540745"/>
    <w:rsid w:val="00540A87"/>
    <w:rsid w:val="00540C7D"/>
    <w:rsid w:val="00540DBB"/>
    <w:rsid w:val="00540EC2"/>
    <w:rsid w:val="0054194F"/>
    <w:rsid w:val="00541A97"/>
    <w:rsid w:val="00541B47"/>
    <w:rsid w:val="005422A5"/>
    <w:rsid w:val="005423BB"/>
    <w:rsid w:val="005423DD"/>
    <w:rsid w:val="00542E45"/>
    <w:rsid w:val="005433FA"/>
    <w:rsid w:val="00543B7F"/>
    <w:rsid w:val="00543C8B"/>
    <w:rsid w:val="0054424B"/>
    <w:rsid w:val="00544726"/>
    <w:rsid w:val="005449B7"/>
    <w:rsid w:val="0054510E"/>
    <w:rsid w:val="005451FF"/>
    <w:rsid w:val="00545A95"/>
    <w:rsid w:val="0054645A"/>
    <w:rsid w:val="00546D0C"/>
    <w:rsid w:val="00546EE2"/>
    <w:rsid w:val="0054716E"/>
    <w:rsid w:val="005473AF"/>
    <w:rsid w:val="00547B26"/>
    <w:rsid w:val="00547FEA"/>
    <w:rsid w:val="00550BBB"/>
    <w:rsid w:val="00551A7C"/>
    <w:rsid w:val="00552196"/>
    <w:rsid w:val="00552203"/>
    <w:rsid w:val="00552402"/>
    <w:rsid w:val="00552538"/>
    <w:rsid w:val="00552796"/>
    <w:rsid w:val="00552D89"/>
    <w:rsid w:val="00552F19"/>
    <w:rsid w:val="005538A2"/>
    <w:rsid w:val="00553AB9"/>
    <w:rsid w:val="005550A8"/>
    <w:rsid w:val="00555540"/>
    <w:rsid w:val="00555662"/>
    <w:rsid w:val="00555FE2"/>
    <w:rsid w:val="005563F1"/>
    <w:rsid w:val="005568A4"/>
    <w:rsid w:val="00556FF7"/>
    <w:rsid w:val="00557A0D"/>
    <w:rsid w:val="005602EA"/>
    <w:rsid w:val="00560FAF"/>
    <w:rsid w:val="00561516"/>
    <w:rsid w:val="00561B6D"/>
    <w:rsid w:val="00561BA6"/>
    <w:rsid w:val="00561E27"/>
    <w:rsid w:val="0056255F"/>
    <w:rsid w:val="0056298F"/>
    <w:rsid w:val="00562D31"/>
    <w:rsid w:val="00562F17"/>
    <w:rsid w:val="0056349C"/>
    <w:rsid w:val="00564318"/>
    <w:rsid w:val="00564553"/>
    <w:rsid w:val="00564B27"/>
    <w:rsid w:val="00566399"/>
    <w:rsid w:val="00566C80"/>
    <w:rsid w:val="00566DE2"/>
    <w:rsid w:val="005677EA"/>
    <w:rsid w:val="00567E18"/>
    <w:rsid w:val="005701F9"/>
    <w:rsid w:val="0057055B"/>
    <w:rsid w:val="005706E2"/>
    <w:rsid w:val="00570B50"/>
    <w:rsid w:val="0057120E"/>
    <w:rsid w:val="005718A7"/>
    <w:rsid w:val="00571B26"/>
    <w:rsid w:val="005724A7"/>
    <w:rsid w:val="005725F9"/>
    <w:rsid w:val="00572B29"/>
    <w:rsid w:val="00572D7B"/>
    <w:rsid w:val="00572E24"/>
    <w:rsid w:val="00572F4E"/>
    <w:rsid w:val="00572F8D"/>
    <w:rsid w:val="00575D84"/>
    <w:rsid w:val="00576D19"/>
    <w:rsid w:val="00576EB9"/>
    <w:rsid w:val="00577199"/>
    <w:rsid w:val="00577916"/>
    <w:rsid w:val="00580889"/>
    <w:rsid w:val="00580B6F"/>
    <w:rsid w:val="0058100D"/>
    <w:rsid w:val="00581180"/>
    <w:rsid w:val="00581530"/>
    <w:rsid w:val="00581C21"/>
    <w:rsid w:val="00582535"/>
    <w:rsid w:val="00582BE4"/>
    <w:rsid w:val="00583135"/>
    <w:rsid w:val="00583510"/>
    <w:rsid w:val="005836C5"/>
    <w:rsid w:val="005838CA"/>
    <w:rsid w:val="00583B25"/>
    <w:rsid w:val="00583BFD"/>
    <w:rsid w:val="00583E40"/>
    <w:rsid w:val="00584439"/>
    <w:rsid w:val="00584A20"/>
    <w:rsid w:val="00584DEB"/>
    <w:rsid w:val="005855B0"/>
    <w:rsid w:val="00585DEA"/>
    <w:rsid w:val="00586453"/>
    <w:rsid w:val="005867D1"/>
    <w:rsid w:val="00586CE5"/>
    <w:rsid w:val="00586D37"/>
    <w:rsid w:val="00587BE0"/>
    <w:rsid w:val="00587C05"/>
    <w:rsid w:val="00587F76"/>
    <w:rsid w:val="00590009"/>
    <w:rsid w:val="00590412"/>
    <w:rsid w:val="00590AB6"/>
    <w:rsid w:val="00590B62"/>
    <w:rsid w:val="00591206"/>
    <w:rsid w:val="00591958"/>
    <w:rsid w:val="00591BE3"/>
    <w:rsid w:val="005920F5"/>
    <w:rsid w:val="005923D6"/>
    <w:rsid w:val="005928EB"/>
    <w:rsid w:val="00592979"/>
    <w:rsid w:val="00592B91"/>
    <w:rsid w:val="005933F6"/>
    <w:rsid w:val="00593620"/>
    <w:rsid w:val="00593870"/>
    <w:rsid w:val="00593E10"/>
    <w:rsid w:val="005946E6"/>
    <w:rsid w:val="00595973"/>
    <w:rsid w:val="00595C4F"/>
    <w:rsid w:val="00595D14"/>
    <w:rsid w:val="00595FA6"/>
    <w:rsid w:val="005960BB"/>
    <w:rsid w:val="005960FE"/>
    <w:rsid w:val="005963FE"/>
    <w:rsid w:val="00596789"/>
    <w:rsid w:val="00596BF5"/>
    <w:rsid w:val="00596EA6"/>
    <w:rsid w:val="00597DFA"/>
    <w:rsid w:val="005A0742"/>
    <w:rsid w:val="005A0EB0"/>
    <w:rsid w:val="005A1113"/>
    <w:rsid w:val="005A1357"/>
    <w:rsid w:val="005A14E3"/>
    <w:rsid w:val="005A235D"/>
    <w:rsid w:val="005A23B5"/>
    <w:rsid w:val="005A23B9"/>
    <w:rsid w:val="005A2E0A"/>
    <w:rsid w:val="005A2FF4"/>
    <w:rsid w:val="005A36D7"/>
    <w:rsid w:val="005A3D67"/>
    <w:rsid w:val="005A3EC4"/>
    <w:rsid w:val="005A44C8"/>
    <w:rsid w:val="005A4677"/>
    <w:rsid w:val="005A46D2"/>
    <w:rsid w:val="005A4DB7"/>
    <w:rsid w:val="005A561C"/>
    <w:rsid w:val="005A631B"/>
    <w:rsid w:val="005A63D2"/>
    <w:rsid w:val="005A6479"/>
    <w:rsid w:val="005A6AAC"/>
    <w:rsid w:val="005A6D1A"/>
    <w:rsid w:val="005A6F69"/>
    <w:rsid w:val="005A766D"/>
    <w:rsid w:val="005A7FD6"/>
    <w:rsid w:val="005B0101"/>
    <w:rsid w:val="005B017B"/>
    <w:rsid w:val="005B0333"/>
    <w:rsid w:val="005B0862"/>
    <w:rsid w:val="005B1852"/>
    <w:rsid w:val="005B1F15"/>
    <w:rsid w:val="005B248F"/>
    <w:rsid w:val="005B28E8"/>
    <w:rsid w:val="005B2F64"/>
    <w:rsid w:val="005B363B"/>
    <w:rsid w:val="005B3F13"/>
    <w:rsid w:val="005B4351"/>
    <w:rsid w:val="005B4843"/>
    <w:rsid w:val="005B4D07"/>
    <w:rsid w:val="005B52B6"/>
    <w:rsid w:val="005B52E3"/>
    <w:rsid w:val="005B550F"/>
    <w:rsid w:val="005B578F"/>
    <w:rsid w:val="005B5ACA"/>
    <w:rsid w:val="005B5C35"/>
    <w:rsid w:val="005B5F90"/>
    <w:rsid w:val="005B6094"/>
    <w:rsid w:val="005B627E"/>
    <w:rsid w:val="005B7777"/>
    <w:rsid w:val="005C016B"/>
    <w:rsid w:val="005C0B46"/>
    <w:rsid w:val="005C0E97"/>
    <w:rsid w:val="005C219A"/>
    <w:rsid w:val="005C223B"/>
    <w:rsid w:val="005C2339"/>
    <w:rsid w:val="005C24A7"/>
    <w:rsid w:val="005C27F7"/>
    <w:rsid w:val="005C308F"/>
    <w:rsid w:val="005C30CC"/>
    <w:rsid w:val="005C34AC"/>
    <w:rsid w:val="005C3549"/>
    <w:rsid w:val="005C359E"/>
    <w:rsid w:val="005C35C4"/>
    <w:rsid w:val="005C382C"/>
    <w:rsid w:val="005C42E4"/>
    <w:rsid w:val="005C4577"/>
    <w:rsid w:val="005C46F3"/>
    <w:rsid w:val="005C49C1"/>
    <w:rsid w:val="005C51FD"/>
    <w:rsid w:val="005C5396"/>
    <w:rsid w:val="005C5C5A"/>
    <w:rsid w:val="005C5E9B"/>
    <w:rsid w:val="005C7838"/>
    <w:rsid w:val="005C7E6E"/>
    <w:rsid w:val="005D0202"/>
    <w:rsid w:val="005D02CE"/>
    <w:rsid w:val="005D0ABC"/>
    <w:rsid w:val="005D15FF"/>
    <w:rsid w:val="005D19F7"/>
    <w:rsid w:val="005D2BD9"/>
    <w:rsid w:val="005D325F"/>
    <w:rsid w:val="005D32E9"/>
    <w:rsid w:val="005D42BF"/>
    <w:rsid w:val="005D478F"/>
    <w:rsid w:val="005D4DA0"/>
    <w:rsid w:val="005D4F63"/>
    <w:rsid w:val="005D57B5"/>
    <w:rsid w:val="005D5FE2"/>
    <w:rsid w:val="005D60D6"/>
    <w:rsid w:val="005D6FAC"/>
    <w:rsid w:val="005D702B"/>
    <w:rsid w:val="005D7060"/>
    <w:rsid w:val="005D71D7"/>
    <w:rsid w:val="005D73B3"/>
    <w:rsid w:val="005D7618"/>
    <w:rsid w:val="005D7A64"/>
    <w:rsid w:val="005E071F"/>
    <w:rsid w:val="005E0B27"/>
    <w:rsid w:val="005E1594"/>
    <w:rsid w:val="005E2F99"/>
    <w:rsid w:val="005E39D0"/>
    <w:rsid w:val="005E3C7A"/>
    <w:rsid w:val="005E4AE2"/>
    <w:rsid w:val="005E4D98"/>
    <w:rsid w:val="005E4E38"/>
    <w:rsid w:val="005E53A4"/>
    <w:rsid w:val="005E57B2"/>
    <w:rsid w:val="005E5EAA"/>
    <w:rsid w:val="005E6F25"/>
    <w:rsid w:val="005E70E5"/>
    <w:rsid w:val="005E7426"/>
    <w:rsid w:val="005E7D38"/>
    <w:rsid w:val="005F09EE"/>
    <w:rsid w:val="005F1402"/>
    <w:rsid w:val="005F1617"/>
    <w:rsid w:val="005F1788"/>
    <w:rsid w:val="005F1BFB"/>
    <w:rsid w:val="005F1D02"/>
    <w:rsid w:val="005F1FFF"/>
    <w:rsid w:val="005F264A"/>
    <w:rsid w:val="005F2E04"/>
    <w:rsid w:val="005F2F0B"/>
    <w:rsid w:val="005F31A1"/>
    <w:rsid w:val="005F322D"/>
    <w:rsid w:val="005F33A3"/>
    <w:rsid w:val="005F3C9D"/>
    <w:rsid w:val="005F3F87"/>
    <w:rsid w:val="005F51CA"/>
    <w:rsid w:val="005F5766"/>
    <w:rsid w:val="005F5E9D"/>
    <w:rsid w:val="005F6DF5"/>
    <w:rsid w:val="005F71D6"/>
    <w:rsid w:val="005F7F7B"/>
    <w:rsid w:val="006002A2"/>
    <w:rsid w:val="0060050F"/>
    <w:rsid w:val="00600665"/>
    <w:rsid w:val="006008F5"/>
    <w:rsid w:val="00600A90"/>
    <w:rsid w:val="006014C4"/>
    <w:rsid w:val="0060150E"/>
    <w:rsid w:val="00601D18"/>
    <w:rsid w:val="00601ECD"/>
    <w:rsid w:val="00602366"/>
    <w:rsid w:val="006024A0"/>
    <w:rsid w:val="006026F8"/>
    <w:rsid w:val="006026FA"/>
    <w:rsid w:val="006027CF"/>
    <w:rsid w:val="00602C29"/>
    <w:rsid w:val="006031E6"/>
    <w:rsid w:val="0060365D"/>
    <w:rsid w:val="0060365F"/>
    <w:rsid w:val="006036F8"/>
    <w:rsid w:val="006037EC"/>
    <w:rsid w:val="00603816"/>
    <w:rsid w:val="00603D2B"/>
    <w:rsid w:val="00603E2F"/>
    <w:rsid w:val="0060420B"/>
    <w:rsid w:val="006046B8"/>
    <w:rsid w:val="0060488B"/>
    <w:rsid w:val="00604A9A"/>
    <w:rsid w:val="006051DD"/>
    <w:rsid w:val="006055DE"/>
    <w:rsid w:val="006058C0"/>
    <w:rsid w:val="006060AE"/>
    <w:rsid w:val="00606173"/>
    <w:rsid w:val="00606315"/>
    <w:rsid w:val="00606765"/>
    <w:rsid w:val="006067B4"/>
    <w:rsid w:val="00606B61"/>
    <w:rsid w:val="00606EDE"/>
    <w:rsid w:val="006070BC"/>
    <w:rsid w:val="00607B81"/>
    <w:rsid w:val="00607D3E"/>
    <w:rsid w:val="00610180"/>
    <w:rsid w:val="0061020B"/>
    <w:rsid w:val="0061039D"/>
    <w:rsid w:val="006114C2"/>
    <w:rsid w:val="00611604"/>
    <w:rsid w:val="006117FC"/>
    <w:rsid w:val="00611857"/>
    <w:rsid w:val="006119BC"/>
    <w:rsid w:val="006127FC"/>
    <w:rsid w:val="006131CA"/>
    <w:rsid w:val="00613B78"/>
    <w:rsid w:val="00613BF1"/>
    <w:rsid w:val="0061533A"/>
    <w:rsid w:val="00615ACF"/>
    <w:rsid w:val="00615D85"/>
    <w:rsid w:val="00615EC6"/>
    <w:rsid w:val="0061603E"/>
    <w:rsid w:val="00616397"/>
    <w:rsid w:val="00616BCD"/>
    <w:rsid w:val="00617C93"/>
    <w:rsid w:val="00617F92"/>
    <w:rsid w:val="00620138"/>
    <w:rsid w:val="00620A72"/>
    <w:rsid w:val="00620B81"/>
    <w:rsid w:val="00620D89"/>
    <w:rsid w:val="006210A6"/>
    <w:rsid w:val="00621454"/>
    <w:rsid w:val="00621762"/>
    <w:rsid w:val="006219E4"/>
    <w:rsid w:val="00621CAC"/>
    <w:rsid w:val="006222D1"/>
    <w:rsid w:val="0062251C"/>
    <w:rsid w:val="00623588"/>
    <w:rsid w:val="006235AF"/>
    <w:rsid w:val="00623684"/>
    <w:rsid w:val="00623FAB"/>
    <w:rsid w:val="0062412D"/>
    <w:rsid w:val="00624D51"/>
    <w:rsid w:val="00624DAC"/>
    <w:rsid w:val="00624F77"/>
    <w:rsid w:val="00626236"/>
    <w:rsid w:val="00627065"/>
    <w:rsid w:val="0062708F"/>
    <w:rsid w:val="00627375"/>
    <w:rsid w:val="006273FB"/>
    <w:rsid w:val="006277C3"/>
    <w:rsid w:val="00627C0A"/>
    <w:rsid w:val="00627FA9"/>
    <w:rsid w:val="006300FF"/>
    <w:rsid w:val="006307D2"/>
    <w:rsid w:val="006312A8"/>
    <w:rsid w:val="00631360"/>
    <w:rsid w:val="00631574"/>
    <w:rsid w:val="00631B5C"/>
    <w:rsid w:val="0063206B"/>
    <w:rsid w:val="006325BE"/>
    <w:rsid w:val="006328E2"/>
    <w:rsid w:val="00632BE1"/>
    <w:rsid w:val="0063358A"/>
    <w:rsid w:val="00633958"/>
    <w:rsid w:val="00633D65"/>
    <w:rsid w:val="0063471E"/>
    <w:rsid w:val="006348B4"/>
    <w:rsid w:val="00634B48"/>
    <w:rsid w:val="00634F54"/>
    <w:rsid w:val="00635249"/>
    <w:rsid w:val="00635EB1"/>
    <w:rsid w:val="0063611E"/>
    <w:rsid w:val="00636781"/>
    <w:rsid w:val="006368A7"/>
    <w:rsid w:val="00636B42"/>
    <w:rsid w:val="00636EF3"/>
    <w:rsid w:val="00637586"/>
    <w:rsid w:val="00640572"/>
    <w:rsid w:val="00640A20"/>
    <w:rsid w:val="00640C12"/>
    <w:rsid w:val="006410DD"/>
    <w:rsid w:val="0064122B"/>
    <w:rsid w:val="00641773"/>
    <w:rsid w:val="00641EB5"/>
    <w:rsid w:val="00642219"/>
    <w:rsid w:val="0064330D"/>
    <w:rsid w:val="0064344C"/>
    <w:rsid w:val="006435F8"/>
    <w:rsid w:val="006436FA"/>
    <w:rsid w:val="00644162"/>
    <w:rsid w:val="006443C0"/>
    <w:rsid w:val="00644892"/>
    <w:rsid w:val="0064543A"/>
    <w:rsid w:val="0064554C"/>
    <w:rsid w:val="00645F29"/>
    <w:rsid w:val="00646282"/>
    <w:rsid w:val="006463BC"/>
    <w:rsid w:val="0064644B"/>
    <w:rsid w:val="006465A9"/>
    <w:rsid w:val="006473C0"/>
    <w:rsid w:val="0065027A"/>
    <w:rsid w:val="0065079D"/>
    <w:rsid w:val="00650EC6"/>
    <w:rsid w:val="00650F2A"/>
    <w:rsid w:val="00650FA3"/>
    <w:rsid w:val="006510E6"/>
    <w:rsid w:val="006518A1"/>
    <w:rsid w:val="0065198F"/>
    <w:rsid w:val="00651A7F"/>
    <w:rsid w:val="0065200C"/>
    <w:rsid w:val="00652609"/>
    <w:rsid w:val="00652B4C"/>
    <w:rsid w:val="00652C33"/>
    <w:rsid w:val="006530C7"/>
    <w:rsid w:val="0065391C"/>
    <w:rsid w:val="006540C2"/>
    <w:rsid w:val="0065435B"/>
    <w:rsid w:val="006553A4"/>
    <w:rsid w:val="00655859"/>
    <w:rsid w:val="00655DF7"/>
    <w:rsid w:val="00655E72"/>
    <w:rsid w:val="00655F80"/>
    <w:rsid w:val="00656BB0"/>
    <w:rsid w:val="006573C6"/>
    <w:rsid w:val="0065745B"/>
    <w:rsid w:val="00660605"/>
    <w:rsid w:val="00660647"/>
    <w:rsid w:val="006606C6"/>
    <w:rsid w:val="00660939"/>
    <w:rsid w:val="00660B0F"/>
    <w:rsid w:val="00661145"/>
    <w:rsid w:val="006611C3"/>
    <w:rsid w:val="006616AC"/>
    <w:rsid w:val="006620DF"/>
    <w:rsid w:val="00662A76"/>
    <w:rsid w:val="00662A81"/>
    <w:rsid w:val="00663495"/>
    <w:rsid w:val="00663871"/>
    <w:rsid w:val="00664749"/>
    <w:rsid w:val="0066481D"/>
    <w:rsid w:val="00664B09"/>
    <w:rsid w:val="00666332"/>
    <w:rsid w:val="0066682E"/>
    <w:rsid w:val="00666983"/>
    <w:rsid w:val="00666C0B"/>
    <w:rsid w:val="00667032"/>
    <w:rsid w:val="00667763"/>
    <w:rsid w:val="006705EA"/>
    <w:rsid w:val="00670BF1"/>
    <w:rsid w:val="00670C46"/>
    <w:rsid w:val="00670CEA"/>
    <w:rsid w:val="00670F44"/>
    <w:rsid w:val="006720A4"/>
    <w:rsid w:val="0067261A"/>
    <w:rsid w:val="006730B8"/>
    <w:rsid w:val="00673267"/>
    <w:rsid w:val="00674291"/>
    <w:rsid w:val="00674941"/>
    <w:rsid w:val="00674F53"/>
    <w:rsid w:val="00674FC6"/>
    <w:rsid w:val="00675898"/>
    <w:rsid w:val="00676206"/>
    <w:rsid w:val="00676562"/>
    <w:rsid w:val="0067690D"/>
    <w:rsid w:val="00676C50"/>
    <w:rsid w:val="006777C9"/>
    <w:rsid w:val="00680225"/>
    <w:rsid w:val="00680293"/>
    <w:rsid w:val="0068089E"/>
    <w:rsid w:val="006813BF"/>
    <w:rsid w:val="00681DEE"/>
    <w:rsid w:val="00682510"/>
    <w:rsid w:val="006825FB"/>
    <w:rsid w:val="00683212"/>
    <w:rsid w:val="006832B2"/>
    <w:rsid w:val="006835B2"/>
    <w:rsid w:val="0068375C"/>
    <w:rsid w:val="0068432A"/>
    <w:rsid w:val="00684481"/>
    <w:rsid w:val="00684B4C"/>
    <w:rsid w:val="00684F06"/>
    <w:rsid w:val="00685B32"/>
    <w:rsid w:val="00685C12"/>
    <w:rsid w:val="006868AB"/>
    <w:rsid w:val="006904AC"/>
    <w:rsid w:val="00690BFE"/>
    <w:rsid w:val="00690C02"/>
    <w:rsid w:val="0069108E"/>
    <w:rsid w:val="006913DB"/>
    <w:rsid w:val="00691734"/>
    <w:rsid w:val="00691B27"/>
    <w:rsid w:val="006928CE"/>
    <w:rsid w:val="00692C7B"/>
    <w:rsid w:val="006930EA"/>
    <w:rsid w:val="006937B2"/>
    <w:rsid w:val="006938BE"/>
    <w:rsid w:val="006942C2"/>
    <w:rsid w:val="006943CB"/>
    <w:rsid w:val="006944DA"/>
    <w:rsid w:val="00694CD4"/>
    <w:rsid w:val="00694E9D"/>
    <w:rsid w:val="00694FE7"/>
    <w:rsid w:val="0069561B"/>
    <w:rsid w:val="00695E68"/>
    <w:rsid w:val="00695FAB"/>
    <w:rsid w:val="00695FE0"/>
    <w:rsid w:val="00696960"/>
    <w:rsid w:val="006A00A8"/>
    <w:rsid w:val="006A00AD"/>
    <w:rsid w:val="006A05EF"/>
    <w:rsid w:val="006A0603"/>
    <w:rsid w:val="006A1104"/>
    <w:rsid w:val="006A14B6"/>
    <w:rsid w:val="006A1AEF"/>
    <w:rsid w:val="006A1C14"/>
    <w:rsid w:val="006A1CF6"/>
    <w:rsid w:val="006A201C"/>
    <w:rsid w:val="006A22A7"/>
    <w:rsid w:val="006A2767"/>
    <w:rsid w:val="006A27EB"/>
    <w:rsid w:val="006A2EBD"/>
    <w:rsid w:val="006A303D"/>
    <w:rsid w:val="006A32CB"/>
    <w:rsid w:val="006A3F27"/>
    <w:rsid w:val="006A3FB9"/>
    <w:rsid w:val="006A451D"/>
    <w:rsid w:val="006A468E"/>
    <w:rsid w:val="006A4D81"/>
    <w:rsid w:val="006A5483"/>
    <w:rsid w:val="006A5624"/>
    <w:rsid w:val="006A6378"/>
    <w:rsid w:val="006A647A"/>
    <w:rsid w:val="006A65BE"/>
    <w:rsid w:val="006A681A"/>
    <w:rsid w:val="006A6A28"/>
    <w:rsid w:val="006A6C78"/>
    <w:rsid w:val="006A7D45"/>
    <w:rsid w:val="006B133C"/>
    <w:rsid w:val="006B16E7"/>
    <w:rsid w:val="006B27A9"/>
    <w:rsid w:val="006B38CB"/>
    <w:rsid w:val="006B3F73"/>
    <w:rsid w:val="006B3FD9"/>
    <w:rsid w:val="006B405A"/>
    <w:rsid w:val="006B55B4"/>
    <w:rsid w:val="006B5DE8"/>
    <w:rsid w:val="006B63EF"/>
    <w:rsid w:val="006B6422"/>
    <w:rsid w:val="006B67B1"/>
    <w:rsid w:val="006B6942"/>
    <w:rsid w:val="006B6E8F"/>
    <w:rsid w:val="006B6EBC"/>
    <w:rsid w:val="006B70F4"/>
    <w:rsid w:val="006B71C1"/>
    <w:rsid w:val="006B7FFD"/>
    <w:rsid w:val="006C0533"/>
    <w:rsid w:val="006C07FA"/>
    <w:rsid w:val="006C158E"/>
    <w:rsid w:val="006C1CF3"/>
    <w:rsid w:val="006C1DD7"/>
    <w:rsid w:val="006C1F88"/>
    <w:rsid w:val="006C22C1"/>
    <w:rsid w:val="006C28E4"/>
    <w:rsid w:val="006C2CD7"/>
    <w:rsid w:val="006C32D5"/>
    <w:rsid w:val="006C385E"/>
    <w:rsid w:val="006C3B41"/>
    <w:rsid w:val="006C3C09"/>
    <w:rsid w:val="006C3C80"/>
    <w:rsid w:val="006C3D41"/>
    <w:rsid w:val="006C3D74"/>
    <w:rsid w:val="006C3FE8"/>
    <w:rsid w:val="006C4251"/>
    <w:rsid w:val="006C4D26"/>
    <w:rsid w:val="006C4D5D"/>
    <w:rsid w:val="006C4E6C"/>
    <w:rsid w:val="006C5299"/>
    <w:rsid w:val="006C538F"/>
    <w:rsid w:val="006C53B6"/>
    <w:rsid w:val="006C54A3"/>
    <w:rsid w:val="006C5D61"/>
    <w:rsid w:val="006C6F8E"/>
    <w:rsid w:val="006C702D"/>
    <w:rsid w:val="006C7D0E"/>
    <w:rsid w:val="006C7E40"/>
    <w:rsid w:val="006C7F84"/>
    <w:rsid w:val="006D009F"/>
    <w:rsid w:val="006D099F"/>
    <w:rsid w:val="006D0CF8"/>
    <w:rsid w:val="006D0F4C"/>
    <w:rsid w:val="006D1789"/>
    <w:rsid w:val="006D17F5"/>
    <w:rsid w:val="006D2775"/>
    <w:rsid w:val="006D2A3B"/>
    <w:rsid w:val="006D2AC5"/>
    <w:rsid w:val="006D2B28"/>
    <w:rsid w:val="006D3244"/>
    <w:rsid w:val="006D3913"/>
    <w:rsid w:val="006D3BDD"/>
    <w:rsid w:val="006D3D9C"/>
    <w:rsid w:val="006D4272"/>
    <w:rsid w:val="006D44FF"/>
    <w:rsid w:val="006D457A"/>
    <w:rsid w:val="006D4640"/>
    <w:rsid w:val="006D49BC"/>
    <w:rsid w:val="006D4CA9"/>
    <w:rsid w:val="006D5953"/>
    <w:rsid w:val="006D69E6"/>
    <w:rsid w:val="006D69F4"/>
    <w:rsid w:val="006D6D29"/>
    <w:rsid w:val="006D6D87"/>
    <w:rsid w:val="006D794C"/>
    <w:rsid w:val="006D7BD8"/>
    <w:rsid w:val="006D7C11"/>
    <w:rsid w:val="006D7C59"/>
    <w:rsid w:val="006E0300"/>
    <w:rsid w:val="006E051C"/>
    <w:rsid w:val="006E06C0"/>
    <w:rsid w:val="006E090D"/>
    <w:rsid w:val="006E0940"/>
    <w:rsid w:val="006E11E3"/>
    <w:rsid w:val="006E16EC"/>
    <w:rsid w:val="006E1EF7"/>
    <w:rsid w:val="006E241E"/>
    <w:rsid w:val="006E2E08"/>
    <w:rsid w:val="006E3167"/>
    <w:rsid w:val="006E335F"/>
    <w:rsid w:val="006E336E"/>
    <w:rsid w:val="006E3CAF"/>
    <w:rsid w:val="006E3CB5"/>
    <w:rsid w:val="006E4625"/>
    <w:rsid w:val="006E4768"/>
    <w:rsid w:val="006E4988"/>
    <w:rsid w:val="006E4CA5"/>
    <w:rsid w:val="006E4E01"/>
    <w:rsid w:val="006E5066"/>
    <w:rsid w:val="006E512C"/>
    <w:rsid w:val="006E5307"/>
    <w:rsid w:val="006E5C4F"/>
    <w:rsid w:val="006E5E88"/>
    <w:rsid w:val="006E5FD0"/>
    <w:rsid w:val="006E6832"/>
    <w:rsid w:val="006E6A9C"/>
    <w:rsid w:val="006E6D27"/>
    <w:rsid w:val="006E6F81"/>
    <w:rsid w:val="006E7310"/>
    <w:rsid w:val="006E7674"/>
    <w:rsid w:val="006E7CCD"/>
    <w:rsid w:val="006F08DE"/>
    <w:rsid w:val="006F0BFF"/>
    <w:rsid w:val="006F0D9C"/>
    <w:rsid w:val="006F1108"/>
    <w:rsid w:val="006F135F"/>
    <w:rsid w:val="006F1361"/>
    <w:rsid w:val="006F13E1"/>
    <w:rsid w:val="006F1512"/>
    <w:rsid w:val="006F15AA"/>
    <w:rsid w:val="006F15AD"/>
    <w:rsid w:val="006F1814"/>
    <w:rsid w:val="006F1BCE"/>
    <w:rsid w:val="006F1CC3"/>
    <w:rsid w:val="006F1D9A"/>
    <w:rsid w:val="006F222C"/>
    <w:rsid w:val="006F261B"/>
    <w:rsid w:val="006F3080"/>
    <w:rsid w:val="006F3338"/>
    <w:rsid w:val="006F37C8"/>
    <w:rsid w:val="006F40B5"/>
    <w:rsid w:val="006F411E"/>
    <w:rsid w:val="006F463D"/>
    <w:rsid w:val="006F47FE"/>
    <w:rsid w:val="006F5111"/>
    <w:rsid w:val="006F562B"/>
    <w:rsid w:val="006F5967"/>
    <w:rsid w:val="006F65C3"/>
    <w:rsid w:val="006F6878"/>
    <w:rsid w:val="006F6A1B"/>
    <w:rsid w:val="006F6B65"/>
    <w:rsid w:val="006F708A"/>
    <w:rsid w:val="006F748C"/>
    <w:rsid w:val="00700CDA"/>
    <w:rsid w:val="00701396"/>
    <w:rsid w:val="00701ACE"/>
    <w:rsid w:val="00701D2E"/>
    <w:rsid w:val="0070252E"/>
    <w:rsid w:val="0070276A"/>
    <w:rsid w:val="00702A40"/>
    <w:rsid w:val="00703B1C"/>
    <w:rsid w:val="00703B28"/>
    <w:rsid w:val="00703CC8"/>
    <w:rsid w:val="00703DFC"/>
    <w:rsid w:val="00703F58"/>
    <w:rsid w:val="007047CB"/>
    <w:rsid w:val="00704A9A"/>
    <w:rsid w:val="00705C73"/>
    <w:rsid w:val="0070607D"/>
    <w:rsid w:val="00706146"/>
    <w:rsid w:val="007065B3"/>
    <w:rsid w:val="00707225"/>
    <w:rsid w:val="00707310"/>
    <w:rsid w:val="0070748B"/>
    <w:rsid w:val="00707712"/>
    <w:rsid w:val="007078C0"/>
    <w:rsid w:val="00707DD0"/>
    <w:rsid w:val="00707FF6"/>
    <w:rsid w:val="00710796"/>
    <w:rsid w:val="00710C32"/>
    <w:rsid w:val="00711E90"/>
    <w:rsid w:val="00712DE5"/>
    <w:rsid w:val="00712F3C"/>
    <w:rsid w:val="00712FB8"/>
    <w:rsid w:val="00713682"/>
    <w:rsid w:val="00713DC3"/>
    <w:rsid w:val="00713E27"/>
    <w:rsid w:val="00714E59"/>
    <w:rsid w:val="00715953"/>
    <w:rsid w:val="007164E0"/>
    <w:rsid w:val="00716606"/>
    <w:rsid w:val="007167CC"/>
    <w:rsid w:val="007168E3"/>
    <w:rsid w:val="00716AE4"/>
    <w:rsid w:val="00716D2E"/>
    <w:rsid w:val="00716FBE"/>
    <w:rsid w:val="0071763D"/>
    <w:rsid w:val="00717A5B"/>
    <w:rsid w:val="00717B7F"/>
    <w:rsid w:val="007203AF"/>
    <w:rsid w:val="00720449"/>
    <w:rsid w:val="007206BC"/>
    <w:rsid w:val="00720F1C"/>
    <w:rsid w:val="00721A5C"/>
    <w:rsid w:val="007224FD"/>
    <w:rsid w:val="00722545"/>
    <w:rsid w:val="0072267B"/>
    <w:rsid w:val="00722992"/>
    <w:rsid w:val="00723560"/>
    <w:rsid w:val="007240D9"/>
    <w:rsid w:val="007258DD"/>
    <w:rsid w:val="00725A94"/>
    <w:rsid w:val="00725E19"/>
    <w:rsid w:val="00725F22"/>
    <w:rsid w:val="00726788"/>
    <w:rsid w:val="00726CAE"/>
    <w:rsid w:val="00726DC3"/>
    <w:rsid w:val="0072708A"/>
    <w:rsid w:val="007273F8"/>
    <w:rsid w:val="007274D5"/>
    <w:rsid w:val="007275C0"/>
    <w:rsid w:val="0072765B"/>
    <w:rsid w:val="00727AE8"/>
    <w:rsid w:val="00727DBB"/>
    <w:rsid w:val="00727E87"/>
    <w:rsid w:val="00730DEC"/>
    <w:rsid w:val="0073109B"/>
    <w:rsid w:val="007316DA"/>
    <w:rsid w:val="007318C6"/>
    <w:rsid w:val="00731BE4"/>
    <w:rsid w:val="00731E86"/>
    <w:rsid w:val="0073220B"/>
    <w:rsid w:val="00732B84"/>
    <w:rsid w:val="00732BC9"/>
    <w:rsid w:val="00732D81"/>
    <w:rsid w:val="00732EFC"/>
    <w:rsid w:val="00732FCB"/>
    <w:rsid w:val="0073371D"/>
    <w:rsid w:val="007338F7"/>
    <w:rsid w:val="00733D5B"/>
    <w:rsid w:val="007341E1"/>
    <w:rsid w:val="00734A04"/>
    <w:rsid w:val="00734C2D"/>
    <w:rsid w:val="00734E26"/>
    <w:rsid w:val="00735806"/>
    <w:rsid w:val="00735E25"/>
    <w:rsid w:val="00735E39"/>
    <w:rsid w:val="00735EBC"/>
    <w:rsid w:val="00735ED1"/>
    <w:rsid w:val="007360C4"/>
    <w:rsid w:val="00736252"/>
    <w:rsid w:val="00736726"/>
    <w:rsid w:val="00736C15"/>
    <w:rsid w:val="00736C5C"/>
    <w:rsid w:val="00737127"/>
    <w:rsid w:val="00737BB6"/>
    <w:rsid w:val="007409A3"/>
    <w:rsid w:val="00740A41"/>
    <w:rsid w:val="0074191F"/>
    <w:rsid w:val="00742097"/>
    <w:rsid w:val="00743A01"/>
    <w:rsid w:val="00743DFA"/>
    <w:rsid w:val="00743E8A"/>
    <w:rsid w:val="0074407F"/>
    <w:rsid w:val="00744110"/>
    <w:rsid w:val="00744E2C"/>
    <w:rsid w:val="00745218"/>
    <w:rsid w:val="00745472"/>
    <w:rsid w:val="00745636"/>
    <w:rsid w:val="0074620B"/>
    <w:rsid w:val="00746E15"/>
    <w:rsid w:val="007470B1"/>
    <w:rsid w:val="00747D6A"/>
    <w:rsid w:val="00750814"/>
    <w:rsid w:val="00750D00"/>
    <w:rsid w:val="007515F1"/>
    <w:rsid w:val="00752912"/>
    <w:rsid w:val="00753486"/>
    <w:rsid w:val="007535A4"/>
    <w:rsid w:val="0075393D"/>
    <w:rsid w:val="00753F69"/>
    <w:rsid w:val="00754300"/>
    <w:rsid w:val="007549A4"/>
    <w:rsid w:val="00754FA1"/>
    <w:rsid w:val="0075516B"/>
    <w:rsid w:val="00755475"/>
    <w:rsid w:val="007555EF"/>
    <w:rsid w:val="007559DA"/>
    <w:rsid w:val="00755C87"/>
    <w:rsid w:val="00755F20"/>
    <w:rsid w:val="00755F2A"/>
    <w:rsid w:val="00756AD4"/>
    <w:rsid w:val="00760253"/>
    <w:rsid w:val="007602D4"/>
    <w:rsid w:val="00760425"/>
    <w:rsid w:val="00760E2F"/>
    <w:rsid w:val="0076176B"/>
    <w:rsid w:val="0076182F"/>
    <w:rsid w:val="00761AC3"/>
    <w:rsid w:val="007620D5"/>
    <w:rsid w:val="00763935"/>
    <w:rsid w:val="00763CB5"/>
    <w:rsid w:val="007642E4"/>
    <w:rsid w:val="00764750"/>
    <w:rsid w:val="007652FF"/>
    <w:rsid w:val="007655CB"/>
    <w:rsid w:val="00765CB1"/>
    <w:rsid w:val="00765E34"/>
    <w:rsid w:val="00766192"/>
    <w:rsid w:val="0076659C"/>
    <w:rsid w:val="00766D0F"/>
    <w:rsid w:val="007674BD"/>
    <w:rsid w:val="00767547"/>
    <w:rsid w:val="0076756F"/>
    <w:rsid w:val="00767663"/>
    <w:rsid w:val="00767D41"/>
    <w:rsid w:val="00767F0D"/>
    <w:rsid w:val="007704F2"/>
    <w:rsid w:val="007709CB"/>
    <w:rsid w:val="00770AEF"/>
    <w:rsid w:val="00770E08"/>
    <w:rsid w:val="007710A4"/>
    <w:rsid w:val="00771554"/>
    <w:rsid w:val="00772113"/>
    <w:rsid w:val="007724A5"/>
    <w:rsid w:val="0077281C"/>
    <w:rsid w:val="00772D9C"/>
    <w:rsid w:val="0077310A"/>
    <w:rsid w:val="007731D4"/>
    <w:rsid w:val="00773299"/>
    <w:rsid w:val="00773327"/>
    <w:rsid w:val="007734EE"/>
    <w:rsid w:val="007735CA"/>
    <w:rsid w:val="00773D57"/>
    <w:rsid w:val="007743DF"/>
    <w:rsid w:val="0077487E"/>
    <w:rsid w:val="007755A8"/>
    <w:rsid w:val="007760F9"/>
    <w:rsid w:val="007769C9"/>
    <w:rsid w:val="007770E0"/>
    <w:rsid w:val="007772EF"/>
    <w:rsid w:val="00777389"/>
    <w:rsid w:val="00777D12"/>
    <w:rsid w:val="00777D17"/>
    <w:rsid w:val="00777DEC"/>
    <w:rsid w:val="007807BA"/>
    <w:rsid w:val="007808F8"/>
    <w:rsid w:val="007809C1"/>
    <w:rsid w:val="00780DD1"/>
    <w:rsid w:val="007812F5"/>
    <w:rsid w:val="007813E6"/>
    <w:rsid w:val="0078210D"/>
    <w:rsid w:val="007824FC"/>
    <w:rsid w:val="00782C39"/>
    <w:rsid w:val="00783255"/>
    <w:rsid w:val="00783719"/>
    <w:rsid w:val="007840ED"/>
    <w:rsid w:val="007846D4"/>
    <w:rsid w:val="00785502"/>
    <w:rsid w:val="0078656B"/>
    <w:rsid w:val="0078657B"/>
    <w:rsid w:val="00786857"/>
    <w:rsid w:val="00786D0F"/>
    <w:rsid w:val="00787822"/>
    <w:rsid w:val="00787A2F"/>
    <w:rsid w:val="00787D73"/>
    <w:rsid w:val="00787E8D"/>
    <w:rsid w:val="007906CF"/>
    <w:rsid w:val="00790889"/>
    <w:rsid w:val="00791415"/>
    <w:rsid w:val="00791608"/>
    <w:rsid w:val="00791687"/>
    <w:rsid w:val="00791724"/>
    <w:rsid w:val="00791DF8"/>
    <w:rsid w:val="0079208C"/>
    <w:rsid w:val="00792376"/>
    <w:rsid w:val="007928EC"/>
    <w:rsid w:val="00792BF7"/>
    <w:rsid w:val="00793E25"/>
    <w:rsid w:val="00794282"/>
    <w:rsid w:val="00794914"/>
    <w:rsid w:val="00794A5C"/>
    <w:rsid w:val="00794E12"/>
    <w:rsid w:val="007952CD"/>
    <w:rsid w:val="007952F8"/>
    <w:rsid w:val="007954B9"/>
    <w:rsid w:val="0079556E"/>
    <w:rsid w:val="00795F7F"/>
    <w:rsid w:val="0079644B"/>
    <w:rsid w:val="00796C29"/>
    <w:rsid w:val="007977B7"/>
    <w:rsid w:val="0079795F"/>
    <w:rsid w:val="007A0903"/>
    <w:rsid w:val="007A0EBC"/>
    <w:rsid w:val="007A0ED9"/>
    <w:rsid w:val="007A3BD9"/>
    <w:rsid w:val="007A401D"/>
    <w:rsid w:val="007A4E91"/>
    <w:rsid w:val="007A5160"/>
    <w:rsid w:val="007A5788"/>
    <w:rsid w:val="007A589A"/>
    <w:rsid w:val="007A5AFB"/>
    <w:rsid w:val="007A5C0F"/>
    <w:rsid w:val="007A5E34"/>
    <w:rsid w:val="007A6646"/>
    <w:rsid w:val="007A707B"/>
    <w:rsid w:val="007A73F0"/>
    <w:rsid w:val="007A757A"/>
    <w:rsid w:val="007A7EEC"/>
    <w:rsid w:val="007B079C"/>
    <w:rsid w:val="007B131A"/>
    <w:rsid w:val="007B1462"/>
    <w:rsid w:val="007B1592"/>
    <w:rsid w:val="007B183B"/>
    <w:rsid w:val="007B223E"/>
    <w:rsid w:val="007B28EA"/>
    <w:rsid w:val="007B294F"/>
    <w:rsid w:val="007B2BB4"/>
    <w:rsid w:val="007B2D1F"/>
    <w:rsid w:val="007B34B4"/>
    <w:rsid w:val="007B3784"/>
    <w:rsid w:val="007B3FDD"/>
    <w:rsid w:val="007B409C"/>
    <w:rsid w:val="007B41EF"/>
    <w:rsid w:val="007B470F"/>
    <w:rsid w:val="007B5170"/>
    <w:rsid w:val="007B5B15"/>
    <w:rsid w:val="007B5BF6"/>
    <w:rsid w:val="007B617E"/>
    <w:rsid w:val="007B689F"/>
    <w:rsid w:val="007B6B42"/>
    <w:rsid w:val="007B72A9"/>
    <w:rsid w:val="007B7382"/>
    <w:rsid w:val="007B7CAB"/>
    <w:rsid w:val="007B7DBE"/>
    <w:rsid w:val="007B7E39"/>
    <w:rsid w:val="007C0547"/>
    <w:rsid w:val="007C0A3D"/>
    <w:rsid w:val="007C0BE0"/>
    <w:rsid w:val="007C1687"/>
    <w:rsid w:val="007C1797"/>
    <w:rsid w:val="007C1D61"/>
    <w:rsid w:val="007C2936"/>
    <w:rsid w:val="007C2C16"/>
    <w:rsid w:val="007C33FC"/>
    <w:rsid w:val="007C37E5"/>
    <w:rsid w:val="007C43F4"/>
    <w:rsid w:val="007C48CE"/>
    <w:rsid w:val="007C5A2E"/>
    <w:rsid w:val="007C5B7D"/>
    <w:rsid w:val="007C64CE"/>
    <w:rsid w:val="007C6781"/>
    <w:rsid w:val="007C69D1"/>
    <w:rsid w:val="007C6B1B"/>
    <w:rsid w:val="007C6D18"/>
    <w:rsid w:val="007C70A5"/>
    <w:rsid w:val="007C7474"/>
    <w:rsid w:val="007C7A2F"/>
    <w:rsid w:val="007D03D6"/>
    <w:rsid w:val="007D0E04"/>
    <w:rsid w:val="007D11A4"/>
    <w:rsid w:val="007D13AB"/>
    <w:rsid w:val="007D1741"/>
    <w:rsid w:val="007D1C6F"/>
    <w:rsid w:val="007D2F74"/>
    <w:rsid w:val="007D39C3"/>
    <w:rsid w:val="007D3DD9"/>
    <w:rsid w:val="007D417D"/>
    <w:rsid w:val="007D4328"/>
    <w:rsid w:val="007D45F8"/>
    <w:rsid w:val="007D4868"/>
    <w:rsid w:val="007D4A6A"/>
    <w:rsid w:val="007D4D6B"/>
    <w:rsid w:val="007D5B8F"/>
    <w:rsid w:val="007D5BC5"/>
    <w:rsid w:val="007D69B0"/>
    <w:rsid w:val="007D69DC"/>
    <w:rsid w:val="007D6BE5"/>
    <w:rsid w:val="007D7A76"/>
    <w:rsid w:val="007E0136"/>
    <w:rsid w:val="007E0243"/>
    <w:rsid w:val="007E02D9"/>
    <w:rsid w:val="007E06EE"/>
    <w:rsid w:val="007E0CB9"/>
    <w:rsid w:val="007E1720"/>
    <w:rsid w:val="007E1BCF"/>
    <w:rsid w:val="007E273A"/>
    <w:rsid w:val="007E2E8A"/>
    <w:rsid w:val="007E369F"/>
    <w:rsid w:val="007E4491"/>
    <w:rsid w:val="007E4674"/>
    <w:rsid w:val="007E4958"/>
    <w:rsid w:val="007E49DB"/>
    <w:rsid w:val="007E4ACB"/>
    <w:rsid w:val="007E4D6B"/>
    <w:rsid w:val="007E5A84"/>
    <w:rsid w:val="007E5B34"/>
    <w:rsid w:val="007E5F75"/>
    <w:rsid w:val="007E6408"/>
    <w:rsid w:val="007E6579"/>
    <w:rsid w:val="007E685B"/>
    <w:rsid w:val="007E694C"/>
    <w:rsid w:val="007E6AE8"/>
    <w:rsid w:val="007E7743"/>
    <w:rsid w:val="007E796E"/>
    <w:rsid w:val="007E7C71"/>
    <w:rsid w:val="007E7EF2"/>
    <w:rsid w:val="007E7F25"/>
    <w:rsid w:val="007F158E"/>
    <w:rsid w:val="007F1B85"/>
    <w:rsid w:val="007F1D90"/>
    <w:rsid w:val="007F204B"/>
    <w:rsid w:val="007F2B05"/>
    <w:rsid w:val="007F2C1A"/>
    <w:rsid w:val="007F2E99"/>
    <w:rsid w:val="007F302E"/>
    <w:rsid w:val="007F330C"/>
    <w:rsid w:val="007F35AB"/>
    <w:rsid w:val="007F397C"/>
    <w:rsid w:val="007F3BD1"/>
    <w:rsid w:val="007F3D9D"/>
    <w:rsid w:val="007F3DD3"/>
    <w:rsid w:val="007F4979"/>
    <w:rsid w:val="007F5448"/>
    <w:rsid w:val="007F66B1"/>
    <w:rsid w:val="007F679B"/>
    <w:rsid w:val="007F6D54"/>
    <w:rsid w:val="007F7915"/>
    <w:rsid w:val="007F7BB4"/>
    <w:rsid w:val="0080001C"/>
    <w:rsid w:val="00800C0E"/>
    <w:rsid w:val="00801162"/>
    <w:rsid w:val="008020CE"/>
    <w:rsid w:val="008022B0"/>
    <w:rsid w:val="00802A2B"/>
    <w:rsid w:val="00802AA4"/>
    <w:rsid w:val="00802E0C"/>
    <w:rsid w:val="00803599"/>
    <w:rsid w:val="00803890"/>
    <w:rsid w:val="00804113"/>
    <w:rsid w:val="00804247"/>
    <w:rsid w:val="00804698"/>
    <w:rsid w:val="00804F65"/>
    <w:rsid w:val="0080517D"/>
    <w:rsid w:val="00805749"/>
    <w:rsid w:val="00805BBE"/>
    <w:rsid w:val="008066B5"/>
    <w:rsid w:val="00806898"/>
    <w:rsid w:val="00806BF4"/>
    <w:rsid w:val="00807552"/>
    <w:rsid w:val="008076C1"/>
    <w:rsid w:val="00807C02"/>
    <w:rsid w:val="00807F0C"/>
    <w:rsid w:val="00810997"/>
    <w:rsid w:val="00810B33"/>
    <w:rsid w:val="00811064"/>
    <w:rsid w:val="008115D5"/>
    <w:rsid w:val="00812079"/>
    <w:rsid w:val="00812428"/>
    <w:rsid w:val="00812557"/>
    <w:rsid w:val="0081314F"/>
    <w:rsid w:val="00813F88"/>
    <w:rsid w:val="0081459A"/>
    <w:rsid w:val="0081556C"/>
    <w:rsid w:val="00815D34"/>
    <w:rsid w:val="008162A8"/>
    <w:rsid w:val="00816E3A"/>
    <w:rsid w:val="00816F30"/>
    <w:rsid w:val="00817479"/>
    <w:rsid w:val="008175E2"/>
    <w:rsid w:val="00817C3C"/>
    <w:rsid w:val="00817C88"/>
    <w:rsid w:val="00817D3D"/>
    <w:rsid w:val="0082068C"/>
    <w:rsid w:val="008207F3"/>
    <w:rsid w:val="008212DC"/>
    <w:rsid w:val="00821696"/>
    <w:rsid w:val="00821B35"/>
    <w:rsid w:val="00821D30"/>
    <w:rsid w:val="008229EF"/>
    <w:rsid w:val="00822B65"/>
    <w:rsid w:val="00822E97"/>
    <w:rsid w:val="00823E81"/>
    <w:rsid w:val="00823F06"/>
    <w:rsid w:val="008243DB"/>
    <w:rsid w:val="0082475E"/>
    <w:rsid w:val="00824A1E"/>
    <w:rsid w:val="00824DF2"/>
    <w:rsid w:val="0082525F"/>
    <w:rsid w:val="00825A62"/>
    <w:rsid w:val="00825F8E"/>
    <w:rsid w:val="008266CE"/>
    <w:rsid w:val="0082675B"/>
    <w:rsid w:val="0082783D"/>
    <w:rsid w:val="008279A5"/>
    <w:rsid w:val="00830A28"/>
    <w:rsid w:val="00830C19"/>
    <w:rsid w:val="00830CA7"/>
    <w:rsid w:val="0083160B"/>
    <w:rsid w:val="00831981"/>
    <w:rsid w:val="00831B22"/>
    <w:rsid w:val="00831F9D"/>
    <w:rsid w:val="00832752"/>
    <w:rsid w:val="00832794"/>
    <w:rsid w:val="00833246"/>
    <w:rsid w:val="0083339C"/>
    <w:rsid w:val="00833626"/>
    <w:rsid w:val="00833937"/>
    <w:rsid w:val="00834975"/>
    <w:rsid w:val="00834F54"/>
    <w:rsid w:val="0083514E"/>
    <w:rsid w:val="0083542F"/>
    <w:rsid w:val="0083545F"/>
    <w:rsid w:val="00835C35"/>
    <w:rsid w:val="00835E8C"/>
    <w:rsid w:val="008362A6"/>
    <w:rsid w:val="008369EF"/>
    <w:rsid w:val="0084026B"/>
    <w:rsid w:val="0084070F"/>
    <w:rsid w:val="0084080F"/>
    <w:rsid w:val="00840C77"/>
    <w:rsid w:val="008416F3"/>
    <w:rsid w:val="008418D9"/>
    <w:rsid w:val="0084242E"/>
    <w:rsid w:val="008424C2"/>
    <w:rsid w:val="00843836"/>
    <w:rsid w:val="00844195"/>
    <w:rsid w:val="008446CF"/>
    <w:rsid w:val="00844B0D"/>
    <w:rsid w:val="00845094"/>
    <w:rsid w:val="00845190"/>
    <w:rsid w:val="008455D2"/>
    <w:rsid w:val="00845917"/>
    <w:rsid w:val="00845C23"/>
    <w:rsid w:val="00845E07"/>
    <w:rsid w:val="008461CC"/>
    <w:rsid w:val="008462FB"/>
    <w:rsid w:val="00846782"/>
    <w:rsid w:val="00847165"/>
    <w:rsid w:val="0084722B"/>
    <w:rsid w:val="0084728E"/>
    <w:rsid w:val="00847447"/>
    <w:rsid w:val="00847D09"/>
    <w:rsid w:val="00847FDD"/>
    <w:rsid w:val="008503B5"/>
    <w:rsid w:val="008503BC"/>
    <w:rsid w:val="00850CC2"/>
    <w:rsid w:val="0085109F"/>
    <w:rsid w:val="008517AF"/>
    <w:rsid w:val="00851CBF"/>
    <w:rsid w:val="00852392"/>
    <w:rsid w:val="00852482"/>
    <w:rsid w:val="00852B89"/>
    <w:rsid w:val="00852CD8"/>
    <w:rsid w:val="00853328"/>
    <w:rsid w:val="008534C7"/>
    <w:rsid w:val="00853C96"/>
    <w:rsid w:val="00854341"/>
    <w:rsid w:val="00854ADE"/>
    <w:rsid w:val="00854E61"/>
    <w:rsid w:val="00855D5A"/>
    <w:rsid w:val="00855DF6"/>
    <w:rsid w:val="00855E26"/>
    <w:rsid w:val="008566B3"/>
    <w:rsid w:val="008570D6"/>
    <w:rsid w:val="00857CF1"/>
    <w:rsid w:val="00857F53"/>
    <w:rsid w:val="00860482"/>
    <w:rsid w:val="00860C74"/>
    <w:rsid w:val="00860CB4"/>
    <w:rsid w:val="008615E0"/>
    <w:rsid w:val="00861667"/>
    <w:rsid w:val="00861A72"/>
    <w:rsid w:val="00861A79"/>
    <w:rsid w:val="00862066"/>
    <w:rsid w:val="00862172"/>
    <w:rsid w:val="008621DF"/>
    <w:rsid w:val="0086244F"/>
    <w:rsid w:val="00862DB9"/>
    <w:rsid w:val="00863737"/>
    <w:rsid w:val="00863E1C"/>
    <w:rsid w:val="008640D9"/>
    <w:rsid w:val="008641F0"/>
    <w:rsid w:val="008643E4"/>
    <w:rsid w:val="0086550C"/>
    <w:rsid w:val="008655E3"/>
    <w:rsid w:val="008656AA"/>
    <w:rsid w:val="008656FB"/>
    <w:rsid w:val="008657A8"/>
    <w:rsid w:val="008657C9"/>
    <w:rsid w:val="00865AC4"/>
    <w:rsid w:val="00865E68"/>
    <w:rsid w:val="00866945"/>
    <w:rsid w:val="0086760F"/>
    <w:rsid w:val="00867683"/>
    <w:rsid w:val="00867921"/>
    <w:rsid w:val="00870464"/>
    <w:rsid w:val="008707C0"/>
    <w:rsid w:val="008720DA"/>
    <w:rsid w:val="00872634"/>
    <w:rsid w:val="00872813"/>
    <w:rsid w:val="00872F0B"/>
    <w:rsid w:val="00873258"/>
    <w:rsid w:val="00873602"/>
    <w:rsid w:val="00873E35"/>
    <w:rsid w:val="00874210"/>
    <w:rsid w:val="008742E9"/>
    <w:rsid w:val="00874462"/>
    <w:rsid w:val="008747C1"/>
    <w:rsid w:val="00874DB6"/>
    <w:rsid w:val="00875EBE"/>
    <w:rsid w:val="00875F40"/>
    <w:rsid w:val="00876968"/>
    <w:rsid w:val="00876E4B"/>
    <w:rsid w:val="00877353"/>
    <w:rsid w:val="00877651"/>
    <w:rsid w:val="00877864"/>
    <w:rsid w:val="00877B8F"/>
    <w:rsid w:val="00877C05"/>
    <w:rsid w:val="00877CEF"/>
    <w:rsid w:val="00877FAC"/>
    <w:rsid w:val="008801C6"/>
    <w:rsid w:val="00880B1D"/>
    <w:rsid w:val="008810CC"/>
    <w:rsid w:val="0088134F"/>
    <w:rsid w:val="00881FED"/>
    <w:rsid w:val="00882199"/>
    <w:rsid w:val="0088294F"/>
    <w:rsid w:val="00882C33"/>
    <w:rsid w:val="008830CB"/>
    <w:rsid w:val="00883A1A"/>
    <w:rsid w:val="00883F2F"/>
    <w:rsid w:val="00884338"/>
    <w:rsid w:val="00884723"/>
    <w:rsid w:val="00884918"/>
    <w:rsid w:val="008850C1"/>
    <w:rsid w:val="00885984"/>
    <w:rsid w:val="00885B25"/>
    <w:rsid w:val="00886A3E"/>
    <w:rsid w:val="00886BC3"/>
    <w:rsid w:val="00887034"/>
    <w:rsid w:val="00887454"/>
    <w:rsid w:val="008877EA"/>
    <w:rsid w:val="008878BC"/>
    <w:rsid w:val="00887BF2"/>
    <w:rsid w:val="00890450"/>
    <w:rsid w:val="008904EA"/>
    <w:rsid w:val="00890AC7"/>
    <w:rsid w:val="00891114"/>
    <w:rsid w:val="00891CC4"/>
    <w:rsid w:val="00892065"/>
    <w:rsid w:val="008922C7"/>
    <w:rsid w:val="00892A40"/>
    <w:rsid w:val="00893431"/>
    <w:rsid w:val="00893606"/>
    <w:rsid w:val="00893A12"/>
    <w:rsid w:val="0089409B"/>
    <w:rsid w:val="008940E5"/>
    <w:rsid w:val="0089543C"/>
    <w:rsid w:val="00895AEF"/>
    <w:rsid w:val="00896344"/>
    <w:rsid w:val="008965DF"/>
    <w:rsid w:val="008977BE"/>
    <w:rsid w:val="008979FB"/>
    <w:rsid w:val="00897EEE"/>
    <w:rsid w:val="008A01B9"/>
    <w:rsid w:val="008A0EB2"/>
    <w:rsid w:val="008A1152"/>
    <w:rsid w:val="008A1289"/>
    <w:rsid w:val="008A15E2"/>
    <w:rsid w:val="008A1664"/>
    <w:rsid w:val="008A3B85"/>
    <w:rsid w:val="008A40BB"/>
    <w:rsid w:val="008A4260"/>
    <w:rsid w:val="008A5031"/>
    <w:rsid w:val="008A525B"/>
    <w:rsid w:val="008A534B"/>
    <w:rsid w:val="008A55F9"/>
    <w:rsid w:val="008A5643"/>
    <w:rsid w:val="008A565C"/>
    <w:rsid w:val="008A5B38"/>
    <w:rsid w:val="008A5DA8"/>
    <w:rsid w:val="008A5F0F"/>
    <w:rsid w:val="008A684B"/>
    <w:rsid w:val="008A6FFE"/>
    <w:rsid w:val="008A73EB"/>
    <w:rsid w:val="008A74A0"/>
    <w:rsid w:val="008A7698"/>
    <w:rsid w:val="008B04A7"/>
    <w:rsid w:val="008B0EC7"/>
    <w:rsid w:val="008B0FB3"/>
    <w:rsid w:val="008B1017"/>
    <w:rsid w:val="008B10D4"/>
    <w:rsid w:val="008B1138"/>
    <w:rsid w:val="008B115F"/>
    <w:rsid w:val="008B1226"/>
    <w:rsid w:val="008B16C1"/>
    <w:rsid w:val="008B176A"/>
    <w:rsid w:val="008B2916"/>
    <w:rsid w:val="008B2DE5"/>
    <w:rsid w:val="008B3FAE"/>
    <w:rsid w:val="008B3FCC"/>
    <w:rsid w:val="008B4065"/>
    <w:rsid w:val="008B4148"/>
    <w:rsid w:val="008B4B04"/>
    <w:rsid w:val="008B518B"/>
    <w:rsid w:val="008B5325"/>
    <w:rsid w:val="008B5A19"/>
    <w:rsid w:val="008B684E"/>
    <w:rsid w:val="008B7C7A"/>
    <w:rsid w:val="008B7F93"/>
    <w:rsid w:val="008C026A"/>
    <w:rsid w:val="008C0450"/>
    <w:rsid w:val="008C12CE"/>
    <w:rsid w:val="008C1859"/>
    <w:rsid w:val="008C1930"/>
    <w:rsid w:val="008C208A"/>
    <w:rsid w:val="008C2390"/>
    <w:rsid w:val="008C25AE"/>
    <w:rsid w:val="008C28E1"/>
    <w:rsid w:val="008C32F5"/>
    <w:rsid w:val="008C45F9"/>
    <w:rsid w:val="008C4660"/>
    <w:rsid w:val="008C48A1"/>
    <w:rsid w:val="008C4D19"/>
    <w:rsid w:val="008C4D64"/>
    <w:rsid w:val="008C5E80"/>
    <w:rsid w:val="008C7DBA"/>
    <w:rsid w:val="008D007E"/>
    <w:rsid w:val="008D00B3"/>
    <w:rsid w:val="008D0C02"/>
    <w:rsid w:val="008D0D06"/>
    <w:rsid w:val="008D1132"/>
    <w:rsid w:val="008D130D"/>
    <w:rsid w:val="008D1619"/>
    <w:rsid w:val="008D1FC5"/>
    <w:rsid w:val="008D2365"/>
    <w:rsid w:val="008D2464"/>
    <w:rsid w:val="008D276A"/>
    <w:rsid w:val="008D2B44"/>
    <w:rsid w:val="008D3391"/>
    <w:rsid w:val="008D35B7"/>
    <w:rsid w:val="008D36EA"/>
    <w:rsid w:val="008D42FA"/>
    <w:rsid w:val="008D4442"/>
    <w:rsid w:val="008D538D"/>
    <w:rsid w:val="008D673A"/>
    <w:rsid w:val="008D7459"/>
    <w:rsid w:val="008D7E80"/>
    <w:rsid w:val="008E0821"/>
    <w:rsid w:val="008E0898"/>
    <w:rsid w:val="008E08A4"/>
    <w:rsid w:val="008E0EC7"/>
    <w:rsid w:val="008E0F38"/>
    <w:rsid w:val="008E1178"/>
    <w:rsid w:val="008E1403"/>
    <w:rsid w:val="008E1469"/>
    <w:rsid w:val="008E15F2"/>
    <w:rsid w:val="008E2189"/>
    <w:rsid w:val="008E21B7"/>
    <w:rsid w:val="008E24A5"/>
    <w:rsid w:val="008E2E5A"/>
    <w:rsid w:val="008E3D6A"/>
    <w:rsid w:val="008E4492"/>
    <w:rsid w:val="008E4512"/>
    <w:rsid w:val="008E4A90"/>
    <w:rsid w:val="008E4F9B"/>
    <w:rsid w:val="008E502B"/>
    <w:rsid w:val="008E5178"/>
    <w:rsid w:val="008E555E"/>
    <w:rsid w:val="008E6208"/>
    <w:rsid w:val="008E74A9"/>
    <w:rsid w:val="008E7524"/>
    <w:rsid w:val="008E7AC5"/>
    <w:rsid w:val="008F0440"/>
    <w:rsid w:val="008F076E"/>
    <w:rsid w:val="008F09B3"/>
    <w:rsid w:val="008F0A61"/>
    <w:rsid w:val="008F1466"/>
    <w:rsid w:val="008F14E9"/>
    <w:rsid w:val="008F16F5"/>
    <w:rsid w:val="008F1B96"/>
    <w:rsid w:val="008F31E0"/>
    <w:rsid w:val="008F39E5"/>
    <w:rsid w:val="008F3C4E"/>
    <w:rsid w:val="008F455B"/>
    <w:rsid w:val="008F5052"/>
    <w:rsid w:val="008F52EF"/>
    <w:rsid w:val="008F5C17"/>
    <w:rsid w:val="008F6759"/>
    <w:rsid w:val="008F6B74"/>
    <w:rsid w:val="008F7F22"/>
    <w:rsid w:val="00900581"/>
    <w:rsid w:val="00900E51"/>
    <w:rsid w:val="009017F1"/>
    <w:rsid w:val="00902363"/>
    <w:rsid w:val="009024A0"/>
    <w:rsid w:val="00902A2D"/>
    <w:rsid w:val="00902D04"/>
    <w:rsid w:val="00902F56"/>
    <w:rsid w:val="009032DB"/>
    <w:rsid w:val="00903350"/>
    <w:rsid w:val="00903E63"/>
    <w:rsid w:val="00904115"/>
    <w:rsid w:val="00904574"/>
    <w:rsid w:val="00904639"/>
    <w:rsid w:val="00905027"/>
    <w:rsid w:val="0090521E"/>
    <w:rsid w:val="009057BC"/>
    <w:rsid w:val="00905CE8"/>
    <w:rsid w:val="0090751A"/>
    <w:rsid w:val="009079F7"/>
    <w:rsid w:val="00907AB9"/>
    <w:rsid w:val="00910235"/>
    <w:rsid w:val="009103E3"/>
    <w:rsid w:val="009104FF"/>
    <w:rsid w:val="0091079D"/>
    <w:rsid w:val="00910D7D"/>
    <w:rsid w:val="0091110D"/>
    <w:rsid w:val="00911373"/>
    <w:rsid w:val="00911692"/>
    <w:rsid w:val="00911823"/>
    <w:rsid w:val="00911849"/>
    <w:rsid w:val="009125CD"/>
    <w:rsid w:val="009127D3"/>
    <w:rsid w:val="0091293F"/>
    <w:rsid w:val="00912AD4"/>
    <w:rsid w:val="0091361F"/>
    <w:rsid w:val="009137B7"/>
    <w:rsid w:val="00913B1B"/>
    <w:rsid w:val="009147F3"/>
    <w:rsid w:val="00916261"/>
    <w:rsid w:val="009162D9"/>
    <w:rsid w:val="0091696D"/>
    <w:rsid w:val="00917247"/>
    <w:rsid w:val="00917B90"/>
    <w:rsid w:val="0092049B"/>
    <w:rsid w:val="00920572"/>
    <w:rsid w:val="00920687"/>
    <w:rsid w:val="00920F86"/>
    <w:rsid w:val="00921141"/>
    <w:rsid w:val="009214CE"/>
    <w:rsid w:val="00921813"/>
    <w:rsid w:val="00921A7A"/>
    <w:rsid w:val="009226BD"/>
    <w:rsid w:val="0092291F"/>
    <w:rsid w:val="00922F3A"/>
    <w:rsid w:val="00923827"/>
    <w:rsid w:val="00923893"/>
    <w:rsid w:val="009239A0"/>
    <w:rsid w:val="00923F7D"/>
    <w:rsid w:val="00924A87"/>
    <w:rsid w:val="00925D15"/>
    <w:rsid w:val="00926368"/>
    <w:rsid w:val="00926AA7"/>
    <w:rsid w:val="00926DEA"/>
    <w:rsid w:val="00930474"/>
    <w:rsid w:val="0093047B"/>
    <w:rsid w:val="009304F6"/>
    <w:rsid w:val="00930AA4"/>
    <w:rsid w:val="00930B61"/>
    <w:rsid w:val="00931222"/>
    <w:rsid w:val="00931796"/>
    <w:rsid w:val="00931A97"/>
    <w:rsid w:val="00932022"/>
    <w:rsid w:val="00932392"/>
    <w:rsid w:val="0093284E"/>
    <w:rsid w:val="009329AB"/>
    <w:rsid w:val="009330EC"/>
    <w:rsid w:val="00933140"/>
    <w:rsid w:val="009338AE"/>
    <w:rsid w:val="00933A35"/>
    <w:rsid w:val="00934164"/>
    <w:rsid w:val="00934BF1"/>
    <w:rsid w:val="00934DA7"/>
    <w:rsid w:val="00934FA0"/>
    <w:rsid w:val="0093530D"/>
    <w:rsid w:val="0093598A"/>
    <w:rsid w:val="009360F6"/>
    <w:rsid w:val="00936BDB"/>
    <w:rsid w:val="0093757B"/>
    <w:rsid w:val="00937C68"/>
    <w:rsid w:val="00937EB4"/>
    <w:rsid w:val="009404A8"/>
    <w:rsid w:val="00940968"/>
    <w:rsid w:val="00940EA8"/>
    <w:rsid w:val="00941184"/>
    <w:rsid w:val="00941313"/>
    <w:rsid w:val="0094224D"/>
    <w:rsid w:val="00942F4B"/>
    <w:rsid w:val="00943451"/>
    <w:rsid w:val="0094346B"/>
    <w:rsid w:val="009439AD"/>
    <w:rsid w:val="00943A77"/>
    <w:rsid w:val="00943CF3"/>
    <w:rsid w:val="00943E62"/>
    <w:rsid w:val="009445B1"/>
    <w:rsid w:val="00944FEE"/>
    <w:rsid w:val="009451BF"/>
    <w:rsid w:val="0094564C"/>
    <w:rsid w:val="0094580B"/>
    <w:rsid w:val="00945C7C"/>
    <w:rsid w:val="009464AF"/>
    <w:rsid w:val="0094661F"/>
    <w:rsid w:val="00946A47"/>
    <w:rsid w:val="00946A8D"/>
    <w:rsid w:val="00946F44"/>
    <w:rsid w:val="00946FFA"/>
    <w:rsid w:val="00947459"/>
    <w:rsid w:val="00947605"/>
    <w:rsid w:val="00947AEC"/>
    <w:rsid w:val="00947E6B"/>
    <w:rsid w:val="00947E82"/>
    <w:rsid w:val="00947E84"/>
    <w:rsid w:val="0095086C"/>
    <w:rsid w:val="00950924"/>
    <w:rsid w:val="00950957"/>
    <w:rsid w:val="009509E1"/>
    <w:rsid w:val="00950F0C"/>
    <w:rsid w:val="00951757"/>
    <w:rsid w:val="00951B0F"/>
    <w:rsid w:val="00952770"/>
    <w:rsid w:val="00952C76"/>
    <w:rsid w:val="00953059"/>
    <w:rsid w:val="00953706"/>
    <w:rsid w:val="009539BE"/>
    <w:rsid w:val="00953B97"/>
    <w:rsid w:val="009543A6"/>
    <w:rsid w:val="009543E3"/>
    <w:rsid w:val="0095463F"/>
    <w:rsid w:val="00954A26"/>
    <w:rsid w:val="0095590D"/>
    <w:rsid w:val="00955FE6"/>
    <w:rsid w:val="00956170"/>
    <w:rsid w:val="009565D2"/>
    <w:rsid w:val="00956D16"/>
    <w:rsid w:val="00956DB6"/>
    <w:rsid w:val="00957585"/>
    <w:rsid w:val="009575A5"/>
    <w:rsid w:val="0096000C"/>
    <w:rsid w:val="00960834"/>
    <w:rsid w:val="00960A8D"/>
    <w:rsid w:val="009610FB"/>
    <w:rsid w:val="00961385"/>
    <w:rsid w:val="009613EC"/>
    <w:rsid w:val="009622B8"/>
    <w:rsid w:val="0096252C"/>
    <w:rsid w:val="009627A2"/>
    <w:rsid w:val="00962918"/>
    <w:rsid w:val="00962E77"/>
    <w:rsid w:val="00962F84"/>
    <w:rsid w:val="00963087"/>
    <w:rsid w:val="009630AB"/>
    <w:rsid w:val="00963344"/>
    <w:rsid w:val="00963623"/>
    <w:rsid w:val="00963742"/>
    <w:rsid w:val="00964107"/>
    <w:rsid w:val="009644CE"/>
    <w:rsid w:val="00964511"/>
    <w:rsid w:val="00964994"/>
    <w:rsid w:val="00964C0F"/>
    <w:rsid w:val="009650DC"/>
    <w:rsid w:val="00965223"/>
    <w:rsid w:val="009657C1"/>
    <w:rsid w:val="00965A58"/>
    <w:rsid w:val="00965D97"/>
    <w:rsid w:val="009661BF"/>
    <w:rsid w:val="0096626D"/>
    <w:rsid w:val="009664B7"/>
    <w:rsid w:val="00966594"/>
    <w:rsid w:val="009667F3"/>
    <w:rsid w:val="00966928"/>
    <w:rsid w:val="00966B64"/>
    <w:rsid w:val="0096744B"/>
    <w:rsid w:val="009677E0"/>
    <w:rsid w:val="00967BB2"/>
    <w:rsid w:val="0097002A"/>
    <w:rsid w:val="00970513"/>
    <w:rsid w:val="009708F1"/>
    <w:rsid w:val="00970B7C"/>
    <w:rsid w:val="009714C5"/>
    <w:rsid w:val="00971668"/>
    <w:rsid w:val="00971D2A"/>
    <w:rsid w:val="00972713"/>
    <w:rsid w:val="00972FAE"/>
    <w:rsid w:val="009731E7"/>
    <w:rsid w:val="009736D0"/>
    <w:rsid w:val="0097412E"/>
    <w:rsid w:val="00974DA7"/>
    <w:rsid w:val="00975385"/>
    <w:rsid w:val="00975778"/>
    <w:rsid w:val="009759BC"/>
    <w:rsid w:val="00975D28"/>
    <w:rsid w:val="0097663E"/>
    <w:rsid w:val="0097684D"/>
    <w:rsid w:val="00976B56"/>
    <w:rsid w:val="0097702F"/>
    <w:rsid w:val="00977082"/>
    <w:rsid w:val="0097734E"/>
    <w:rsid w:val="009777E8"/>
    <w:rsid w:val="00977ACC"/>
    <w:rsid w:val="00980343"/>
    <w:rsid w:val="00980A16"/>
    <w:rsid w:val="00980CF8"/>
    <w:rsid w:val="00980D68"/>
    <w:rsid w:val="00981A82"/>
    <w:rsid w:val="00981B18"/>
    <w:rsid w:val="00981C29"/>
    <w:rsid w:val="00981E70"/>
    <w:rsid w:val="00982476"/>
    <w:rsid w:val="009824DD"/>
    <w:rsid w:val="009828CA"/>
    <w:rsid w:val="00982A14"/>
    <w:rsid w:val="00982D6E"/>
    <w:rsid w:val="00982FEF"/>
    <w:rsid w:val="00983195"/>
    <w:rsid w:val="009833AA"/>
    <w:rsid w:val="00983614"/>
    <w:rsid w:val="0098371D"/>
    <w:rsid w:val="00983C0A"/>
    <w:rsid w:val="00983C17"/>
    <w:rsid w:val="00983E59"/>
    <w:rsid w:val="009840DC"/>
    <w:rsid w:val="00984EA1"/>
    <w:rsid w:val="009851D7"/>
    <w:rsid w:val="00985585"/>
    <w:rsid w:val="00985D6F"/>
    <w:rsid w:val="00986541"/>
    <w:rsid w:val="00986824"/>
    <w:rsid w:val="00986D97"/>
    <w:rsid w:val="0098735F"/>
    <w:rsid w:val="00987D63"/>
    <w:rsid w:val="00990552"/>
    <w:rsid w:val="009905AF"/>
    <w:rsid w:val="00990E57"/>
    <w:rsid w:val="00991674"/>
    <w:rsid w:val="00991FEB"/>
    <w:rsid w:val="00992056"/>
    <w:rsid w:val="0099206A"/>
    <w:rsid w:val="009923CB"/>
    <w:rsid w:val="0099277A"/>
    <w:rsid w:val="00992982"/>
    <w:rsid w:val="00994219"/>
    <w:rsid w:val="0099440B"/>
    <w:rsid w:val="00994BED"/>
    <w:rsid w:val="0099550B"/>
    <w:rsid w:val="0099581E"/>
    <w:rsid w:val="00995FAC"/>
    <w:rsid w:val="00995FB1"/>
    <w:rsid w:val="00996659"/>
    <w:rsid w:val="009968AD"/>
    <w:rsid w:val="00996F36"/>
    <w:rsid w:val="0099726A"/>
    <w:rsid w:val="009973EE"/>
    <w:rsid w:val="00997428"/>
    <w:rsid w:val="00997CF6"/>
    <w:rsid w:val="00997D47"/>
    <w:rsid w:val="009A024E"/>
    <w:rsid w:val="009A02B8"/>
    <w:rsid w:val="009A04EB"/>
    <w:rsid w:val="009A089B"/>
    <w:rsid w:val="009A0F3A"/>
    <w:rsid w:val="009A13EF"/>
    <w:rsid w:val="009A1E94"/>
    <w:rsid w:val="009A227F"/>
    <w:rsid w:val="009A3103"/>
    <w:rsid w:val="009A3154"/>
    <w:rsid w:val="009A39B7"/>
    <w:rsid w:val="009A3D09"/>
    <w:rsid w:val="009A3EC3"/>
    <w:rsid w:val="009A4BE1"/>
    <w:rsid w:val="009A517E"/>
    <w:rsid w:val="009A537B"/>
    <w:rsid w:val="009A5422"/>
    <w:rsid w:val="009A54F0"/>
    <w:rsid w:val="009A5628"/>
    <w:rsid w:val="009A5703"/>
    <w:rsid w:val="009A5C30"/>
    <w:rsid w:val="009A5E60"/>
    <w:rsid w:val="009A62FD"/>
    <w:rsid w:val="009A6EA1"/>
    <w:rsid w:val="009A6FFE"/>
    <w:rsid w:val="009A742E"/>
    <w:rsid w:val="009A7B89"/>
    <w:rsid w:val="009A7C78"/>
    <w:rsid w:val="009A7FB2"/>
    <w:rsid w:val="009B022E"/>
    <w:rsid w:val="009B0BDE"/>
    <w:rsid w:val="009B0EEE"/>
    <w:rsid w:val="009B13C2"/>
    <w:rsid w:val="009B18ED"/>
    <w:rsid w:val="009B1F23"/>
    <w:rsid w:val="009B26AA"/>
    <w:rsid w:val="009B2A03"/>
    <w:rsid w:val="009B2A77"/>
    <w:rsid w:val="009B3410"/>
    <w:rsid w:val="009B3717"/>
    <w:rsid w:val="009B3D27"/>
    <w:rsid w:val="009B4312"/>
    <w:rsid w:val="009B44A5"/>
    <w:rsid w:val="009B4AD7"/>
    <w:rsid w:val="009B4DA6"/>
    <w:rsid w:val="009B4E5E"/>
    <w:rsid w:val="009B5352"/>
    <w:rsid w:val="009B59A1"/>
    <w:rsid w:val="009B5EC3"/>
    <w:rsid w:val="009B6182"/>
    <w:rsid w:val="009B6521"/>
    <w:rsid w:val="009B6F18"/>
    <w:rsid w:val="009B76B1"/>
    <w:rsid w:val="009B7E6D"/>
    <w:rsid w:val="009C058F"/>
    <w:rsid w:val="009C09B3"/>
    <w:rsid w:val="009C1029"/>
    <w:rsid w:val="009C14AF"/>
    <w:rsid w:val="009C1AC3"/>
    <w:rsid w:val="009C211E"/>
    <w:rsid w:val="009C2FA8"/>
    <w:rsid w:val="009C30DA"/>
    <w:rsid w:val="009C3A3B"/>
    <w:rsid w:val="009C3B41"/>
    <w:rsid w:val="009C3B55"/>
    <w:rsid w:val="009C42FF"/>
    <w:rsid w:val="009C4CCE"/>
    <w:rsid w:val="009C59DF"/>
    <w:rsid w:val="009C5E29"/>
    <w:rsid w:val="009C63EC"/>
    <w:rsid w:val="009C64B3"/>
    <w:rsid w:val="009C6979"/>
    <w:rsid w:val="009C699B"/>
    <w:rsid w:val="009C79BC"/>
    <w:rsid w:val="009C7FAC"/>
    <w:rsid w:val="009D0006"/>
    <w:rsid w:val="009D01DD"/>
    <w:rsid w:val="009D0291"/>
    <w:rsid w:val="009D0A64"/>
    <w:rsid w:val="009D0BD4"/>
    <w:rsid w:val="009D0D9F"/>
    <w:rsid w:val="009D1BD3"/>
    <w:rsid w:val="009D22FC"/>
    <w:rsid w:val="009D25B5"/>
    <w:rsid w:val="009D2786"/>
    <w:rsid w:val="009D29AD"/>
    <w:rsid w:val="009D2A3C"/>
    <w:rsid w:val="009D3010"/>
    <w:rsid w:val="009D3155"/>
    <w:rsid w:val="009D31F8"/>
    <w:rsid w:val="009D39F8"/>
    <w:rsid w:val="009D3B22"/>
    <w:rsid w:val="009D3F1D"/>
    <w:rsid w:val="009D4791"/>
    <w:rsid w:val="009D4870"/>
    <w:rsid w:val="009D50D6"/>
    <w:rsid w:val="009D575C"/>
    <w:rsid w:val="009D5A73"/>
    <w:rsid w:val="009D5F6C"/>
    <w:rsid w:val="009D63D1"/>
    <w:rsid w:val="009D6C92"/>
    <w:rsid w:val="009D6CB7"/>
    <w:rsid w:val="009D7008"/>
    <w:rsid w:val="009D7592"/>
    <w:rsid w:val="009D76FA"/>
    <w:rsid w:val="009D787A"/>
    <w:rsid w:val="009D7D8C"/>
    <w:rsid w:val="009E00ED"/>
    <w:rsid w:val="009E0333"/>
    <w:rsid w:val="009E0788"/>
    <w:rsid w:val="009E0E35"/>
    <w:rsid w:val="009E1154"/>
    <w:rsid w:val="009E12FE"/>
    <w:rsid w:val="009E1D03"/>
    <w:rsid w:val="009E1EEC"/>
    <w:rsid w:val="009E1EFF"/>
    <w:rsid w:val="009E23E9"/>
    <w:rsid w:val="009E2713"/>
    <w:rsid w:val="009E2F56"/>
    <w:rsid w:val="009E3073"/>
    <w:rsid w:val="009E370C"/>
    <w:rsid w:val="009E380E"/>
    <w:rsid w:val="009E3F74"/>
    <w:rsid w:val="009E49CD"/>
    <w:rsid w:val="009E4DC2"/>
    <w:rsid w:val="009E5A4A"/>
    <w:rsid w:val="009E712E"/>
    <w:rsid w:val="009E78FF"/>
    <w:rsid w:val="009F028A"/>
    <w:rsid w:val="009F06BB"/>
    <w:rsid w:val="009F0A6C"/>
    <w:rsid w:val="009F0C92"/>
    <w:rsid w:val="009F1189"/>
    <w:rsid w:val="009F1532"/>
    <w:rsid w:val="009F15D5"/>
    <w:rsid w:val="009F1919"/>
    <w:rsid w:val="009F2143"/>
    <w:rsid w:val="009F26C9"/>
    <w:rsid w:val="009F2995"/>
    <w:rsid w:val="009F2C65"/>
    <w:rsid w:val="009F2D63"/>
    <w:rsid w:val="009F2FBA"/>
    <w:rsid w:val="009F34FE"/>
    <w:rsid w:val="009F3B06"/>
    <w:rsid w:val="009F5EA5"/>
    <w:rsid w:val="009F6210"/>
    <w:rsid w:val="009F70CD"/>
    <w:rsid w:val="009F70D5"/>
    <w:rsid w:val="009F7520"/>
    <w:rsid w:val="009F7585"/>
    <w:rsid w:val="009F77BA"/>
    <w:rsid w:val="009F7CED"/>
    <w:rsid w:val="00A00705"/>
    <w:rsid w:val="00A00D44"/>
    <w:rsid w:val="00A00F75"/>
    <w:rsid w:val="00A029A6"/>
    <w:rsid w:val="00A036FA"/>
    <w:rsid w:val="00A03977"/>
    <w:rsid w:val="00A03A24"/>
    <w:rsid w:val="00A03B8E"/>
    <w:rsid w:val="00A03BB9"/>
    <w:rsid w:val="00A03C86"/>
    <w:rsid w:val="00A03DE5"/>
    <w:rsid w:val="00A0421F"/>
    <w:rsid w:val="00A0475B"/>
    <w:rsid w:val="00A059AD"/>
    <w:rsid w:val="00A05EB1"/>
    <w:rsid w:val="00A05F7C"/>
    <w:rsid w:val="00A06495"/>
    <w:rsid w:val="00A0677D"/>
    <w:rsid w:val="00A06D1A"/>
    <w:rsid w:val="00A06D66"/>
    <w:rsid w:val="00A070BE"/>
    <w:rsid w:val="00A07351"/>
    <w:rsid w:val="00A07522"/>
    <w:rsid w:val="00A07600"/>
    <w:rsid w:val="00A10416"/>
    <w:rsid w:val="00A1116B"/>
    <w:rsid w:val="00A11A66"/>
    <w:rsid w:val="00A122DD"/>
    <w:rsid w:val="00A12957"/>
    <w:rsid w:val="00A131C2"/>
    <w:rsid w:val="00A138E6"/>
    <w:rsid w:val="00A140D2"/>
    <w:rsid w:val="00A14223"/>
    <w:rsid w:val="00A142A0"/>
    <w:rsid w:val="00A1452F"/>
    <w:rsid w:val="00A145A9"/>
    <w:rsid w:val="00A145C5"/>
    <w:rsid w:val="00A145EA"/>
    <w:rsid w:val="00A14649"/>
    <w:rsid w:val="00A149FF"/>
    <w:rsid w:val="00A14F05"/>
    <w:rsid w:val="00A1622B"/>
    <w:rsid w:val="00A1642D"/>
    <w:rsid w:val="00A167E1"/>
    <w:rsid w:val="00A16B0F"/>
    <w:rsid w:val="00A17591"/>
    <w:rsid w:val="00A1782A"/>
    <w:rsid w:val="00A17849"/>
    <w:rsid w:val="00A179AF"/>
    <w:rsid w:val="00A17DAA"/>
    <w:rsid w:val="00A17EB4"/>
    <w:rsid w:val="00A2076A"/>
    <w:rsid w:val="00A21539"/>
    <w:rsid w:val="00A21C03"/>
    <w:rsid w:val="00A22635"/>
    <w:rsid w:val="00A22CA5"/>
    <w:rsid w:val="00A22E73"/>
    <w:rsid w:val="00A233DF"/>
    <w:rsid w:val="00A23B6C"/>
    <w:rsid w:val="00A23E79"/>
    <w:rsid w:val="00A244DE"/>
    <w:rsid w:val="00A246CE"/>
    <w:rsid w:val="00A251B2"/>
    <w:rsid w:val="00A253EC"/>
    <w:rsid w:val="00A25B0B"/>
    <w:rsid w:val="00A25D18"/>
    <w:rsid w:val="00A25E1B"/>
    <w:rsid w:val="00A2624A"/>
    <w:rsid w:val="00A26D52"/>
    <w:rsid w:val="00A27FE9"/>
    <w:rsid w:val="00A30114"/>
    <w:rsid w:val="00A3011C"/>
    <w:rsid w:val="00A30F8C"/>
    <w:rsid w:val="00A31440"/>
    <w:rsid w:val="00A3154A"/>
    <w:rsid w:val="00A318A0"/>
    <w:rsid w:val="00A31C73"/>
    <w:rsid w:val="00A31D42"/>
    <w:rsid w:val="00A3436D"/>
    <w:rsid w:val="00A345C6"/>
    <w:rsid w:val="00A34770"/>
    <w:rsid w:val="00A3479A"/>
    <w:rsid w:val="00A3508B"/>
    <w:rsid w:val="00A352E0"/>
    <w:rsid w:val="00A356B2"/>
    <w:rsid w:val="00A360D9"/>
    <w:rsid w:val="00A3626B"/>
    <w:rsid w:val="00A36B2B"/>
    <w:rsid w:val="00A36D93"/>
    <w:rsid w:val="00A36FD4"/>
    <w:rsid w:val="00A37058"/>
    <w:rsid w:val="00A371D0"/>
    <w:rsid w:val="00A37244"/>
    <w:rsid w:val="00A400C5"/>
    <w:rsid w:val="00A402F5"/>
    <w:rsid w:val="00A4092A"/>
    <w:rsid w:val="00A40F9C"/>
    <w:rsid w:val="00A4101E"/>
    <w:rsid w:val="00A417BA"/>
    <w:rsid w:val="00A41ACD"/>
    <w:rsid w:val="00A41C2E"/>
    <w:rsid w:val="00A425E6"/>
    <w:rsid w:val="00A4333F"/>
    <w:rsid w:val="00A43421"/>
    <w:rsid w:val="00A43C1E"/>
    <w:rsid w:val="00A44794"/>
    <w:rsid w:val="00A46AA2"/>
    <w:rsid w:val="00A46BE9"/>
    <w:rsid w:val="00A46E68"/>
    <w:rsid w:val="00A46E6E"/>
    <w:rsid w:val="00A47282"/>
    <w:rsid w:val="00A47A1F"/>
    <w:rsid w:val="00A47BD1"/>
    <w:rsid w:val="00A5041C"/>
    <w:rsid w:val="00A507FD"/>
    <w:rsid w:val="00A50AD2"/>
    <w:rsid w:val="00A51081"/>
    <w:rsid w:val="00A51275"/>
    <w:rsid w:val="00A5187F"/>
    <w:rsid w:val="00A52391"/>
    <w:rsid w:val="00A523D8"/>
    <w:rsid w:val="00A52604"/>
    <w:rsid w:val="00A53162"/>
    <w:rsid w:val="00A531D4"/>
    <w:rsid w:val="00A531E8"/>
    <w:rsid w:val="00A533D4"/>
    <w:rsid w:val="00A53DBB"/>
    <w:rsid w:val="00A54082"/>
    <w:rsid w:val="00A543C1"/>
    <w:rsid w:val="00A5449B"/>
    <w:rsid w:val="00A54D69"/>
    <w:rsid w:val="00A54F3A"/>
    <w:rsid w:val="00A55018"/>
    <w:rsid w:val="00A55080"/>
    <w:rsid w:val="00A55A4A"/>
    <w:rsid w:val="00A56236"/>
    <w:rsid w:val="00A565F4"/>
    <w:rsid w:val="00A56A53"/>
    <w:rsid w:val="00A57E68"/>
    <w:rsid w:val="00A57EE0"/>
    <w:rsid w:val="00A60545"/>
    <w:rsid w:val="00A60AAA"/>
    <w:rsid w:val="00A60C19"/>
    <w:rsid w:val="00A61532"/>
    <w:rsid w:val="00A6157B"/>
    <w:rsid w:val="00A61CD2"/>
    <w:rsid w:val="00A61D5A"/>
    <w:rsid w:val="00A6200E"/>
    <w:rsid w:val="00A622E5"/>
    <w:rsid w:val="00A62448"/>
    <w:rsid w:val="00A628D4"/>
    <w:rsid w:val="00A6431B"/>
    <w:rsid w:val="00A64340"/>
    <w:rsid w:val="00A64653"/>
    <w:rsid w:val="00A64BF3"/>
    <w:rsid w:val="00A64D87"/>
    <w:rsid w:val="00A656E3"/>
    <w:rsid w:val="00A6599D"/>
    <w:rsid w:val="00A66523"/>
    <w:rsid w:val="00A66EF8"/>
    <w:rsid w:val="00A679E5"/>
    <w:rsid w:val="00A703BE"/>
    <w:rsid w:val="00A70495"/>
    <w:rsid w:val="00A7049B"/>
    <w:rsid w:val="00A708E6"/>
    <w:rsid w:val="00A7096A"/>
    <w:rsid w:val="00A71E82"/>
    <w:rsid w:val="00A7213A"/>
    <w:rsid w:val="00A7260A"/>
    <w:rsid w:val="00A72845"/>
    <w:rsid w:val="00A72A5A"/>
    <w:rsid w:val="00A72A81"/>
    <w:rsid w:val="00A72A88"/>
    <w:rsid w:val="00A73183"/>
    <w:rsid w:val="00A7319D"/>
    <w:rsid w:val="00A732E8"/>
    <w:rsid w:val="00A73DF0"/>
    <w:rsid w:val="00A73FAE"/>
    <w:rsid w:val="00A74807"/>
    <w:rsid w:val="00A74B67"/>
    <w:rsid w:val="00A74D2A"/>
    <w:rsid w:val="00A74E32"/>
    <w:rsid w:val="00A754DE"/>
    <w:rsid w:val="00A77F53"/>
    <w:rsid w:val="00A80A18"/>
    <w:rsid w:val="00A80D57"/>
    <w:rsid w:val="00A80F80"/>
    <w:rsid w:val="00A813BA"/>
    <w:rsid w:val="00A81871"/>
    <w:rsid w:val="00A81C7A"/>
    <w:rsid w:val="00A821A6"/>
    <w:rsid w:val="00A82BE0"/>
    <w:rsid w:val="00A834BE"/>
    <w:rsid w:val="00A83719"/>
    <w:rsid w:val="00A83917"/>
    <w:rsid w:val="00A839A7"/>
    <w:rsid w:val="00A83D46"/>
    <w:rsid w:val="00A849B0"/>
    <w:rsid w:val="00A84F66"/>
    <w:rsid w:val="00A86031"/>
    <w:rsid w:val="00A86112"/>
    <w:rsid w:val="00A862C9"/>
    <w:rsid w:val="00A863B9"/>
    <w:rsid w:val="00A86424"/>
    <w:rsid w:val="00A873F1"/>
    <w:rsid w:val="00A8787C"/>
    <w:rsid w:val="00A87B92"/>
    <w:rsid w:val="00A9005A"/>
    <w:rsid w:val="00A9018E"/>
    <w:rsid w:val="00A903FC"/>
    <w:rsid w:val="00A90611"/>
    <w:rsid w:val="00A90E70"/>
    <w:rsid w:val="00A910D7"/>
    <w:rsid w:val="00A918FB"/>
    <w:rsid w:val="00A91AB6"/>
    <w:rsid w:val="00A928A3"/>
    <w:rsid w:val="00A92C07"/>
    <w:rsid w:val="00A92ECF"/>
    <w:rsid w:val="00A92FD1"/>
    <w:rsid w:val="00A93126"/>
    <w:rsid w:val="00A93A71"/>
    <w:rsid w:val="00A941A9"/>
    <w:rsid w:val="00A941F2"/>
    <w:rsid w:val="00A9441D"/>
    <w:rsid w:val="00A946D9"/>
    <w:rsid w:val="00A94B34"/>
    <w:rsid w:val="00A94BAA"/>
    <w:rsid w:val="00A94CD0"/>
    <w:rsid w:val="00A94E97"/>
    <w:rsid w:val="00A95088"/>
    <w:rsid w:val="00A95AF0"/>
    <w:rsid w:val="00A95C6A"/>
    <w:rsid w:val="00A95DAF"/>
    <w:rsid w:val="00A95DFD"/>
    <w:rsid w:val="00A9620D"/>
    <w:rsid w:val="00A96817"/>
    <w:rsid w:val="00A978F6"/>
    <w:rsid w:val="00AA0167"/>
    <w:rsid w:val="00AA0310"/>
    <w:rsid w:val="00AA0C43"/>
    <w:rsid w:val="00AA10BB"/>
    <w:rsid w:val="00AA1CCF"/>
    <w:rsid w:val="00AA1E15"/>
    <w:rsid w:val="00AA1F51"/>
    <w:rsid w:val="00AA3034"/>
    <w:rsid w:val="00AA39CA"/>
    <w:rsid w:val="00AA40FB"/>
    <w:rsid w:val="00AA4575"/>
    <w:rsid w:val="00AA4614"/>
    <w:rsid w:val="00AA468F"/>
    <w:rsid w:val="00AA49F6"/>
    <w:rsid w:val="00AA4BA5"/>
    <w:rsid w:val="00AA561B"/>
    <w:rsid w:val="00AA5923"/>
    <w:rsid w:val="00AA6578"/>
    <w:rsid w:val="00AA6FCF"/>
    <w:rsid w:val="00AA74A1"/>
    <w:rsid w:val="00AA756F"/>
    <w:rsid w:val="00AA7882"/>
    <w:rsid w:val="00AA7B17"/>
    <w:rsid w:val="00AB07C5"/>
    <w:rsid w:val="00AB0FB6"/>
    <w:rsid w:val="00AB13C7"/>
    <w:rsid w:val="00AB14E8"/>
    <w:rsid w:val="00AB1544"/>
    <w:rsid w:val="00AB1D7F"/>
    <w:rsid w:val="00AB1F06"/>
    <w:rsid w:val="00AB20AB"/>
    <w:rsid w:val="00AB27D9"/>
    <w:rsid w:val="00AB2A3D"/>
    <w:rsid w:val="00AB3B8C"/>
    <w:rsid w:val="00AB3FC4"/>
    <w:rsid w:val="00AB4001"/>
    <w:rsid w:val="00AB401A"/>
    <w:rsid w:val="00AB41EA"/>
    <w:rsid w:val="00AB44E5"/>
    <w:rsid w:val="00AB4F34"/>
    <w:rsid w:val="00AB5A4A"/>
    <w:rsid w:val="00AB5AA8"/>
    <w:rsid w:val="00AB5BCA"/>
    <w:rsid w:val="00AB5D72"/>
    <w:rsid w:val="00AB5E64"/>
    <w:rsid w:val="00AB6610"/>
    <w:rsid w:val="00AB6AA1"/>
    <w:rsid w:val="00AB6C4E"/>
    <w:rsid w:val="00AB6E38"/>
    <w:rsid w:val="00AB75B4"/>
    <w:rsid w:val="00AC017F"/>
    <w:rsid w:val="00AC0597"/>
    <w:rsid w:val="00AC087E"/>
    <w:rsid w:val="00AC0C88"/>
    <w:rsid w:val="00AC1246"/>
    <w:rsid w:val="00AC1846"/>
    <w:rsid w:val="00AC1BC9"/>
    <w:rsid w:val="00AC2080"/>
    <w:rsid w:val="00AC26B4"/>
    <w:rsid w:val="00AC28DC"/>
    <w:rsid w:val="00AC2B34"/>
    <w:rsid w:val="00AC30E2"/>
    <w:rsid w:val="00AC38C0"/>
    <w:rsid w:val="00AC3924"/>
    <w:rsid w:val="00AC3DFF"/>
    <w:rsid w:val="00AC3E0C"/>
    <w:rsid w:val="00AC4491"/>
    <w:rsid w:val="00AC4AC9"/>
    <w:rsid w:val="00AC4AFC"/>
    <w:rsid w:val="00AC50CC"/>
    <w:rsid w:val="00AC5157"/>
    <w:rsid w:val="00AC548D"/>
    <w:rsid w:val="00AC5CA7"/>
    <w:rsid w:val="00AC5E81"/>
    <w:rsid w:val="00AC61CC"/>
    <w:rsid w:val="00AC6702"/>
    <w:rsid w:val="00AC6CA0"/>
    <w:rsid w:val="00AC6D3A"/>
    <w:rsid w:val="00AC7406"/>
    <w:rsid w:val="00AC78D0"/>
    <w:rsid w:val="00AC7C42"/>
    <w:rsid w:val="00AC7EDC"/>
    <w:rsid w:val="00AD0058"/>
    <w:rsid w:val="00AD00A1"/>
    <w:rsid w:val="00AD05F9"/>
    <w:rsid w:val="00AD0FC3"/>
    <w:rsid w:val="00AD1338"/>
    <w:rsid w:val="00AD15AA"/>
    <w:rsid w:val="00AD193F"/>
    <w:rsid w:val="00AD1A2B"/>
    <w:rsid w:val="00AD2013"/>
    <w:rsid w:val="00AD2C9D"/>
    <w:rsid w:val="00AD2D44"/>
    <w:rsid w:val="00AD337F"/>
    <w:rsid w:val="00AD348A"/>
    <w:rsid w:val="00AD3D24"/>
    <w:rsid w:val="00AD3E96"/>
    <w:rsid w:val="00AD4262"/>
    <w:rsid w:val="00AD48FB"/>
    <w:rsid w:val="00AD5339"/>
    <w:rsid w:val="00AD634C"/>
    <w:rsid w:val="00AD641C"/>
    <w:rsid w:val="00AD64B1"/>
    <w:rsid w:val="00AD6F5D"/>
    <w:rsid w:val="00AD7B17"/>
    <w:rsid w:val="00AD7C7C"/>
    <w:rsid w:val="00AD7FF5"/>
    <w:rsid w:val="00AE0BA7"/>
    <w:rsid w:val="00AE1619"/>
    <w:rsid w:val="00AE22EF"/>
    <w:rsid w:val="00AE231F"/>
    <w:rsid w:val="00AE238D"/>
    <w:rsid w:val="00AE2B86"/>
    <w:rsid w:val="00AE2F97"/>
    <w:rsid w:val="00AE3454"/>
    <w:rsid w:val="00AE3513"/>
    <w:rsid w:val="00AE376F"/>
    <w:rsid w:val="00AE3951"/>
    <w:rsid w:val="00AE4679"/>
    <w:rsid w:val="00AE46D8"/>
    <w:rsid w:val="00AE584C"/>
    <w:rsid w:val="00AE5A08"/>
    <w:rsid w:val="00AE6587"/>
    <w:rsid w:val="00AE700D"/>
    <w:rsid w:val="00AE702C"/>
    <w:rsid w:val="00AE706B"/>
    <w:rsid w:val="00AE70CA"/>
    <w:rsid w:val="00AE7181"/>
    <w:rsid w:val="00AE7539"/>
    <w:rsid w:val="00AF007A"/>
    <w:rsid w:val="00AF04D4"/>
    <w:rsid w:val="00AF05D3"/>
    <w:rsid w:val="00AF0E98"/>
    <w:rsid w:val="00AF1440"/>
    <w:rsid w:val="00AF1667"/>
    <w:rsid w:val="00AF1A84"/>
    <w:rsid w:val="00AF1F09"/>
    <w:rsid w:val="00AF2A88"/>
    <w:rsid w:val="00AF2CAC"/>
    <w:rsid w:val="00AF2E07"/>
    <w:rsid w:val="00AF2FF9"/>
    <w:rsid w:val="00AF3099"/>
    <w:rsid w:val="00AF349E"/>
    <w:rsid w:val="00AF3859"/>
    <w:rsid w:val="00AF3A93"/>
    <w:rsid w:val="00AF459A"/>
    <w:rsid w:val="00AF47F0"/>
    <w:rsid w:val="00AF4D74"/>
    <w:rsid w:val="00AF513C"/>
    <w:rsid w:val="00AF5166"/>
    <w:rsid w:val="00AF58E0"/>
    <w:rsid w:val="00AF590E"/>
    <w:rsid w:val="00AF5B7B"/>
    <w:rsid w:val="00AF5F0A"/>
    <w:rsid w:val="00AF620B"/>
    <w:rsid w:val="00AF645B"/>
    <w:rsid w:val="00AF647D"/>
    <w:rsid w:val="00AF64B1"/>
    <w:rsid w:val="00AF66AD"/>
    <w:rsid w:val="00AF6D4E"/>
    <w:rsid w:val="00AF749F"/>
    <w:rsid w:val="00AF76D2"/>
    <w:rsid w:val="00AF7739"/>
    <w:rsid w:val="00AF79CE"/>
    <w:rsid w:val="00AF7EDA"/>
    <w:rsid w:val="00B00016"/>
    <w:rsid w:val="00B0052E"/>
    <w:rsid w:val="00B006A1"/>
    <w:rsid w:val="00B012C4"/>
    <w:rsid w:val="00B0131C"/>
    <w:rsid w:val="00B01615"/>
    <w:rsid w:val="00B017AA"/>
    <w:rsid w:val="00B01823"/>
    <w:rsid w:val="00B01C72"/>
    <w:rsid w:val="00B01C8F"/>
    <w:rsid w:val="00B01CDD"/>
    <w:rsid w:val="00B01E29"/>
    <w:rsid w:val="00B0207E"/>
    <w:rsid w:val="00B02890"/>
    <w:rsid w:val="00B02AE3"/>
    <w:rsid w:val="00B0331D"/>
    <w:rsid w:val="00B039B8"/>
    <w:rsid w:val="00B03E27"/>
    <w:rsid w:val="00B03E4C"/>
    <w:rsid w:val="00B0440F"/>
    <w:rsid w:val="00B04B82"/>
    <w:rsid w:val="00B04C99"/>
    <w:rsid w:val="00B057F6"/>
    <w:rsid w:val="00B0659B"/>
    <w:rsid w:val="00B06CB4"/>
    <w:rsid w:val="00B07D6D"/>
    <w:rsid w:val="00B1090C"/>
    <w:rsid w:val="00B10AC4"/>
    <w:rsid w:val="00B11234"/>
    <w:rsid w:val="00B12008"/>
    <w:rsid w:val="00B122F9"/>
    <w:rsid w:val="00B12544"/>
    <w:rsid w:val="00B12FFE"/>
    <w:rsid w:val="00B13641"/>
    <w:rsid w:val="00B13FF7"/>
    <w:rsid w:val="00B16A8D"/>
    <w:rsid w:val="00B170B6"/>
    <w:rsid w:val="00B171A6"/>
    <w:rsid w:val="00B1746B"/>
    <w:rsid w:val="00B17C6B"/>
    <w:rsid w:val="00B2016D"/>
    <w:rsid w:val="00B204EF"/>
    <w:rsid w:val="00B205A0"/>
    <w:rsid w:val="00B20C73"/>
    <w:rsid w:val="00B210CE"/>
    <w:rsid w:val="00B211B2"/>
    <w:rsid w:val="00B21431"/>
    <w:rsid w:val="00B21791"/>
    <w:rsid w:val="00B21BFF"/>
    <w:rsid w:val="00B24190"/>
    <w:rsid w:val="00B24A5F"/>
    <w:rsid w:val="00B24C4E"/>
    <w:rsid w:val="00B25531"/>
    <w:rsid w:val="00B2593F"/>
    <w:rsid w:val="00B25A10"/>
    <w:rsid w:val="00B25AE6"/>
    <w:rsid w:val="00B2602F"/>
    <w:rsid w:val="00B266CF"/>
    <w:rsid w:val="00B269B6"/>
    <w:rsid w:val="00B270EC"/>
    <w:rsid w:val="00B27137"/>
    <w:rsid w:val="00B275DA"/>
    <w:rsid w:val="00B27E35"/>
    <w:rsid w:val="00B30092"/>
    <w:rsid w:val="00B3082F"/>
    <w:rsid w:val="00B30860"/>
    <w:rsid w:val="00B30866"/>
    <w:rsid w:val="00B30C2D"/>
    <w:rsid w:val="00B31B54"/>
    <w:rsid w:val="00B31DB6"/>
    <w:rsid w:val="00B32513"/>
    <w:rsid w:val="00B32589"/>
    <w:rsid w:val="00B325B8"/>
    <w:rsid w:val="00B32D01"/>
    <w:rsid w:val="00B33CD8"/>
    <w:rsid w:val="00B33E20"/>
    <w:rsid w:val="00B34322"/>
    <w:rsid w:val="00B343F0"/>
    <w:rsid w:val="00B35CC5"/>
    <w:rsid w:val="00B363EA"/>
    <w:rsid w:val="00B36715"/>
    <w:rsid w:val="00B36A8E"/>
    <w:rsid w:val="00B36E51"/>
    <w:rsid w:val="00B37A17"/>
    <w:rsid w:val="00B40E46"/>
    <w:rsid w:val="00B40E52"/>
    <w:rsid w:val="00B40F27"/>
    <w:rsid w:val="00B4181A"/>
    <w:rsid w:val="00B422AF"/>
    <w:rsid w:val="00B426D8"/>
    <w:rsid w:val="00B42C30"/>
    <w:rsid w:val="00B430CB"/>
    <w:rsid w:val="00B43142"/>
    <w:rsid w:val="00B435FD"/>
    <w:rsid w:val="00B43AEC"/>
    <w:rsid w:val="00B43BCB"/>
    <w:rsid w:val="00B43DF1"/>
    <w:rsid w:val="00B441D4"/>
    <w:rsid w:val="00B443C3"/>
    <w:rsid w:val="00B4491A"/>
    <w:rsid w:val="00B44B0F"/>
    <w:rsid w:val="00B44BE4"/>
    <w:rsid w:val="00B452CF"/>
    <w:rsid w:val="00B453AA"/>
    <w:rsid w:val="00B45836"/>
    <w:rsid w:val="00B45B34"/>
    <w:rsid w:val="00B46089"/>
    <w:rsid w:val="00B46338"/>
    <w:rsid w:val="00B46402"/>
    <w:rsid w:val="00B4687A"/>
    <w:rsid w:val="00B46A1B"/>
    <w:rsid w:val="00B46D21"/>
    <w:rsid w:val="00B46F0E"/>
    <w:rsid w:val="00B4725E"/>
    <w:rsid w:val="00B475D7"/>
    <w:rsid w:val="00B4787A"/>
    <w:rsid w:val="00B50060"/>
    <w:rsid w:val="00B500FC"/>
    <w:rsid w:val="00B50927"/>
    <w:rsid w:val="00B50A77"/>
    <w:rsid w:val="00B50B8D"/>
    <w:rsid w:val="00B50BA7"/>
    <w:rsid w:val="00B5135D"/>
    <w:rsid w:val="00B51882"/>
    <w:rsid w:val="00B51EED"/>
    <w:rsid w:val="00B51FB0"/>
    <w:rsid w:val="00B5275F"/>
    <w:rsid w:val="00B52941"/>
    <w:rsid w:val="00B53088"/>
    <w:rsid w:val="00B538D5"/>
    <w:rsid w:val="00B53F7D"/>
    <w:rsid w:val="00B5452B"/>
    <w:rsid w:val="00B5574F"/>
    <w:rsid w:val="00B55A01"/>
    <w:rsid w:val="00B55A54"/>
    <w:rsid w:val="00B55B7F"/>
    <w:rsid w:val="00B55E28"/>
    <w:rsid w:val="00B56974"/>
    <w:rsid w:val="00B5712F"/>
    <w:rsid w:val="00B572A6"/>
    <w:rsid w:val="00B576DB"/>
    <w:rsid w:val="00B57711"/>
    <w:rsid w:val="00B600A9"/>
    <w:rsid w:val="00B6180E"/>
    <w:rsid w:val="00B61A71"/>
    <w:rsid w:val="00B62886"/>
    <w:rsid w:val="00B62C29"/>
    <w:rsid w:val="00B63236"/>
    <w:rsid w:val="00B6343A"/>
    <w:rsid w:val="00B635A1"/>
    <w:rsid w:val="00B63DCD"/>
    <w:rsid w:val="00B63FBB"/>
    <w:rsid w:val="00B64926"/>
    <w:rsid w:val="00B64A00"/>
    <w:rsid w:val="00B64FDF"/>
    <w:rsid w:val="00B6506D"/>
    <w:rsid w:val="00B65644"/>
    <w:rsid w:val="00B65C82"/>
    <w:rsid w:val="00B663D6"/>
    <w:rsid w:val="00B667FA"/>
    <w:rsid w:val="00B66927"/>
    <w:rsid w:val="00B66CD9"/>
    <w:rsid w:val="00B66D38"/>
    <w:rsid w:val="00B66E12"/>
    <w:rsid w:val="00B67071"/>
    <w:rsid w:val="00B670CC"/>
    <w:rsid w:val="00B671DA"/>
    <w:rsid w:val="00B672D2"/>
    <w:rsid w:val="00B678A7"/>
    <w:rsid w:val="00B67EF1"/>
    <w:rsid w:val="00B67FCF"/>
    <w:rsid w:val="00B703A8"/>
    <w:rsid w:val="00B705E9"/>
    <w:rsid w:val="00B706DD"/>
    <w:rsid w:val="00B71222"/>
    <w:rsid w:val="00B72146"/>
    <w:rsid w:val="00B7246F"/>
    <w:rsid w:val="00B7276D"/>
    <w:rsid w:val="00B72C42"/>
    <w:rsid w:val="00B733F8"/>
    <w:rsid w:val="00B738E5"/>
    <w:rsid w:val="00B73A9A"/>
    <w:rsid w:val="00B73D2C"/>
    <w:rsid w:val="00B73D3B"/>
    <w:rsid w:val="00B743B6"/>
    <w:rsid w:val="00B745CE"/>
    <w:rsid w:val="00B74D3E"/>
    <w:rsid w:val="00B750D6"/>
    <w:rsid w:val="00B7599A"/>
    <w:rsid w:val="00B75E5A"/>
    <w:rsid w:val="00B7607A"/>
    <w:rsid w:val="00B76B66"/>
    <w:rsid w:val="00B76E92"/>
    <w:rsid w:val="00B7753E"/>
    <w:rsid w:val="00B80D2D"/>
    <w:rsid w:val="00B81160"/>
    <w:rsid w:val="00B819A3"/>
    <w:rsid w:val="00B81A00"/>
    <w:rsid w:val="00B8251E"/>
    <w:rsid w:val="00B82FB8"/>
    <w:rsid w:val="00B830CA"/>
    <w:rsid w:val="00B83540"/>
    <w:rsid w:val="00B83A61"/>
    <w:rsid w:val="00B83B54"/>
    <w:rsid w:val="00B83D2F"/>
    <w:rsid w:val="00B8419C"/>
    <w:rsid w:val="00B84413"/>
    <w:rsid w:val="00B846FC"/>
    <w:rsid w:val="00B84C64"/>
    <w:rsid w:val="00B84D1E"/>
    <w:rsid w:val="00B851E2"/>
    <w:rsid w:val="00B85226"/>
    <w:rsid w:val="00B85692"/>
    <w:rsid w:val="00B85724"/>
    <w:rsid w:val="00B8578B"/>
    <w:rsid w:val="00B863A0"/>
    <w:rsid w:val="00B86A1D"/>
    <w:rsid w:val="00B86F83"/>
    <w:rsid w:val="00B87482"/>
    <w:rsid w:val="00B87811"/>
    <w:rsid w:val="00B87D19"/>
    <w:rsid w:val="00B9002F"/>
    <w:rsid w:val="00B91876"/>
    <w:rsid w:val="00B918E3"/>
    <w:rsid w:val="00B91ED6"/>
    <w:rsid w:val="00B92CC7"/>
    <w:rsid w:val="00B93364"/>
    <w:rsid w:val="00B94329"/>
    <w:rsid w:val="00B94361"/>
    <w:rsid w:val="00B94B0E"/>
    <w:rsid w:val="00B952D4"/>
    <w:rsid w:val="00B96564"/>
    <w:rsid w:val="00B9659D"/>
    <w:rsid w:val="00B968A8"/>
    <w:rsid w:val="00B972F2"/>
    <w:rsid w:val="00B97D9E"/>
    <w:rsid w:val="00B97E2F"/>
    <w:rsid w:val="00BA0A70"/>
    <w:rsid w:val="00BA0C4B"/>
    <w:rsid w:val="00BA0C5C"/>
    <w:rsid w:val="00BA1253"/>
    <w:rsid w:val="00BA1282"/>
    <w:rsid w:val="00BA1E89"/>
    <w:rsid w:val="00BA2822"/>
    <w:rsid w:val="00BA2C56"/>
    <w:rsid w:val="00BA2D33"/>
    <w:rsid w:val="00BA2D55"/>
    <w:rsid w:val="00BA2F6D"/>
    <w:rsid w:val="00BA3AEF"/>
    <w:rsid w:val="00BA3CC2"/>
    <w:rsid w:val="00BA3EDF"/>
    <w:rsid w:val="00BA4CB1"/>
    <w:rsid w:val="00BA4FA2"/>
    <w:rsid w:val="00BA516A"/>
    <w:rsid w:val="00BA54EE"/>
    <w:rsid w:val="00BA6394"/>
    <w:rsid w:val="00BA6411"/>
    <w:rsid w:val="00BA69C2"/>
    <w:rsid w:val="00BA69F1"/>
    <w:rsid w:val="00BA6B2F"/>
    <w:rsid w:val="00BA6B83"/>
    <w:rsid w:val="00BA7534"/>
    <w:rsid w:val="00BA7A65"/>
    <w:rsid w:val="00BA7B44"/>
    <w:rsid w:val="00BA7D81"/>
    <w:rsid w:val="00BB0A8D"/>
    <w:rsid w:val="00BB0BFA"/>
    <w:rsid w:val="00BB0E26"/>
    <w:rsid w:val="00BB173A"/>
    <w:rsid w:val="00BB22AB"/>
    <w:rsid w:val="00BB2C79"/>
    <w:rsid w:val="00BB2FD7"/>
    <w:rsid w:val="00BB304C"/>
    <w:rsid w:val="00BB3B8E"/>
    <w:rsid w:val="00BB437C"/>
    <w:rsid w:val="00BB43BD"/>
    <w:rsid w:val="00BB54FE"/>
    <w:rsid w:val="00BB5972"/>
    <w:rsid w:val="00BB5A36"/>
    <w:rsid w:val="00BB5B82"/>
    <w:rsid w:val="00BB5D02"/>
    <w:rsid w:val="00BB65F1"/>
    <w:rsid w:val="00BB6A73"/>
    <w:rsid w:val="00BB6F44"/>
    <w:rsid w:val="00BB70E3"/>
    <w:rsid w:val="00BB7D82"/>
    <w:rsid w:val="00BC1D74"/>
    <w:rsid w:val="00BC225C"/>
    <w:rsid w:val="00BC256D"/>
    <w:rsid w:val="00BC2E14"/>
    <w:rsid w:val="00BC373A"/>
    <w:rsid w:val="00BC6D14"/>
    <w:rsid w:val="00BC6D4A"/>
    <w:rsid w:val="00BC7D59"/>
    <w:rsid w:val="00BD0993"/>
    <w:rsid w:val="00BD0A8D"/>
    <w:rsid w:val="00BD10A5"/>
    <w:rsid w:val="00BD1566"/>
    <w:rsid w:val="00BD184B"/>
    <w:rsid w:val="00BD20C9"/>
    <w:rsid w:val="00BD24E3"/>
    <w:rsid w:val="00BD2877"/>
    <w:rsid w:val="00BD28B4"/>
    <w:rsid w:val="00BD2E22"/>
    <w:rsid w:val="00BD32A2"/>
    <w:rsid w:val="00BD3E8D"/>
    <w:rsid w:val="00BD4B73"/>
    <w:rsid w:val="00BD529D"/>
    <w:rsid w:val="00BD55B0"/>
    <w:rsid w:val="00BD5AC7"/>
    <w:rsid w:val="00BD5C56"/>
    <w:rsid w:val="00BD5FDE"/>
    <w:rsid w:val="00BD6849"/>
    <w:rsid w:val="00BD6EB7"/>
    <w:rsid w:val="00BD7FCF"/>
    <w:rsid w:val="00BE06E7"/>
    <w:rsid w:val="00BE12AF"/>
    <w:rsid w:val="00BE15E6"/>
    <w:rsid w:val="00BE1C25"/>
    <w:rsid w:val="00BE1F48"/>
    <w:rsid w:val="00BE216C"/>
    <w:rsid w:val="00BE219B"/>
    <w:rsid w:val="00BE2FAD"/>
    <w:rsid w:val="00BE307D"/>
    <w:rsid w:val="00BE351D"/>
    <w:rsid w:val="00BE43D1"/>
    <w:rsid w:val="00BE4DD1"/>
    <w:rsid w:val="00BE53CC"/>
    <w:rsid w:val="00BE5506"/>
    <w:rsid w:val="00BE5757"/>
    <w:rsid w:val="00BE5D9A"/>
    <w:rsid w:val="00BE60B7"/>
    <w:rsid w:val="00BE6CD3"/>
    <w:rsid w:val="00BE6E8F"/>
    <w:rsid w:val="00BE748D"/>
    <w:rsid w:val="00BE77FC"/>
    <w:rsid w:val="00BE7C57"/>
    <w:rsid w:val="00BE7EDC"/>
    <w:rsid w:val="00BF0565"/>
    <w:rsid w:val="00BF090B"/>
    <w:rsid w:val="00BF0D33"/>
    <w:rsid w:val="00BF0D93"/>
    <w:rsid w:val="00BF12C5"/>
    <w:rsid w:val="00BF12D8"/>
    <w:rsid w:val="00BF1466"/>
    <w:rsid w:val="00BF1930"/>
    <w:rsid w:val="00BF1D4D"/>
    <w:rsid w:val="00BF1EDF"/>
    <w:rsid w:val="00BF2294"/>
    <w:rsid w:val="00BF22B9"/>
    <w:rsid w:val="00BF2981"/>
    <w:rsid w:val="00BF2A3D"/>
    <w:rsid w:val="00BF2B60"/>
    <w:rsid w:val="00BF2D75"/>
    <w:rsid w:val="00BF37FC"/>
    <w:rsid w:val="00BF38CB"/>
    <w:rsid w:val="00BF3AE4"/>
    <w:rsid w:val="00BF3C60"/>
    <w:rsid w:val="00BF402B"/>
    <w:rsid w:val="00BF40F7"/>
    <w:rsid w:val="00BF411C"/>
    <w:rsid w:val="00BF44FB"/>
    <w:rsid w:val="00BF48B5"/>
    <w:rsid w:val="00BF4BFA"/>
    <w:rsid w:val="00BF4D25"/>
    <w:rsid w:val="00BF5278"/>
    <w:rsid w:val="00BF597D"/>
    <w:rsid w:val="00BF5D55"/>
    <w:rsid w:val="00BF5EEA"/>
    <w:rsid w:val="00BF6B01"/>
    <w:rsid w:val="00BF6F90"/>
    <w:rsid w:val="00BF7300"/>
    <w:rsid w:val="00BF749E"/>
    <w:rsid w:val="00BF74AC"/>
    <w:rsid w:val="00BF7766"/>
    <w:rsid w:val="00BF7ED0"/>
    <w:rsid w:val="00C00B59"/>
    <w:rsid w:val="00C013A4"/>
    <w:rsid w:val="00C01DE4"/>
    <w:rsid w:val="00C02340"/>
    <w:rsid w:val="00C02740"/>
    <w:rsid w:val="00C0275C"/>
    <w:rsid w:val="00C02923"/>
    <w:rsid w:val="00C0305F"/>
    <w:rsid w:val="00C0339B"/>
    <w:rsid w:val="00C03454"/>
    <w:rsid w:val="00C03459"/>
    <w:rsid w:val="00C0357A"/>
    <w:rsid w:val="00C03AB5"/>
    <w:rsid w:val="00C04276"/>
    <w:rsid w:val="00C049E2"/>
    <w:rsid w:val="00C04CAD"/>
    <w:rsid w:val="00C05121"/>
    <w:rsid w:val="00C0518C"/>
    <w:rsid w:val="00C05E61"/>
    <w:rsid w:val="00C06157"/>
    <w:rsid w:val="00C064CD"/>
    <w:rsid w:val="00C0691A"/>
    <w:rsid w:val="00C06AA0"/>
    <w:rsid w:val="00C06FD5"/>
    <w:rsid w:val="00C071CE"/>
    <w:rsid w:val="00C07724"/>
    <w:rsid w:val="00C078BE"/>
    <w:rsid w:val="00C07C61"/>
    <w:rsid w:val="00C100E5"/>
    <w:rsid w:val="00C1026D"/>
    <w:rsid w:val="00C10A89"/>
    <w:rsid w:val="00C10C1A"/>
    <w:rsid w:val="00C10D69"/>
    <w:rsid w:val="00C11410"/>
    <w:rsid w:val="00C115A5"/>
    <w:rsid w:val="00C116AE"/>
    <w:rsid w:val="00C116D3"/>
    <w:rsid w:val="00C117AB"/>
    <w:rsid w:val="00C11945"/>
    <w:rsid w:val="00C11A1C"/>
    <w:rsid w:val="00C122A9"/>
    <w:rsid w:val="00C12609"/>
    <w:rsid w:val="00C12CB9"/>
    <w:rsid w:val="00C132A7"/>
    <w:rsid w:val="00C1331F"/>
    <w:rsid w:val="00C13323"/>
    <w:rsid w:val="00C1351B"/>
    <w:rsid w:val="00C13557"/>
    <w:rsid w:val="00C13AC1"/>
    <w:rsid w:val="00C13F0C"/>
    <w:rsid w:val="00C1480C"/>
    <w:rsid w:val="00C14922"/>
    <w:rsid w:val="00C1497A"/>
    <w:rsid w:val="00C15264"/>
    <w:rsid w:val="00C15BB3"/>
    <w:rsid w:val="00C15ED2"/>
    <w:rsid w:val="00C16168"/>
    <w:rsid w:val="00C16562"/>
    <w:rsid w:val="00C1671D"/>
    <w:rsid w:val="00C16A9A"/>
    <w:rsid w:val="00C16EE7"/>
    <w:rsid w:val="00C16FE3"/>
    <w:rsid w:val="00C1724A"/>
    <w:rsid w:val="00C174A4"/>
    <w:rsid w:val="00C17827"/>
    <w:rsid w:val="00C17B52"/>
    <w:rsid w:val="00C17D5C"/>
    <w:rsid w:val="00C20067"/>
    <w:rsid w:val="00C20281"/>
    <w:rsid w:val="00C204F9"/>
    <w:rsid w:val="00C2110F"/>
    <w:rsid w:val="00C212AD"/>
    <w:rsid w:val="00C21BFC"/>
    <w:rsid w:val="00C21DB8"/>
    <w:rsid w:val="00C226AF"/>
    <w:rsid w:val="00C229F3"/>
    <w:rsid w:val="00C23147"/>
    <w:rsid w:val="00C24C06"/>
    <w:rsid w:val="00C24FE4"/>
    <w:rsid w:val="00C263F7"/>
    <w:rsid w:val="00C2671C"/>
    <w:rsid w:val="00C270E9"/>
    <w:rsid w:val="00C27217"/>
    <w:rsid w:val="00C272EF"/>
    <w:rsid w:val="00C27875"/>
    <w:rsid w:val="00C27941"/>
    <w:rsid w:val="00C27A78"/>
    <w:rsid w:val="00C308F1"/>
    <w:rsid w:val="00C31689"/>
    <w:rsid w:val="00C31B67"/>
    <w:rsid w:val="00C31C1F"/>
    <w:rsid w:val="00C31DE9"/>
    <w:rsid w:val="00C32041"/>
    <w:rsid w:val="00C3233B"/>
    <w:rsid w:val="00C33641"/>
    <w:rsid w:val="00C338D0"/>
    <w:rsid w:val="00C33F52"/>
    <w:rsid w:val="00C34A79"/>
    <w:rsid w:val="00C357DA"/>
    <w:rsid w:val="00C357E5"/>
    <w:rsid w:val="00C364DA"/>
    <w:rsid w:val="00C36889"/>
    <w:rsid w:val="00C36A53"/>
    <w:rsid w:val="00C36EF6"/>
    <w:rsid w:val="00C36F43"/>
    <w:rsid w:val="00C37623"/>
    <w:rsid w:val="00C3773C"/>
    <w:rsid w:val="00C37C97"/>
    <w:rsid w:val="00C37D8C"/>
    <w:rsid w:val="00C37EF4"/>
    <w:rsid w:val="00C41749"/>
    <w:rsid w:val="00C42052"/>
    <w:rsid w:val="00C42201"/>
    <w:rsid w:val="00C424EA"/>
    <w:rsid w:val="00C42742"/>
    <w:rsid w:val="00C42DBF"/>
    <w:rsid w:val="00C4340F"/>
    <w:rsid w:val="00C43B79"/>
    <w:rsid w:val="00C43BD8"/>
    <w:rsid w:val="00C446CB"/>
    <w:rsid w:val="00C44B18"/>
    <w:rsid w:val="00C44C36"/>
    <w:rsid w:val="00C454D1"/>
    <w:rsid w:val="00C45944"/>
    <w:rsid w:val="00C45D76"/>
    <w:rsid w:val="00C45F1D"/>
    <w:rsid w:val="00C4609D"/>
    <w:rsid w:val="00C46247"/>
    <w:rsid w:val="00C46B26"/>
    <w:rsid w:val="00C47083"/>
    <w:rsid w:val="00C47587"/>
    <w:rsid w:val="00C47AEF"/>
    <w:rsid w:val="00C50073"/>
    <w:rsid w:val="00C50AD1"/>
    <w:rsid w:val="00C50B11"/>
    <w:rsid w:val="00C50F88"/>
    <w:rsid w:val="00C511DB"/>
    <w:rsid w:val="00C5138D"/>
    <w:rsid w:val="00C51C2F"/>
    <w:rsid w:val="00C5256D"/>
    <w:rsid w:val="00C5292E"/>
    <w:rsid w:val="00C52B92"/>
    <w:rsid w:val="00C52ED4"/>
    <w:rsid w:val="00C53668"/>
    <w:rsid w:val="00C538BF"/>
    <w:rsid w:val="00C53A61"/>
    <w:rsid w:val="00C54232"/>
    <w:rsid w:val="00C54E24"/>
    <w:rsid w:val="00C54FC5"/>
    <w:rsid w:val="00C54FEA"/>
    <w:rsid w:val="00C55300"/>
    <w:rsid w:val="00C55D84"/>
    <w:rsid w:val="00C56A74"/>
    <w:rsid w:val="00C56E70"/>
    <w:rsid w:val="00C602ED"/>
    <w:rsid w:val="00C609DA"/>
    <w:rsid w:val="00C61D0D"/>
    <w:rsid w:val="00C61F8D"/>
    <w:rsid w:val="00C62208"/>
    <w:rsid w:val="00C6248B"/>
    <w:rsid w:val="00C624D6"/>
    <w:rsid w:val="00C62E78"/>
    <w:rsid w:val="00C62FF7"/>
    <w:rsid w:val="00C63461"/>
    <w:rsid w:val="00C63603"/>
    <w:rsid w:val="00C63E6A"/>
    <w:rsid w:val="00C643D2"/>
    <w:rsid w:val="00C644C9"/>
    <w:rsid w:val="00C64F1E"/>
    <w:rsid w:val="00C64F4F"/>
    <w:rsid w:val="00C6550C"/>
    <w:rsid w:val="00C65759"/>
    <w:rsid w:val="00C65B63"/>
    <w:rsid w:val="00C65C8B"/>
    <w:rsid w:val="00C664CA"/>
    <w:rsid w:val="00C6654F"/>
    <w:rsid w:val="00C668A6"/>
    <w:rsid w:val="00C66D11"/>
    <w:rsid w:val="00C675CB"/>
    <w:rsid w:val="00C6781A"/>
    <w:rsid w:val="00C67CAA"/>
    <w:rsid w:val="00C70EEA"/>
    <w:rsid w:val="00C715C4"/>
    <w:rsid w:val="00C71C74"/>
    <w:rsid w:val="00C71CD4"/>
    <w:rsid w:val="00C72411"/>
    <w:rsid w:val="00C7242A"/>
    <w:rsid w:val="00C727CC"/>
    <w:rsid w:val="00C72A0C"/>
    <w:rsid w:val="00C72BAE"/>
    <w:rsid w:val="00C72D7C"/>
    <w:rsid w:val="00C734BD"/>
    <w:rsid w:val="00C736B9"/>
    <w:rsid w:val="00C73CE1"/>
    <w:rsid w:val="00C74171"/>
    <w:rsid w:val="00C747A7"/>
    <w:rsid w:val="00C7558D"/>
    <w:rsid w:val="00C75B23"/>
    <w:rsid w:val="00C76068"/>
    <w:rsid w:val="00C760FE"/>
    <w:rsid w:val="00C76B9A"/>
    <w:rsid w:val="00C771BA"/>
    <w:rsid w:val="00C77330"/>
    <w:rsid w:val="00C776DD"/>
    <w:rsid w:val="00C7787A"/>
    <w:rsid w:val="00C778D2"/>
    <w:rsid w:val="00C8125E"/>
    <w:rsid w:val="00C8126B"/>
    <w:rsid w:val="00C81F56"/>
    <w:rsid w:val="00C8209F"/>
    <w:rsid w:val="00C82395"/>
    <w:rsid w:val="00C8274D"/>
    <w:rsid w:val="00C82A6A"/>
    <w:rsid w:val="00C82FA8"/>
    <w:rsid w:val="00C83B9B"/>
    <w:rsid w:val="00C84450"/>
    <w:rsid w:val="00C85050"/>
    <w:rsid w:val="00C85C47"/>
    <w:rsid w:val="00C86515"/>
    <w:rsid w:val="00C866F4"/>
    <w:rsid w:val="00C86704"/>
    <w:rsid w:val="00C867DB"/>
    <w:rsid w:val="00C871C6"/>
    <w:rsid w:val="00C8735E"/>
    <w:rsid w:val="00C87B2C"/>
    <w:rsid w:val="00C87C93"/>
    <w:rsid w:val="00C907AD"/>
    <w:rsid w:val="00C91215"/>
    <w:rsid w:val="00C91D1F"/>
    <w:rsid w:val="00C93326"/>
    <w:rsid w:val="00C93FAD"/>
    <w:rsid w:val="00C940D4"/>
    <w:rsid w:val="00C95363"/>
    <w:rsid w:val="00C954B5"/>
    <w:rsid w:val="00C957F2"/>
    <w:rsid w:val="00C95C27"/>
    <w:rsid w:val="00C9640A"/>
    <w:rsid w:val="00C966D9"/>
    <w:rsid w:val="00C96EDE"/>
    <w:rsid w:val="00C97D0C"/>
    <w:rsid w:val="00C97E8B"/>
    <w:rsid w:val="00CA0014"/>
    <w:rsid w:val="00CA0909"/>
    <w:rsid w:val="00CA0A81"/>
    <w:rsid w:val="00CA0CC8"/>
    <w:rsid w:val="00CA0D32"/>
    <w:rsid w:val="00CA0D4E"/>
    <w:rsid w:val="00CA0F28"/>
    <w:rsid w:val="00CA117F"/>
    <w:rsid w:val="00CA124C"/>
    <w:rsid w:val="00CA1264"/>
    <w:rsid w:val="00CA147A"/>
    <w:rsid w:val="00CA163B"/>
    <w:rsid w:val="00CA2178"/>
    <w:rsid w:val="00CA276A"/>
    <w:rsid w:val="00CA44DF"/>
    <w:rsid w:val="00CA4939"/>
    <w:rsid w:val="00CA4C08"/>
    <w:rsid w:val="00CA50BB"/>
    <w:rsid w:val="00CA572D"/>
    <w:rsid w:val="00CA5816"/>
    <w:rsid w:val="00CA66C7"/>
    <w:rsid w:val="00CA679D"/>
    <w:rsid w:val="00CA6886"/>
    <w:rsid w:val="00CA6AF9"/>
    <w:rsid w:val="00CA6B78"/>
    <w:rsid w:val="00CA799F"/>
    <w:rsid w:val="00CA7CA1"/>
    <w:rsid w:val="00CB02E5"/>
    <w:rsid w:val="00CB0455"/>
    <w:rsid w:val="00CB0944"/>
    <w:rsid w:val="00CB0F25"/>
    <w:rsid w:val="00CB11D3"/>
    <w:rsid w:val="00CB1357"/>
    <w:rsid w:val="00CB182B"/>
    <w:rsid w:val="00CB1DFD"/>
    <w:rsid w:val="00CB1EA3"/>
    <w:rsid w:val="00CB2007"/>
    <w:rsid w:val="00CB20AD"/>
    <w:rsid w:val="00CB234E"/>
    <w:rsid w:val="00CB2929"/>
    <w:rsid w:val="00CB2CB4"/>
    <w:rsid w:val="00CB30B9"/>
    <w:rsid w:val="00CB3133"/>
    <w:rsid w:val="00CB321A"/>
    <w:rsid w:val="00CB34CE"/>
    <w:rsid w:val="00CB44C7"/>
    <w:rsid w:val="00CB515B"/>
    <w:rsid w:val="00CB542F"/>
    <w:rsid w:val="00CB54C5"/>
    <w:rsid w:val="00CB5860"/>
    <w:rsid w:val="00CB62F6"/>
    <w:rsid w:val="00CB63E1"/>
    <w:rsid w:val="00CB656A"/>
    <w:rsid w:val="00CB666D"/>
    <w:rsid w:val="00CB6681"/>
    <w:rsid w:val="00CB66A7"/>
    <w:rsid w:val="00CB7342"/>
    <w:rsid w:val="00CB79CD"/>
    <w:rsid w:val="00CB7CA6"/>
    <w:rsid w:val="00CB7D47"/>
    <w:rsid w:val="00CB7DDF"/>
    <w:rsid w:val="00CC022D"/>
    <w:rsid w:val="00CC028D"/>
    <w:rsid w:val="00CC1205"/>
    <w:rsid w:val="00CC178D"/>
    <w:rsid w:val="00CC1985"/>
    <w:rsid w:val="00CC1A53"/>
    <w:rsid w:val="00CC1A78"/>
    <w:rsid w:val="00CC1B8E"/>
    <w:rsid w:val="00CC1F0B"/>
    <w:rsid w:val="00CC2F9D"/>
    <w:rsid w:val="00CC325E"/>
    <w:rsid w:val="00CC35D9"/>
    <w:rsid w:val="00CC36E7"/>
    <w:rsid w:val="00CC42A6"/>
    <w:rsid w:val="00CC487F"/>
    <w:rsid w:val="00CC4A27"/>
    <w:rsid w:val="00CC4A56"/>
    <w:rsid w:val="00CC5515"/>
    <w:rsid w:val="00CC5B2F"/>
    <w:rsid w:val="00CC5B52"/>
    <w:rsid w:val="00CC631F"/>
    <w:rsid w:val="00CC6880"/>
    <w:rsid w:val="00CC6A61"/>
    <w:rsid w:val="00CC6BBA"/>
    <w:rsid w:val="00CC6CFA"/>
    <w:rsid w:val="00CC72DC"/>
    <w:rsid w:val="00CC7A8A"/>
    <w:rsid w:val="00CC7FD5"/>
    <w:rsid w:val="00CC7FD6"/>
    <w:rsid w:val="00CD02F5"/>
    <w:rsid w:val="00CD17BB"/>
    <w:rsid w:val="00CD192E"/>
    <w:rsid w:val="00CD1C24"/>
    <w:rsid w:val="00CD1C64"/>
    <w:rsid w:val="00CD1E7E"/>
    <w:rsid w:val="00CD25F9"/>
    <w:rsid w:val="00CD2D8F"/>
    <w:rsid w:val="00CD2E19"/>
    <w:rsid w:val="00CD324C"/>
    <w:rsid w:val="00CD3263"/>
    <w:rsid w:val="00CD40E8"/>
    <w:rsid w:val="00CD465B"/>
    <w:rsid w:val="00CD49AE"/>
    <w:rsid w:val="00CD4A55"/>
    <w:rsid w:val="00CD4DD9"/>
    <w:rsid w:val="00CD505D"/>
    <w:rsid w:val="00CD5810"/>
    <w:rsid w:val="00CD595F"/>
    <w:rsid w:val="00CD6253"/>
    <w:rsid w:val="00CD6869"/>
    <w:rsid w:val="00CD744A"/>
    <w:rsid w:val="00CD7BC6"/>
    <w:rsid w:val="00CE0743"/>
    <w:rsid w:val="00CE0E8D"/>
    <w:rsid w:val="00CE1419"/>
    <w:rsid w:val="00CE1477"/>
    <w:rsid w:val="00CE1C49"/>
    <w:rsid w:val="00CE25E1"/>
    <w:rsid w:val="00CE2988"/>
    <w:rsid w:val="00CE344D"/>
    <w:rsid w:val="00CE385E"/>
    <w:rsid w:val="00CE44B9"/>
    <w:rsid w:val="00CE4C8A"/>
    <w:rsid w:val="00CE5D9C"/>
    <w:rsid w:val="00CE60A0"/>
    <w:rsid w:val="00CE6A8F"/>
    <w:rsid w:val="00CE7995"/>
    <w:rsid w:val="00CF0066"/>
    <w:rsid w:val="00CF02C7"/>
    <w:rsid w:val="00CF120C"/>
    <w:rsid w:val="00CF16F8"/>
    <w:rsid w:val="00CF17D6"/>
    <w:rsid w:val="00CF1CFF"/>
    <w:rsid w:val="00CF297F"/>
    <w:rsid w:val="00CF2A89"/>
    <w:rsid w:val="00CF32E4"/>
    <w:rsid w:val="00CF3323"/>
    <w:rsid w:val="00CF3B77"/>
    <w:rsid w:val="00CF3BED"/>
    <w:rsid w:val="00CF4F2A"/>
    <w:rsid w:val="00CF4F7C"/>
    <w:rsid w:val="00CF5426"/>
    <w:rsid w:val="00CF5D64"/>
    <w:rsid w:val="00CF5F91"/>
    <w:rsid w:val="00CF632B"/>
    <w:rsid w:val="00CF6381"/>
    <w:rsid w:val="00CF69A7"/>
    <w:rsid w:val="00CF6BD0"/>
    <w:rsid w:val="00CF6CB9"/>
    <w:rsid w:val="00CF6EF5"/>
    <w:rsid w:val="00CF733B"/>
    <w:rsid w:val="00CF73AE"/>
    <w:rsid w:val="00CF741D"/>
    <w:rsid w:val="00CF78C8"/>
    <w:rsid w:val="00D00013"/>
    <w:rsid w:val="00D00446"/>
    <w:rsid w:val="00D007DC"/>
    <w:rsid w:val="00D00DF0"/>
    <w:rsid w:val="00D00F16"/>
    <w:rsid w:val="00D01A41"/>
    <w:rsid w:val="00D01ED3"/>
    <w:rsid w:val="00D02474"/>
    <w:rsid w:val="00D0262A"/>
    <w:rsid w:val="00D02B5D"/>
    <w:rsid w:val="00D02EA0"/>
    <w:rsid w:val="00D0478A"/>
    <w:rsid w:val="00D04A41"/>
    <w:rsid w:val="00D04CBD"/>
    <w:rsid w:val="00D057C8"/>
    <w:rsid w:val="00D06092"/>
    <w:rsid w:val="00D064D7"/>
    <w:rsid w:val="00D066CC"/>
    <w:rsid w:val="00D06981"/>
    <w:rsid w:val="00D06AA7"/>
    <w:rsid w:val="00D06C65"/>
    <w:rsid w:val="00D07823"/>
    <w:rsid w:val="00D10ACA"/>
    <w:rsid w:val="00D10BD9"/>
    <w:rsid w:val="00D10F18"/>
    <w:rsid w:val="00D11195"/>
    <w:rsid w:val="00D11275"/>
    <w:rsid w:val="00D115D0"/>
    <w:rsid w:val="00D11D7A"/>
    <w:rsid w:val="00D11DF6"/>
    <w:rsid w:val="00D12001"/>
    <w:rsid w:val="00D124B6"/>
    <w:rsid w:val="00D12E61"/>
    <w:rsid w:val="00D12F9C"/>
    <w:rsid w:val="00D1375B"/>
    <w:rsid w:val="00D13C65"/>
    <w:rsid w:val="00D13E22"/>
    <w:rsid w:val="00D14425"/>
    <w:rsid w:val="00D148E8"/>
    <w:rsid w:val="00D14BE9"/>
    <w:rsid w:val="00D1586F"/>
    <w:rsid w:val="00D15F01"/>
    <w:rsid w:val="00D15FD8"/>
    <w:rsid w:val="00D162D2"/>
    <w:rsid w:val="00D16573"/>
    <w:rsid w:val="00D16780"/>
    <w:rsid w:val="00D1681C"/>
    <w:rsid w:val="00D170FF"/>
    <w:rsid w:val="00D17556"/>
    <w:rsid w:val="00D1759F"/>
    <w:rsid w:val="00D17BCE"/>
    <w:rsid w:val="00D2052D"/>
    <w:rsid w:val="00D20F0A"/>
    <w:rsid w:val="00D21020"/>
    <w:rsid w:val="00D210F6"/>
    <w:rsid w:val="00D21554"/>
    <w:rsid w:val="00D21A44"/>
    <w:rsid w:val="00D21BCB"/>
    <w:rsid w:val="00D226EA"/>
    <w:rsid w:val="00D22D75"/>
    <w:rsid w:val="00D22E92"/>
    <w:rsid w:val="00D23743"/>
    <w:rsid w:val="00D23813"/>
    <w:rsid w:val="00D23EF5"/>
    <w:rsid w:val="00D23F22"/>
    <w:rsid w:val="00D250F9"/>
    <w:rsid w:val="00D2531E"/>
    <w:rsid w:val="00D26AE8"/>
    <w:rsid w:val="00D26DDB"/>
    <w:rsid w:val="00D26E58"/>
    <w:rsid w:val="00D26F34"/>
    <w:rsid w:val="00D2726E"/>
    <w:rsid w:val="00D277BD"/>
    <w:rsid w:val="00D30A88"/>
    <w:rsid w:val="00D30AD6"/>
    <w:rsid w:val="00D31073"/>
    <w:rsid w:val="00D3116E"/>
    <w:rsid w:val="00D31410"/>
    <w:rsid w:val="00D31BB1"/>
    <w:rsid w:val="00D32DC1"/>
    <w:rsid w:val="00D333A9"/>
    <w:rsid w:val="00D33450"/>
    <w:rsid w:val="00D33633"/>
    <w:rsid w:val="00D33840"/>
    <w:rsid w:val="00D33A41"/>
    <w:rsid w:val="00D33BB0"/>
    <w:rsid w:val="00D33D05"/>
    <w:rsid w:val="00D3428D"/>
    <w:rsid w:val="00D3467A"/>
    <w:rsid w:val="00D34975"/>
    <w:rsid w:val="00D34DCA"/>
    <w:rsid w:val="00D35061"/>
    <w:rsid w:val="00D355EF"/>
    <w:rsid w:val="00D356F4"/>
    <w:rsid w:val="00D35C63"/>
    <w:rsid w:val="00D366E1"/>
    <w:rsid w:val="00D36BC2"/>
    <w:rsid w:val="00D36D5F"/>
    <w:rsid w:val="00D37A5F"/>
    <w:rsid w:val="00D407C5"/>
    <w:rsid w:val="00D4108A"/>
    <w:rsid w:val="00D412A0"/>
    <w:rsid w:val="00D4131C"/>
    <w:rsid w:val="00D41C3C"/>
    <w:rsid w:val="00D41C7B"/>
    <w:rsid w:val="00D43487"/>
    <w:rsid w:val="00D43544"/>
    <w:rsid w:val="00D43954"/>
    <w:rsid w:val="00D43F92"/>
    <w:rsid w:val="00D442D7"/>
    <w:rsid w:val="00D4431C"/>
    <w:rsid w:val="00D44FBB"/>
    <w:rsid w:val="00D4546E"/>
    <w:rsid w:val="00D45770"/>
    <w:rsid w:val="00D45D89"/>
    <w:rsid w:val="00D464A5"/>
    <w:rsid w:val="00D46967"/>
    <w:rsid w:val="00D46D90"/>
    <w:rsid w:val="00D47245"/>
    <w:rsid w:val="00D50265"/>
    <w:rsid w:val="00D5052D"/>
    <w:rsid w:val="00D50585"/>
    <w:rsid w:val="00D50EDE"/>
    <w:rsid w:val="00D51029"/>
    <w:rsid w:val="00D52101"/>
    <w:rsid w:val="00D52B63"/>
    <w:rsid w:val="00D53099"/>
    <w:rsid w:val="00D53AE4"/>
    <w:rsid w:val="00D53B5A"/>
    <w:rsid w:val="00D5408F"/>
    <w:rsid w:val="00D549CB"/>
    <w:rsid w:val="00D54AA4"/>
    <w:rsid w:val="00D54CA0"/>
    <w:rsid w:val="00D55720"/>
    <w:rsid w:val="00D55780"/>
    <w:rsid w:val="00D55D95"/>
    <w:rsid w:val="00D561B0"/>
    <w:rsid w:val="00D564D5"/>
    <w:rsid w:val="00D56845"/>
    <w:rsid w:val="00D56973"/>
    <w:rsid w:val="00D56B41"/>
    <w:rsid w:val="00D571EF"/>
    <w:rsid w:val="00D57C23"/>
    <w:rsid w:val="00D60051"/>
    <w:rsid w:val="00D60363"/>
    <w:rsid w:val="00D60937"/>
    <w:rsid w:val="00D60D5D"/>
    <w:rsid w:val="00D616FB"/>
    <w:rsid w:val="00D61EF3"/>
    <w:rsid w:val="00D620B1"/>
    <w:rsid w:val="00D620D4"/>
    <w:rsid w:val="00D624C6"/>
    <w:rsid w:val="00D62F79"/>
    <w:rsid w:val="00D6330D"/>
    <w:rsid w:val="00D635BA"/>
    <w:rsid w:val="00D636A9"/>
    <w:rsid w:val="00D63841"/>
    <w:rsid w:val="00D638BB"/>
    <w:rsid w:val="00D64238"/>
    <w:rsid w:val="00D65007"/>
    <w:rsid w:val="00D65A0D"/>
    <w:rsid w:val="00D65AA4"/>
    <w:rsid w:val="00D65E9C"/>
    <w:rsid w:val="00D6650A"/>
    <w:rsid w:val="00D66623"/>
    <w:rsid w:val="00D668C8"/>
    <w:rsid w:val="00D66902"/>
    <w:rsid w:val="00D6691F"/>
    <w:rsid w:val="00D670F8"/>
    <w:rsid w:val="00D6731F"/>
    <w:rsid w:val="00D676B3"/>
    <w:rsid w:val="00D67BFD"/>
    <w:rsid w:val="00D67D47"/>
    <w:rsid w:val="00D70460"/>
    <w:rsid w:val="00D704B3"/>
    <w:rsid w:val="00D707F9"/>
    <w:rsid w:val="00D70C14"/>
    <w:rsid w:val="00D70CFB"/>
    <w:rsid w:val="00D70D2F"/>
    <w:rsid w:val="00D71559"/>
    <w:rsid w:val="00D71B42"/>
    <w:rsid w:val="00D71D75"/>
    <w:rsid w:val="00D720F3"/>
    <w:rsid w:val="00D7220D"/>
    <w:rsid w:val="00D726E7"/>
    <w:rsid w:val="00D72A32"/>
    <w:rsid w:val="00D7346A"/>
    <w:rsid w:val="00D7358A"/>
    <w:rsid w:val="00D73AA0"/>
    <w:rsid w:val="00D74D66"/>
    <w:rsid w:val="00D74F9E"/>
    <w:rsid w:val="00D752BC"/>
    <w:rsid w:val="00D75476"/>
    <w:rsid w:val="00D761CA"/>
    <w:rsid w:val="00D762EC"/>
    <w:rsid w:val="00D7664C"/>
    <w:rsid w:val="00D76B1C"/>
    <w:rsid w:val="00D76D02"/>
    <w:rsid w:val="00D76DA0"/>
    <w:rsid w:val="00D76EE0"/>
    <w:rsid w:val="00D7711B"/>
    <w:rsid w:val="00D772F3"/>
    <w:rsid w:val="00D7762E"/>
    <w:rsid w:val="00D77888"/>
    <w:rsid w:val="00D77C72"/>
    <w:rsid w:val="00D77E64"/>
    <w:rsid w:val="00D77EB2"/>
    <w:rsid w:val="00D81111"/>
    <w:rsid w:val="00D81547"/>
    <w:rsid w:val="00D821E9"/>
    <w:rsid w:val="00D8221F"/>
    <w:rsid w:val="00D82508"/>
    <w:rsid w:val="00D82AD9"/>
    <w:rsid w:val="00D82C57"/>
    <w:rsid w:val="00D82E99"/>
    <w:rsid w:val="00D83A69"/>
    <w:rsid w:val="00D83C3B"/>
    <w:rsid w:val="00D84362"/>
    <w:rsid w:val="00D8441A"/>
    <w:rsid w:val="00D84B50"/>
    <w:rsid w:val="00D85443"/>
    <w:rsid w:val="00D855B2"/>
    <w:rsid w:val="00D85F55"/>
    <w:rsid w:val="00D85FC7"/>
    <w:rsid w:val="00D861CC"/>
    <w:rsid w:val="00D863A4"/>
    <w:rsid w:val="00D863D4"/>
    <w:rsid w:val="00D865C4"/>
    <w:rsid w:val="00D86800"/>
    <w:rsid w:val="00D86DCF"/>
    <w:rsid w:val="00D8716E"/>
    <w:rsid w:val="00D874F5"/>
    <w:rsid w:val="00D87C33"/>
    <w:rsid w:val="00D87CA7"/>
    <w:rsid w:val="00D90566"/>
    <w:rsid w:val="00D905A5"/>
    <w:rsid w:val="00D90787"/>
    <w:rsid w:val="00D9078F"/>
    <w:rsid w:val="00D91801"/>
    <w:rsid w:val="00D91BC8"/>
    <w:rsid w:val="00D9240F"/>
    <w:rsid w:val="00D9249C"/>
    <w:rsid w:val="00D928DC"/>
    <w:rsid w:val="00D92BA2"/>
    <w:rsid w:val="00D9361B"/>
    <w:rsid w:val="00D936C6"/>
    <w:rsid w:val="00D93ADE"/>
    <w:rsid w:val="00D93BD8"/>
    <w:rsid w:val="00D93E32"/>
    <w:rsid w:val="00D94306"/>
    <w:rsid w:val="00D94429"/>
    <w:rsid w:val="00D94FC1"/>
    <w:rsid w:val="00D950C2"/>
    <w:rsid w:val="00D95819"/>
    <w:rsid w:val="00D9650B"/>
    <w:rsid w:val="00D96AF8"/>
    <w:rsid w:val="00D973D2"/>
    <w:rsid w:val="00D97EFB"/>
    <w:rsid w:val="00DA0052"/>
    <w:rsid w:val="00DA101D"/>
    <w:rsid w:val="00DA160D"/>
    <w:rsid w:val="00DA26D6"/>
    <w:rsid w:val="00DA2819"/>
    <w:rsid w:val="00DA2957"/>
    <w:rsid w:val="00DA2CEF"/>
    <w:rsid w:val="00DA2F6D"/>
    <w:rsid w:val="00DA2FB8"/>
    <w:rsid w:val="00DA3314"/>
    <w:rsid w:val="00DA35B9"/>
    <w:rsid w:val="00DA3F53"/>
    <w:rsid w:val="00DA4BC1"/>
    <w:rsid w:val="00DA514C"/>
    <w:rsid w:val="00DA5580"/>
    <w:rsid w:val="00DA578B"/>
    <w:rsid w:val="00DA5871"/>
    <w:rsid w:val="00DA5C52"/>
    <w:rsid w:val="00DA5CE3"/>
    <w:rsid w:val="00DA5E7B"/>
    <w:rsid w:val="00DA600E"/>
    <w:rsid w:val="00DA642F"/>
    <w:rsid w:val="00DA6593"/>
    <w:rsid w:val="00DA6A3C"/>
    <w:rsid w:val="00DA6B8D"/>
    <w:rsid w:val="00DA6C55"/>
    <w:rsid w:val="00DA6DBB"/>
    <w:rsid w:val="00DA762A"/>
    <w:rsid w:val="00DA79AE"/>
    <w:rsid w:val="00DA7B54"/>
    <w:rsid w:val="00DA7E4B"/>
    <w:rsid w:val="00DA7E57"/>
    <w:rsid w:val="00DB05C5"/>
    <w:rsid w:val="00DB159B"/>
    <w:rsid w:val="00DB178B"/>
    <w:rsid w:val="00DB2732"/>
    <w:rsid w:val="00DB27D7"/>
    <w:rsid w:val="00DB2EF3"/>
    <w:rsid w:val="00DB2F9C"/>
    <w:rsid w:val="00DB2FE2"/>
    <w:rsid w:val="00DB3126"/>
    <w:rsid w:val="00DB40B4"/>
    <w:rsid w:val="00DB425C"/>
    <w:rsid w:val="00DB4272"/>
    <w:rsid w:val="00DB49B0"/>
    <w:rsid w:val="00DB4C69"/>
    <w:rsid w:val="00DB4E0D"/>
    <w:rsid w:val="00DB4F5F"/>
    <w:rsid w:val="00DB52A0"/>
    <w:rsid w:val="00DB52CF"/>
    <w:rsid w:val="00DB58D1"/>
    <w:rsid w:val="00DB5A80"/>
    <w:rsid w:val="00DB5B78"/>
    <w:rsid w:val="00DB5D3A"/>
    <w:rsid w:val="00DB5E97"/>
    <w:rsid w:val="00DB6998"/>
    <w:rsid w:val="00DB6F0E"/>
    <w:rsid w:val="00DB759F"/>
    <w:rsid w:val="00DC05B5"/>
    <w:rsid w:val="00DC0604"/>
    <w:rsid w:val="00DC08E7"/>
    <w:rsid w:val="00DC08FF"/>
    <w:rsid w:val="00DC09A2"/>
    <w:rsid w:val="00DC0AAE"/>
    <w:rsid w:val="00DC1586"/>
    <w:rsid w:val="00DC179E"/>
    <w:rsid w:val="00DC25DC"/>
    <w:rsid w:val="00DC2D3C"/>
    <w:rsid w:val="00DC3058"/>
    <w:rsid w:val="00DC34E7"/>
    <w:rsid w:val="00DC3B72"/>
    <w:rsid w:val="00DC4061"/>
    <w:rsid w:val="00DC415A"/>
    <w:rsid w:val="00DC4379"/>
    <w:rsid w:val="00DC4E63"/>
    <w:rsid w:val="00DC537E"/>
    <w:rsid w:val="00DC5576"/>
    <w:rsid w:val="00DC5D8D"/>
    <w:rsid w:val="00DC6457"/>
    <w:rsid w:val="00DC6CE9"/>
    <w:rsid w:val="00DC6ED0"/>
    <w:rsid w:val="00DC727F"/>
    <w:rsid w:val="00DC7CE8"/>
    <w:rsid w:val="00DD075C"/>
    <w:rsid w:val="00DD081F"/>
    <w:rsid w:val="00DD1048"/>
    <w:rsid w:val="00DD1122"/>
    <w:rsid w:val="00DD1302"/>
    <w:rsid w:val="00DD13A5"/>
    <w:rsid w:val="00DD153D"/>
    <w:rsid w:val="00DD1750"/>
    <w:rsid w:val="00DD25D9"/>
    <w:rsid w:val="00DD26BF"/>
    <w:rsid w:val="00DD2724"/>
    <w:rsid w:val="00DD276E"/>
    <w:rsid w:val="00DD2F32"/>
    <w:rsid w:val="00DD3839"/>
    <w:rsid w:val="00DD3962"/>
    <w:rsid w:val="00DD3A71"/>
    <w:rsid w:val="00DD48DA"/>
    <w:rsid w:val="00DD4BE7"/>
    <w:rsid w:val="00DD5167"/>
    <w:rsid w:val="00DD5195"/>
    <w:rsid w:val="00DD537A"/>
    <w:rsid w:val="00DD54D2"/>
    <w:rsid w:val="00DD54EC"/>
    <w:rsid w:val="00DD5579"/>
    <w:rsid w:val="00DD55B7"/>
    <w:rsid w:val="00DD6705"/>
    <w:rsid w:val="00DD6A05"/>
    <w:rsid w:val="00DD7B4F"/>
    <w:rsid w:val="00DE04ED"/>
    <w:rsid w:val="00DE0594"/>
    <w:rsid w:val="00DE0829"/>
    <w:rsid w:val="00DE0854"/>
    <w:rsid w:val="00DE0894"/>
    <w:rsid w:val="00DE0A99"/>
    <w:rsid w:val="00DE128B"/>
    <w:rsid w:val="00DE1457"/>
    <w:rsid w:val="00DE17C2"/>
    <w:rsid w:val="00DE22C7"/>
    <w:rsid w:val="00DE28BC"/>
    <w:rsid w:val="00DE2A01"/>
    <w:rsid w:val="00DE2E40"/>
    <w:rsid w:val="00DE30A6"/>
    <w:rsid w:val="00DE32E6"/>
    <w:rsid w:val="00DE3527"/>
    <w:rsid w:val="00DE3B5C"/>
    <w:rsid w:val="00DE3C5D"/>
    <w:rsid w:val="00DE5CEF"/>
    <w:rsid w:val="00DE5E9C"/>
    <w:rsid w:val="00DE5F40"/>
    <w:rsid w:val="00DE60EF"/>
    <w:rsid w:val="00DE70C1"/>
    <w:rsid w:val="00DE742F"/>
    <w:rsid w:val="00DE752F"/>
    <w:rsid w:val="00DF0300"/>
    <w:rsid w:val="00DF08F4"/>
    <w:rsid w:val="00DF1163"/>
    <w:rsid w:val="00DF197A"/>
    <w:rsid w:val="00DF1B13"/>
    <w:rsid w:val="00DF1C26"/>
    <w:rsid w:val="00DF2123"/>
    <w:rsid w:val="00DF28E6"/>
    <w:rsid w:val="00DF2C28"/>
    <w:rsid w:val="00DF3149"/>
    <w:rsid w:val="00DF36AA"/>
    <w:rsid w:val="00DF37FE"/>
    <w:rsid w:val="00DF3B92"/>
    <w:rsid w:val="00DF45DF"/>
    <w:rsid w:val="00DF489A"/>
    <w:rsid w:val="00DF4A0B"/>
    <w:rsid w:val="00DF4ADA"/>
    <w:rsid w:val="00DF4EEB"/>
    <w:rsid w:val="00DF4FAA"/>
    <w:rsid w:val="00DF5107"/>
    <w:rsid w:val="00DF52FE"/>
    <w:rsid w:val="00DF5D8C"/>
    <w:rsid w:val="00DF6319"/>
    <w:rsid w:val="00DF68C8"/>
    <w:rsid w:val="00DF7280"/>
    <w:rsid w:val="00DF73BB"/>
    <w:rsid w:val="00DF7AC4"/>
    <w:rsid w:val="00DF7B11"/>
    <w:rsid w:val="00DF7EC3"/>
    <w:rsid w:val="00DF7FB5"/>
    <w:rsid w:val="00E00171"/>
    <w:rsid w:val="00E001D4"/>
    <w:rsid w:val="00E008C6"/>
    <w:rsid w:val="00E00B30"/>
    <w:rsid w:val="00E0219B"/>
    <w:rsid w:val="00E0266C"/>
    <w:rsid w:val="00E0283C"/>
    <w:rsid w:val="00E03B75"/>
    <w:rsid w:val="00E041E2"/>
    <w:rsid w:val="00E041F2"/>
    <w:rsid w:val="00E04A77"/>
    <w:rsid w:val="00E04F21"/>
    <w:rsid w:val="00E05103"/>
    <w:rsid w:val="00E05214"/>
    <w:rsid w:val="00E05FA2"/>
    <w:rsid w:val="00E06040"/>
    <w:rsid w:val="00E065B8"/>
    <w:rsid w:val="00E0692F"/>
    <w:rsid w:val="00E06AE5"/>
    <w:rsid w:val="00E06E5B"/>
    <w:rsid w:val="00E0701E"/>
    <w:rsid w:val="00E07496"/>
    <w:rsid w:val="00E07829"/>
    <w:rsid w:val="00E07C0A"/>
    <w:rsid w:val="00E07E43"/>
    <w:rsid w:val="00E07EAE"/>
    <w:rsid w:val="00E07F15"/>
    <w:rsid w:val="00E1010B"/>
    <w:rsid w:val="00E10ADA"/>
    <w:rsid w:val="00E10CB4"/>
    <w:rsid w:val="00E10D9E"/>
    <w:rsid w:val="00E11277"/>
    <w:rsid w:val="00E11580"/>
    <w:rsid w:val="00E119CB"/>
    <w:rsid w:val="00E126D6"/>
    <w:rsid w:val="00E130BD"/>
    <w:rsid w:val="00E13162"/>
    <w:rsid w:val="00E13571"/>
    <w:rsid w:val="00E13967"/>
    <w:rsid w:val="00E13DB1"/>
    <w:rsid w:val="00E1449B"/>
    <w:rsid w:val="00E14FF3"/>
    <w:rsid w:val="00E157E7"/>
    <w:rsid w:val="00E159F9"/>
    <w:rsid w:val="00E15A78"/>
    <w:rsid w:val="00E15CCA"/>
    <w:rsid w:val="00E15D8C"/>
    <w:rsid w:val="00E15E52"/>
    <w:rsid w:val="00E1684C"/>
    <w:rsid w:val="00E16B3C"/>
    <w:rsid w:val="00E16B7F"/>
    <w:rsid w:val="00E16D74"/>
    <w:rsid w:val="00E170EA"/>
    <w:rsid w:val="00E17495"/>
    <w:rsid w:val="00E17809"/>
    <w:rsid w:val="00E17A44"/>
    <w:rsid w:val="00E2017B"/>
    <w:rsid w:val="00E20BA7"/>
    <w:rsid w:val="00E21639"/>
    <w:rsid w:val="00E21809"/>
    <w:rsid w:val="00E218E8"/>
    <w:rsid w:val="00E2193F"/>
    <w:rsid w:val="00E224AA"/>
    <w:rsid w:val="00E228A5"/>
    <w:rsid w:val="00E22EF6"/>
    <w:rsid w:val="00E2308E"/>
    <w:rsid w:val="00E23708"/>
    <w:rsid w:val="00E23FC8"/>
    <w:rsid w:val="00E24329"/>
    <w:rsid w:val="00E24A14"/>
    <w:rsid w:val="00E24AE5"/>
    <w:rsid w:val="00E24B66"/>
    <w:rsid w:val="00E24DF0"/>
    <w:rsid w:val="00E24F20"/>
    <w:rsid w:val="00E25446"/>
    <w:rsid w:val="00E2558C"/>
    <w:rsid w:val="00E25C0E"/>
    <w:rsid w:val="00E2647F"/>
    <w:rsid w:val="00E26494"/>
    <w:rsid w:val="00E265D7"/>
    <w:rsid w:val="00E2675A"/>
    <w:rsid w:val="00E2758F"/>
    <w:rsid w:val="00E27953"/>
    <w:rsid w:val="00E27FD8"/>
    <w:rsid w:val="00E30ACB"/>
    <w:rsid w:val="00E30DD1"/>
    <w:rsid w:val="00E30F1E"/>
    <w:rsid w:val="00E3177C"/>
    <w:rsid w:val="00E317C2"/>
    <w:rsid w:val="00E3182D"/>
    <w:rsid w:val="00E319F5"/>
    <w:rsid w:val="00E31A28"/>
    <w:rsid w:val="00E31F98"/>
    <w:rsid w:val="00E3225F"/>
    <w:rsid w:val="00E328A0"/>
    <w:rsid w:val="00E32B64"/>
    <w:rsid w:val="00E32ED9"/>
    <w:rsid w:val="00E33149"/>
    <w:rsid w:val="00E33AA0"/>
    <w:rsid w:val="00E345AD"/>
    <w:rsid w:val="00E3483A"/>
    <w:rsid w:val="00E3495C"/>
    <w:rsid w:val="00E34A9B"/>
    <w:rsid w:val="00E35027"/>
    <w:rsid w:val="00E352D6"/>
    <w:rsid w:val="00E3569A"/>
    <w:rsid w:val="00E357DE"/>
    <w:rsid w:val="00E35906"/>
    <w:rsid w:val="00E35DC8"/>
    <w:rsid w:val="00E35EC9"/>
    <w:rsid w:val="00E3641E"/>
    <w:rsid w:val="00E36F83"/>
    <w:rsid w:val="00E378B4"/>
    <w:rsid w:val="00E37CDE"/>
    <w:rsid w:val="00E37D78"/>
    <w:rsid w:val="00E40391"/>
    <w:rsid w:val="00E417BE"/>
    <w:rsid w:val="00E41B88"/>
    <w:rsid w:val="00E42470"/>
    <w:rsid w:val="00E4263B"/>
    <w:rsid w:val="00E4267B"/>
    <w:rsid w:val="00E42829"/>
    <w:rsid w:val="00E42A4B"/>
    <w:rsid w:val="00E42A52"/>
    <w:rsid w:val="00E432B6"/>
    <w:rsid w:val="00E43314"/>
    <w:rsid w:val="00E44AB9"/>
    <w:rsid w:val="00E44E59"/>
    <w:rsid w:val="00E46853"/>
    <w:rsid w:val="00E46EEF"/>
    <w:rsid w:val="00E4706C"/>
    <w:rsid w:val="00E473F7"/>
    <w:rsid w:val="00E477AA"/>
    <w:rsid w:val="00E50098"/>
    <w:rsid w:val="00E5059B"/>
    <w:rsid w:val="00E505C7"/>
    <w:rsid w:val="00E50DAF"/>
    <w:rsid w:val="00E50F9A"/>
    <w:rsid w:val="00E50FFF"/>
    <w:rsid w:val="00E51763"/>
    <w:rsid w:val="00E51790"/>
    <w:rsid w:val="00E5199D"/>
    <w:rsid w:val="00E51A16"/>
    <w:rsid w:val="00E51BF3"/>
    <w:rsid w:val="00E51C84"/>
    <w:rsid w:val="00E51DE3"/>
    <w:rsid w:val="00E520EA"/>
    <w:rsid w:val="00E52FE9"/>
    <w:rsid w:val="00E5318E"/>
    <w:rsid w:val="00E5342E"/>
    <w:rsid w:val="00E53934"/>
    <w:rsid w:val="00E53AD8"/>
    <w:rsid w:val="00E53AF8"/>
    <w:rsid w:val="00E53FB5"/>
    <w:rsid w:val="00E54C54"/>
    <w:rsid w:val="00E54DC6"/>
    <w:rsid w:val="00E555A0"/>
    <w:rsid w:val="00E55922"/>
    <w:rsid w:val="00E55A5C"/>
    <w:rsid w:val="00E55BC0"/>
    <w:rsid w:val="00E56140"/>
    <w:rsid w:val="00E56219"/>
    <w:rsid w:val="00E56848"/>
    <w:rsid w:val="00E56CE4"/>
    <w:rsid w:val="00E5709C"/>
    <w:rsid w:val="00E570DC"/>
    <w:rsid w:val="00E571FF"/>
    <w:rsid w:val="00E57280"/>
    <w:rsid w:val="00E57846"/>
    <w:rsid w:val="00E57E95"/>
    <w:rsid w:val="00E6002C"/>
    <w:rsid w:val="00E60582"/>
    <w:rsid w:val="00E605E6"/>
    <w:rsid w:val="00E61481"/>
    <w:rsid w:val="00E61710"/>
    <w:rsid w:val="00E61B9A"/>
    <w:rsid w:val="00E61E81"/>
    <w:rsid w:val="00E62625"/>
    <w:rsid w:val="00E626C3"/>
    <w:rsid w:val="00E62734"/>
    <w:rsid w:val="00E62913"/>
    <w:rsid w:val="00E63284"/>
    <w:rsid w:val="00E63628"/>
    <w:rsid w:val="00E63F27"/>
    <w:rsid w:val="00E6402A"/>
    <w:rsid w:val="00E64155"/>
    <w:rsid w:val="00E644D7"/>
    <w:rsid w:val="00E647F8"/>
    <w:rsid w:val="00E64E8F"/>
    <w:rsid w:val="00E652F9"/>
    <w:rsid w:val="00E65839"/>
    <w:rsid w:val="00E66280"/>
    <w:rsid w:val="00E6666F"/>
    <w:rsid w:val="00E66817"/>
    <w:rsid w:val="00E66C56"/>
    <w:rsid w:val="00E66E06"/>
    <w:rsid w:val="00E66E0C"/>
    <w:rsid w:val="00E67479"/>
    <w:rsid w:val="00E6757B"/>
    <w:rsid w:val="00E70CBA"/>
    <w:rsid w:val="00E70DE2"/>
    <w:rsid w:val="00E70FC5"/>
    <w:rsid w:val="00E71628"/>
    <w:rsid w:val="00E7191E"/>
    <w:rsid w:val="00E71DBF"/>
    <w:rsid w:val="00E71F24"/>
    <w:rsid w:val="00E71F5A"/>
    <w:rsid w:val="00E722A0"/>
    <w:rsid w:val="00E7235C"/>
    <w:rsid w:val="00E72CB7"/>
    <w:rsid w:val="00E733D4"/>
    <w:rsid w:val="00E73CFD"/>
    <w:rsid w:val="00E74068"/>
    <w:rsid w:val="00E74144"/>
    <w:rsid w:val="00E7427F"/>
    <w:rsid w:val="00E74A50"/>
    <w:rsid w:val="00E7508D"/>
    <w:rsid w:val="00E7523B"/>
    <w:rsid w:val="00E75241"/>
    <w:rsid w:val="00E756FF"/>
    <w:rsid w:val="00E75F78"/>
    <w:rsid w:val="00E76789"/>
    <w:rsid w:val="00E77140"/>
    <w:rsid w:val="00E7736D"/>
    <w:rsid w:val="00E77588"/>
    <w:rsid w:val="00E778CF"/>
    <w:rsid w:val="00E77979"/>
    <w:rsid w:val="00E77FA3"/>
    <w:rsid w:val="00E80336"/>
    <w:rsid w:val="00E805D1"/>
    <w:rsid w:val="00E80DE5"/>
    <w:rsid w:val="00E8104B"/>
    <w:rsid w:val="00E816EC"/>
    <w:rsid w:val="00E81994"/>
    <w:rsid w:val="00E82001"/>
    <w:rsid w:val="00E8214B"/>
    <w:rsid w:val="00E82785"/>
    <w:rsid w:val="00E82840"/>
    <w:rsid w:val="00E831C7"/>
    <w:rsid w:val="00E83253"/>
    <w:rsid w:val="00E83656"/>
    <w:rsid w:val="00E83D63"/>
    <w:rsid w:val="00E83E14"/>
    <w:rsid w:val="00E84119"/>
    <w:rsid w:val="00E84B66"/>
    <w:rsid w:val="00E84E37"/>
    <w:rsid w:val="00E8509E"/>
    <w:rsid w:val="00E8579A"/>
    <w:rsid w:val="00E85897"/>
    <w:rsid w:val="00E85931"/>
    <w:rsid w:val="00E8693D"/>
    <w:rsid w:val="00E86C24"/>
    <w:rsid w:val="00E86FD5"/>
    <w:rsid w:val="00E87533"/>
    <w:rsid w:val="00E87A88"/>
    <w:rsid w:val="00E87D8C"/>
    <w:rsid w:val="00E902BC"/>
    <w:rsid w:val="00E908B7"/>
    <w:rsid w:val="00E90957"/>
    <w:rsid w:val="00E911C4"/>
    <w:rsid w:val="00E9185B"/>
    <w:rsid w:val="00E9209E"/>
    <w:rsid w:val="00E924D3"/>
    <w:rsid w:val="00E924FA"/>
    <w:rsid w:val="00E92A09"/>
    <w:rsid w:val="00E92A2C"/>
    <w:rsid w:val="00E92D9C"/>
    <w:rsid w:val="00E93148"/>
    <w:rsid w:val="00E933AD"/>
    <w:rsid w:val="00E93988"/>
    <w:rsid w:val="00E93A3D"/>
    <w:rsid w:val="00E93BFE"/>
    <w:rsid w:val="00E947F0"/>
    <w:rsid w:val="00E94D6A"/>
    <w:rsid w:val="00E94E6E"/>
    <w:rsid w:val="00E95068"/>
    <w:rsid w:val="00E9528D"/>
    <w:rsid w:val="00E958B8"/>
    <w:rsid w:val="00E95C0B"/>
    <w:rsid w:val="00E95C11"/>
    <w:rsid w:val="00E95CF3"/>
    <w:rsid w:val="00E968B9"/>
    <w:rsid w:val="00E96EAA"/>
    <w:rsid w:val="00E9709F"/>
    <w:rsid w:val="00E97349"/>
    <w:rsid w:val="00E973C0"/>
    <w:rsid w:val="00E973E3"/>
    <w:rsid w:val="00E97691"/>
    <w:rsid w:val="00E97D6A"/>
    <w:rsid w:val="00EA0442"/>
    <w:rsid w:val="00EA0B84"/>
    <w:rsid w:val="00EA0DF3"/>
    <w:rsid w:val="00EA1F93"/>
    <w:rsid w:val="00EA2438"/>
    <w:rsid w:val="00EA268F"/>
    <w:rsid w:val="00EA28B0"/>
    <w:rsid w:val="00EA2F93"/>
    <w:rsid w:val="00EA3758"/>
    <w:rsid w:val="00EA3AEF"/>
    <w:rsid w:val="00EA417D"/>
    <w:rsid w:val="00EA446B"/>
    <w:rsid w:val="00EA4EA8"/>
    <w:rsid w:val="00EA4FB4"/>
    <w:rsid w:val="00EA584D"/>
    <w:rsid w:val="00EA5E19"/>
    <w:rsid w:val="00EA63B1"/>
    <w:rsid w:val="00EA6526"/>
    <w:rsid w:val="00EA659F"/>
    <w:rsid w:val="00EA679B"/>
    <w:rsid w:val="00EA6C20"/>
    <w:rsid w:val="00EA6E25"/>
    <w:rsid w:val="00EA727A"/>
    <w:rsid w:val="00EB03D3"/>
    <w:rsid w:val="00EB0696"/>
    <w:rsid w:val="00EB0700"/>
    <w:rsid w:val="00EB105D"/>
    <w:rsid w:val="00EB1308"/>
    <w:rsid w:val="00EB1DF0"/>
    <w:rsid w:val="00EB1F4B"/>
    <w:rsid w:val="00EB215F"/>
    <w:rsid w:val="00EB2401"/>
    <w:rsid w:val="00EB3209"/>
    <w:rsid w:val="00EB36A6"/>
    <w:rsid w:val="00EB3DC6"/>
    <w:rsid w:val="00EB41F2"/>
    <w:rsid w:val="00EB429A"/>
    <w:rsid w:val="00EB4583"/>
    <w:rsid w:val="00EB49C9"/>
    <w:rsid w:val="00EB4EB4"/>
    <w:rsid w:val="00EB57A9"/>
    <w:rsid w:val="00EB5950"/>
    <w:rsid w:val="00EB659F"/>
    <w:rsid w:val="00EB6C0E"/>
    <w:rsid w:val="00EB71BF"/>
    <w:rsid w:val="00EC090A"/>
    <w:rsid w:val="00EC09C2"/>
    <w:rsid w:val="00EC0F9D"/>
    <w:rsid w:val="00EC168E"/>
    <w:rsid w:val="00EC2011"/>
    <w:rsid w:val="00EC25D1"/>
    <w:rsid w:val="00EC3411"/>
    <w:rsid w:val="00EC3FC2"/>
    <w:rsid w:val="00EC456C"/>
    <w:rsid w:val="00EC4847"/>
    <w:rsid w:val="00EC5200"/>
    <w:rsid w:val="00EC53AD"/>
    <w:rsid w:val="00EC5B06"/>
    <w:rsid w:val="00EC5D0A"/>
    <w:rsid w:val="00EC5F39"/>
    <w:rsid w:val="00EC6030"/>
    <w:rsid w:val="00EC6287"/>
    <w:rsid w:val="00EC6D57"/>
    <w:rsid w:val="00EC705B"/>
    <w:rsid w:val="00ED0005"/>
    <w:rsid w:val="00ED0DAF"/>
    <w:rsid w:val="00ED0DB3"/>
    <w:rsid w:val="00ED0DC7"/>
    <w:rsid w:val="00ED11F5"/>
    <w:rsid w:val="00ED12BA"/>
    <w:rsid w:val="00ED1A61"/>
    <w:rsid w:val="00ED230D"/>
    <w:rsid w:val="00ED25BE"/>
    <w:rsid w:val="00ED29D9"/>
    <w:rsid w:val="00ED2C29"/>
    <w:rsid w:val="00ED2EFC"/>
    <w:rsid w:val="00ED2FBF"/>
    <w:rsid w:val="00ED3B7F"/>
    <w:rsid w:val="00ED44CC"/>
    <w:rsid w:val="00ED4B61"/>
    <w:rsid w:val="00ED4C2B"/>
    <w:rsid w:val="00ED51BB"/>
    <w:rsid w:val="00ED526D"/>
    <w:rsid w:val="00ED53E3"/>
    <w:rsid w:val="00ED54BE"/>
    <w:rsid w:val="00ED5BAA"/>
    <w:rsid w:val="00ED5C0C"/>
    <w:rsid w:val="00ED5C40"/>
    <w:rsid w:val="00ED62DC"/>
    <w:rsid w:val="00ED637E"/>
    <w:rsid w:val="00ED6ACA"/>
    <w:rsid w:val="00ED719E"/>
    <w:rsid w:val="00ED77BB"/>
    <w:rsid w:val="00ED7D4C"/>
    <w:rsid w:val="00EE02CB"/>
    <w:rsid w:val="00EE0589"/>
    <w:rsid w:val="00EE07D0"/>
    <w:rsid w:val="00EE0A87"/>
    <w:rsid w:val="00EE13A9"/>
    <w:rsid w:val="00EE1633"/>
    <w:rsid w:val="00EE1944"/>
    <w:rsid w:val="00EE1A82"/>
    <w:rsid w:val="00EE1E8F"/>
    <w:rsid w:val="00EE2C45"/>
    <w:rsid w:val="00EE2E7B"/>
    <w:rsid w:val="00EE3055"/>
    <w:rsid w:val="00EE30A3"/>
    <w:rsid w:val="00EE349E"/>
    <w:rsid w:val="00EE3F3D"/>
    <w:rsid w:val="00EE488C"/>
    <w:rsid w:val="00EE4E85"/>
    <w:rsid w:val="00EE516D"/>
    <w:rsid w:val="00EE55D7"/>
    <w:rsid w:val="00EE5E48"/>
    <w:rsid w:val="00EE68BB"/>
    <w:rsid w:val="00EE6953"/>
    <w:rsid w:val="00EE747F"/>
    <w:rsid w:val="00EE7D2D"/>
    <w:rsid w:val="00EF0AC8"/>
    <w:rsid w:val="00EF0C9C"/>
    <w:rsid w:val="00EF13CD"/>
    <w:rsid w:val="00EF1549"/>
    <w:rsid w:val="00EF1E48"/>
    <w:rsid w:val="00EF1EBB"/>
    <w:rsid w:val="00EF21B3"/>
    <w:rsid w:val="00EF26F5"/>
    <w:rsid w:val="00EF2823"/>
    <w:rsid w:val="00EF2A66"/>
    <w:rsid w:val="00EF2F5C"/>
    <w:rsid w:val="00EF3FBD"/>
    <w:rsid w:val="00EF4159"/>
    <w:rsid w:val="00EF46B9"/>
    <w:rsid w:val="00EF4CAC"/>
    <w:rsid w:val="00EF4D13"/>
    <w:rsid w:val="00EF50BA"/>
    <w:rsid w:val="00EF59F0"/>
    <w:rsid w:val="00EF5EF0"/>
    <w:rsid w:val="00EF5FA4"/>
    <w:rsid w:val="00EF6390"/>
    <w:rsid w:val="00EF6924"/>
    <w:rsid w:val="00EF6ED3"/>
    <w:rsid w:val="00EF6F7D"/>
    <w:rsid w:val="00EF701F"/>
    <w:rsid w:val="00EF7B7E"/>
    <w:rsid w:val="00F0001D"/>
    <w:rsid w:val="00F000EC"/>
    <w:rsid w:val="00F001D9"/>
    <w:rsid w:val="00F00708"/>
    <w:rsid w:val="00F01276"/>
    <w:rsid w:val="00F019BC"/>
    <w:rsid w:val="00F019BD"/>
    <w:rsid w:val="00F01B09"/>
    <w:rsid w:val="00F02C8C"/>
    <w:rsid w:val="00F02D7C"/>
    <w:rsid w:val="00F02F20"/>
    <w:rsid w:val="00F03291"/>
    <w:rsid w:val="00F034FC"/>
    <w:rsid w:val="00F037CD"/>
    <w:rsid w:val="00F0385D"/>
    <w:rsid w:val="00F03CF2"/>
    <w:rsid w:val="00F0425C"/>
    <w:rsid w:val="00F045C1"/>
    <w:rsid w:val="00F05140"/>
    <w:rsid w:val="00F051CD"/>
    <w:rsid w:val="00F0559B"/>
    <w:rsid w:val="00F05839"/>
    <w:rsid w:val="00F05AA3"/>
    <w:rsid w:val="00F06A74"/>
    <w:rsid w:val="00F06BBB"/>
    <w:rsid w:val="00F070E0"/>
    <w:rsid w:val="00F07496"/>
    <w:rsid w:val="00F07684"/>
    <w:rsid w:val="00F07FF1"/>
    <w:rsid w:val="00F10743"/>
    <w:rsid w:val="00F10FAC"/>
    <w:rsid w:val="00F133B9"/>
    <w:rsid w:val="00F14137"/>
    <w:rsid w:val="00F14159"/>
    <w:rsid w:val="00F142EC"/>
    <w:rsid w:val="00F145DF"/>
    <w:rsid w:val="00F1463E"/>
    <w:rsid w:val="00F146DD"/>
    <w:rsid w:val="00F1492F"/>
    <w:rsid w:val="00F1496F"/>
    <w:rsid w:val="00F15A45"/>
    <w:rsid w:val="00F15CA7"/>
    <w:rsid w:val="00F163DB"/>
    <w:rsid w:val="00F16541"/>
    <w:rsid w:val="00F165E2"/>
    <w:rsid w:val="00F167F9"/>
    <w:rsid w:val="00F16909"/>
    <w:rsid w:val="00F16E7E"/>
    <w:rsid w:val="00F16E99"/>
    <w:rsid w:val="00F1706A"/>
    <w:rsid w:val="00F17594"/>
    <w:rsid w:val="00F176FC"/>
    <w:rsid w:val="00F17C79"/>
    <w:rsid w:val="00F20C4E"/>
    <w:rsid w:val="00F216A6"/>
    <w:rsid w:val="00F220D6"/>
    <w:rsid w:val="00F228B2"/>
    <w:rsid w:val="00F229F0"/>
    <w:rsid w:val="00F2301A"/>
    <w:rsid w:val="00F23708"/>
    <w:rsid w:val="00F241D2"/>
    <w:rsid w:val="00F241F1"/>
    <w:rsid w:val="00F24A18"/>
    <w:rsid w:val="00F25655"/>
    <w:rsid w:val="00F2573A"/>
    <w:rsid w:val="00F26206"/>
    <w:rsid w:val="00F2630B"/>
    <w:rsid w:val="00F26317"/>
    <w:rsid w:val="00F26BEE"/>
    <w:rsid w:val="00F27864"/>
    <w:rsid w:val="00F278EF"/>
    <w:rsid w:val="00F30315"/>
    <w:rsid w:val="00F30C1A"/>
    <w:rsid w:val="00F31C9D"/>
    <w:rsid w:val="00F31D30"/>
    <w:rsid w:val="00F31DA1"/>
    <w:rsid w:val="00F32467"/>
    <w:rsid w:val="00F32785"/>
    <w:rsid w:val="00F329CC"/>
    <w:rsid w:val="00F330E7"/>
    <w:rsid w:val="00F34031"/>
    <w:rsid w:val="00F34126"/>
    <w:rsid w:val="00F344D2"/>
    <w:rsid w:val="00F3466C"/>
    <w:rsid w:val="00F34D53"/>
    <w:rsid w:val="00F35449"/>
    <w:rsid w:val="00F356B5"/>
    <w:rsid w:val="00F360DC"/>
    <w:rsid w:val="00F36D28"/>
    <w:rsid w:val="00F37494"/>
    <w:rsid w:val="00F3770F"/>
    <w:rsid w:val="00F379A7"/>
    <w:rsid w:val="00F4074B"/>
    <w:rsid w:val="00F4089E"/>
    <w:rsid w:val="00F40AFB"/>
    <w:rsid w:val="00F40B9A"/>
    <w:rsid w:val="00F410C0"/>
    <w:rsid w:val="00F412D2"/>
    <w:rsid w:val="00F4143B"/>
    <w:rsid w:val="00F41687"/>
    <w:rsid w:val="00F41E04"/>
    <w:rsid w:val="00F42029"/>
    <w:rsid w:val="00F424F6"/>
    <w:rsid w:val="00F42A14"/>
    <w:rsid w:val="00F42C38"/>
    <w:rsid w:val="00F42D16"/>
    <w:rsid w:val="00F435FA"/>
    <w:rsid w:val="00F43E93"/>
    <w:rsid w:val="00F44F6D"/>
    <w:rsid w:val="00F45FBF"/>
    <w:rsid w:val="00F4631C"/>
    <w:rsid w:val="00F46478"/>
    <w:rsid w:val="00F466FC"/>
    <w:rsid w:val="00F46E6B"/>
    <w:rsid w:val="00F46F28"/>
    <w:rsid w:val="00F47938"/>
    <w:rsid w:val="00F47F79"/>
    <w:rsid w:val="00F500DA"/>
    <w:rsid w:val="00F50281"/>
    <w:rsid w:val="00F50864"/>
    <w:rsid w:val="00F50CE6"/>
    <w:rsid w:val="00F514E9"/>
    <w:rsid w:val="00F515AE"/>
    <w:rsid w:val="00F515DE"/>
    <w:rsid w:val="00F5170A"/>
    <w:rsid w:val="00F518BD"/>
    <w:rsid w:val="00F51DA7"/>
    <w:rsid w:val="00F52362"/>
    <w:rsid w:val="00F52609"/>
    <w:rsid w:val="00F52690"/>
    <w:rsid w:val="00F52A7D"/>
    <w:rsid w:val="00F52AED"/>
    <w:rsid w:val="00F5303E"/>
    <w:rsid w:val="00F530AC"/>
    <w:rsid w:val="00F53450"/>
    <w:rsid w:val="00F53F88"/>
    <w:rsid w:val="00F545B0"/>
    <w:rsid w:val="00F5558D"/>
    <w:rsid w:val="00F55A82"/>
    <w:rsid w:val="00F55FCC"/>
    <w:rsid w:val="00F55FDF"/>
    <w:rsid w:val="00F56080"/>
    <w:rsid w:val="00F5647C"/>
    <w:rsid w:val="00F566D7"/>
    <w:rsid w:val="00F56CEB"/>
    <w:rsid w:val="00F570B2"/>
    <w:rsid w:val="00F570F2"/>
    <w:rsid w:val="00F57FDB"/>
    <w:rsid w:val="00F57FEA"/>
    <w:rsid w:val="00F610CC"/>
    <w:rsid w:val="00F613C2"/>
    <w:rsid w:val="00F61B00"/>
    <w:rsid w:val="00F61E37"/>
    <w:rsid w:val="00F622F5"/>
    <w:rsid w:val="00F626D3"/>
    <w:rsid w:val="00F62BD8"/>
    <w:rsid w:val="00F62C19"/>
    <w:rsid w:val="00F62CB5"/>
    <w:rsid w:val="00F630CB"/>
    <w:rsid w:val="00F632DA"/>
    <w:rsid w:val="00F64056"/>
    <w:rsid w:val="00F6448A"/>
    <w:rsid w:val="00F64590"/>
    <w:rsid w:val="00F64ACE"/>
    <w:rsid w:val="00F65215"/>
    <w:rsid w:val="00F654B6"/>
    <w:rsid w:val="00F656AF"/>
    <w:rsid w:val="00F659F4"/>
    <w:rsid w:val="00F65B8A"/>
    <w:rsid w:val="00F65D71"/>
    <w:rsid w:val="00F65EBE"/>
    <w:rsid w:val="00F6603F"/>
    <w:rsid w:val="00F6617A"/>
    <w:rsid w:val="00F66BC9"/>
    <w:rsid w:val="00F66C3E"/>
    <w:rsid w:val="00F6730E"/>
    <w:rsid w:val="00F67E29"/>
    <w:rsid w:val="00F67FA5"/>
    <w:rsid w:val="00F70B0E"/>
    <w:rsid w:val="00F70EED"/>
    <w:rsid w:val="00F71A66"/>
    <w:rsid w:val="00F722F9"/>
    <w:rsid w:val="00F72CEC"/>
    <w:rsid w:val="00F731BD"/>
    <w:rsid w:val="00F73529"/>
    <w:rsid w:val="00F742E9"/>
    <w:rsid w:val="00F742EC"/>
    <w:rsid w:val="00F74455"/>
    <w:rsid w:val="00F74AEE"/>
    <w:rsid w:val="00F7558D"/>
    <w:rsid w:val="00F75596"/>
    <w:rsid w:val="00F75A23"/>
    <w:rsid w:val="00F76925"/>
    <w:rsid w:val="00F7713D"/>
    <w:rsid w:val="00F77D1E"/>
    <w:rsid w:val="00F8011E"/>
    <w:rsid w:val="00F803EE"/>
    <w:rsid w:val="00F805E6"/>
    <w:rsid w:val="00F80A6F"/>
    <w:rsid w:val="00F80BA9"/>
    <w:rsid w:val="00F80F0F"/>
    <w:rsid w:val="00F80F29"/>
    <w:rsid w:val="00F81358"/>
    <w:rsid w:val="00F813E3"/>
    <w:rsid w:val="00F81569"/>
    <w:rsid w:val="00F8199F"/>
    <w:rsid w:val="00F81C85"/>
    <w:rsid w:val="00F8241C"/>
    <w:rsid w:val="00F82519"/>
    <w:rsid w:val="00F82662"/>
    <w:rsid w:val="00F82AB8"/>
    <w:rsid w:val="00F830FC"/>
    <w:rsid w:val="00F83247"/>
    <w:rsid w:val="00F83348"/>
    <w:rsid w:val="00F83703"/>
    <w:rsid w:val="00F83A5E"/>
    <w:rsid w:val="00F83A86"/>
    <w:rsid w:val="00F840FE"/>
    <w:rsid w:val="00F84200"/>
    <w:rsid w:val="00F84565"/>
    <w:rsid w:val="00F84FA2"/>
    <w:rsid w:val="00F84FAC"/>
    <w:rsid w:val="00F85060"/>
    <w:rsid w:val="00F8584C"/>
    <w:rsid w:val="00F86057"/>
    <w:rsid w:val="00F86497"/>
    <w:rsid w:val="00F868AF"/>
    <w:rsid w:val="00F8757A"/>
    <w:rsid w:val="00F8771C"/>
    <w:rsid w:val="00F87979"/>
    <w:rsid w:val="00F9076A"/>
    <w:rsid w:val="00F908C4"/>
    <w:rsid w:val="00F90D65"/>
    <w:rsid w:val="00F91B3B"/>
    <w:rsid w:val="00F91DB5"/>
    <w:rsid w:val="00F92128"/>
    <w:rsid w:val="00F921FF"/>
    <w:rsid w:val="00F92382"/>
    <w:rsid w:val="00F92384"/>
    <w:rsid w:val="00F923C5"/>
    <w:rsid w:val="00F9282A"/>
    <w:rsid w:val="00F92A0B"/>
    <w:rsid w:val="00F930E4"/>
    <w:rsid w:val="00F935C6"/>
    <w:rsid w:val="00F938C7"/>
    <w:rsid w:val="00F93950"/>
    <w:rsid w:val="00F944F2"/>
    <w:rsid w:val="00F94C08"/>
    <w:rsid w:val="00F95180"/>
    <w:rsid w:val="00F954BD"/>
    <w:rsid w:val="00F95661"/>
    <w:rsid w:val="00F958CE"/>
    <w:rsid w:val="00F959B3"/>
    <w:rsid w:val="00F95ED9"/>
    <w:rsid w:val="00F9659D"/>
    <w:rsid w:val="00F96E5E"/>
    <w:rsid w:val="00F97982"/>
    <w:rsid w:val="00F97C72"/>
    <w:rsid w:val="00FA0431"/>
    <w:rsid w:val="00FA091F"/>
    <w:rsid w:val="00FA0C50"/>
    <w:rsid w:val="00FA0F14"/>
    <w:rsid w:val="00FA1829"/>
    <w:rsid w:val="00FA21A3"/>
    <w:rsid w:val="00FA2466"/>
    <w:rsid w:val="00FA2AC4"/>
    <w:rsid w:val="00FA2EBF"/>
    <w:rsid w:val="00FA2F52"/>
    <w:rsid w:val="00FA304D"/>
    <w:rsid w:val="00FA33C1"/>
    <w:rsid w:val="00FA363C"/>
    <w:rsid w:val="00FA37E2"/>
    <w:rsid w:val="00FA3E70"/>
    <w:rsid w:val="00FA41A1"/>
    <w:rsid w:val="00FA49C6"/>
    <w:rsid w:val="00FA5034"/>
    <w:rsid w:val="00FA5426"/>
    <w:rsid w:val="00FA5601"/>
    <w:rsid w:val="00FA598A"/>
    <w:rsid w:val="00FA5ACD"/>
    <w:rsid w:val="00FA6865"/>
    <w:rsid w:val="00FA6A5F"/>
    <w:rsid w:val="00FA6F6E"/>
    <w:rsid w:val="00FA7325"/>
    <w:rsid w:val="00FA7400"/>
    <w:rsid w:val="00FA74FE"/>
    <w:rsid w:val="00FA7DAB"/>
    <w:rsid w:val="00FB1AFD"/>
    <w:rsid w:val="00FB1B53"/>
    <w:rsid w:val="00FB1CCC"/>
    <w:rsid w:val="00FB1F9D"/>
    <w:rsid w:val="00FB2A6E"/>
    <w:rsid w:val="00FB2BAF"/>
    <w:rsid w:val="00FB3296"/>
    <w:rsid w:val="00FB37A0"/>
    <w:rsid w:val="00FB3D2D"/>
    <w:rsid w:val="00FB4329"/>
    <w:rsid w:val="00FB52CA"/>
    <w:rsid w:val="00FB546D"/>
    <w:rsid w:val="00FB5A95"/>
    <w:rsid w:val="00FB7212"/>
    <w:rsid w:val="00FB73A1"/>
    <w:rsid w:val="00FB7434"/>
    <w:rsid w:val="00FB77E4"/>
    <w:rsid w:val="00FB782B"/>
    <w:rsid w:val="00FB7A73"/>
    <w:rsid w:val="00FB7E74"/>
    <w:rsid w:val="00FC0B39"/>
    <w:rsid w:val="00FC10C2"/>
    <w:rsid w:val="00FC28C4"/>
    <w:rsid w:val="00FC35EA"/>
    <w:rsid w:val="00FC3B64"/>
    <w:rsid w:val="00FC3C35"/>
    <w:rsid w:val="00FC3C3C"/>
    <w:rsid w:val="00FC3C5C"/>
    <w:rsid w:val="00FC3F6D"/>
    <w:rsid w:val="00FC417C"/>
    <w:rsid w:val="00FC4C4F"/>
    <w:rsid w:val="00FC4D69"/>
    <w:rsid w:val="00FC4F36"/>
    <w:rsid w:val="00FC4F56"/>
    <w:rsid w:val="00FC5670"/>
    <w:rsid w:val="00FC5DC1"/>
    <w:rsid w:val="00FC740C"/>
    <w:rsid w:val="00FC7678"/>
    <w:rsid w:val="00FC7729"/>
    <w:rsid w:val="00FC7B6C"/>
    <w:rsid w:val="00FC7E9B"/>
    <w:rsid w:val="00FC7F08"/>
    <w:rsid w:val="00FD0071"/>
    <w:rsid w:val="00FD027E"/>
    <w:rsid w:val="00FD1342"/>
    <w:rsid w:val="00FD1540"/>
    <w:rsid w:val="00FD1ABE"/>
    <w:rsid w:val="00FD1FEA"/>
    <w:rsid w:val="00FD214F"/>
    <w:rsid w:val="00FD21D6"/>
    <w:rsid w:val="00FD28F8"/>
    <w:rsid w:val="00FD3228"/>
    <w:rsid w:val="00FD3487"/>
    <w:rsid w:val="00FD3DFA"/>
    <w:rsid w:val="00FD4539"/>
    <w:rsid w:val="00FD4970"/>
    <w:rsid w:val="00FD51DE"/>
    <w:rsid w:val="00FD54DD"/>
    <w:rsid w:val="00FD56CF"/>
    <w:rsid w:val="00FD591A"/>
    <w:rsid w:val="00FD6293"/>
    <w:rsid w:val="00FD6D6D"/>
    <w:rsid w:val="00FD6E70"/>
    <w:rsid w:val="00FD7A5A"/>
    <w:rsid w:val="00FD7ADC"/>
    <w:rsid w:val="00FD7C08"/>
    <w:rsid w:val="00FD7D54"/>
    <w:rsid w:val="00FE03CA"/>
    <w:rsid w:val="00FE0FB2"/>
    <w:rsid w:val="00FE1953"/>
    <w:rsid w:val="00FE25E3"/>
    <w:rsid w:val="00FE28DC"/>
    <w:rsid w:val="00FE2ED6"/>
    <w:rsid w:val="00FE377D"/>
    <w:rsid w:val="00FE3FBA"/>
    <w:rsid w:val="00FE479B"/>
    <w:rsid w:val="00FE533B"/>
    <w:rsid w:val="00FE582C"/>
    <w:rsid w:val="00FE6985"/>
    <w:rsid w:val="00FE7018"/>
    <w:rsid w:val="00FE7775"/>
    <w:rsid w:val="00FE7AAB"/>
    <w:rsid w:val="00FF083D"/>
    <w:rsid w:val="00FF08D5"/>
    <w:rsid w:val="00FF094D"/>
    <w:rsid w:val="00FF0B84"/>
    <w:rsid w:val="00FF12A1"/>
    <w:rsid w:val="00FF15FB"/>
    <w:rsid w:val="00FF1B06"/>
    <w:rsid w:val="00FF1FF4"/>
    <w:rsid w:val="00FF22F8"/>
    <w:rsid w:val="00FF2456"/>
    <w:rsid w:val="00FF2FDE"/>
    <w:rsid w:val="00FF3A0D"/>
    <w:rsid w:val="00FF3A99"/>
    <w:rsid w:val="00FF3D66"/>
    <w:rsid w:val="00FF41A9"/>
    <w:rsid w:val="00FF5598"/>
    <w:rsid w:val="00FF56AC"/>
    <w:rsid w:val="00FF5826"/>
    <w:rsid w:val="00FF5A3C"/>
    <w:rsid w:val="00FF5D98"/>
    <w:rsid w:val="00FF5FAA"/>
    <w:rsid w:val="00FF665A"/>
    <w:rsid w:val="00FF6764"/>
    <w:rsid w:val="00FF6853"/>
    <w:rsid w:val="00FF6E0E"/>
    <w:rsid w:val="00FF70AD"/>
    <w:rsid w:val="00FF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3A151"/>
  <w15:docId w15:val="{0A86EA53-CA42-47DF-98C5-E9234D89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17C93"/>
    <w:pPr>
      <w:spacing w:before="60"/>
    </w:pPr>
    <w:rPr>
      <w:rFonts w:ascii="Verdana" w:eastAsia="Times New Roman" w:hAnsi="Verdana"/>
    </w:rPr>
  </w:style>
  <w:style w:type="paragraph" w:styleId="Heading1">
    <w:name w:val="heading 1"/>
    <w:basedOn w:val="Normal"/>
    <w:next w:val="Normal"/>
    <w:link w:val="Heading1Char"/>
    <w:rsid w:val="009451BF"/>
    <w:pPr>
      <w:keepNext/>
      <w:tabs>
        <w:tab w:val="left" w:pos="0"/>
      </w:tabs>
      <w:jc w:val="center"/>
      <w:outlineLvl w:val="0"/>
    </w:pPr>
    <w:rPr>
      <w:rFonts w:ascii="Arial" w:hAnsi="Arial"/>
      <w:b/>
      <w:color w:val="000080"/>
      <w:sz w:val="36"/>
      <w:lang w:val="en-GB" w:eastAsia="en-US"/>
    </w:rPr>
  </w:style>
  <w:style w:type="paragraph" w:styleId="Heading2">
    <w:name w:val="heading 2"/>
    <w:basedOn w:val="Normal"/>
    <w:next w:val="Normal"/>
    <w:link w:val="Heading2Char"/>
    <w:rsid w:val="009451BF"/>
    <w:pPr>
      <w:keepNext/>
      <w:tabs>
        <w:tab w:val="left" w:pos="0"/>
      </w:tabs>
      <w:spacing w:line="360" w:lineRule="atLeast"/>
      <w:jc w:val="center"/>
      <w:outlineLvl w:val="1"/>
    </w:pPr>
    <w:rPr>
      <w:rFonts w:ascii="Arial" w:hAnsi="Arial"/>
      <w:b/>
      <w:color w:val="000080"/>
      <w:lang w:val="en-GB" w:eastAsia="en-US"/>
    </w:rPr>
  </w:style>
  <w:style w:type="paragraph" w:styleId="Heading6">
    <w:name w:val="heading 6"/>
    <w:basedOn w:val="Normal"/>
    <w:next w:val="Normal"/>
    <w:link w:val="Heading6Char"/>
    <w:rsid w:val="009451BF"/>
    <w:pPr>
      <w:keepNext/>
      <w:tabs>
        <w:tab w:val="left" w:pos="0"/>
      </w:tabs>
      <w:spacing w:line="360" w:lineRule="atLeast"/>
      <w:jc w:val="center"/>
      <w:outlineLvl w:val="5"/>
    </w:pPr>
    <w:rPr>
      <w:rFonts w:ascii="Arial" w:hAnsi="Arial"/>
      <w:i/>
      <w:sz w:val="18"/>
      <w:lang w:val="en-GB" w:eastAsia="en-US"/>
    </w:rPr>
  </w:style>
  <w:style w:type="paragraph" w:styleId="Heading7">
    <w:name w:val="heading 7"/>
    <w:aliases w:val="Heading 7 Char Char,ACT head"/>
    <w:basedOn w:val="Normal"/>
    <w:next w:val="Normal"/>
    <w:link w:val="Heading7Char"/>
    <w:rsid w:val="009451BF"/>
    <w:pPr>
      <w:keepNext/>
      <w:spacing w:before="100"/>
      <w:outlineLvl w:val="6"/>
    </w:pPr>
    <w:rPr>
      <w:rFonts w:ascii="Arial" w:hAnsi="Arial"/>
      <w:b/>
      <w:color w:val="00808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51BF"/>
    <w:rPr>
      <w:rFonts w:ascii="Arial" w:eastAsia="Times New Roman" w:hAnsi="Arial" w:cs="Times New Roman"/>
      <w:b/>
      <w:color w:val="000080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451BF"/>
    <w:rPr>
      <w:rFonts w:ascii="Arial" w:eastAsia="Times New Roman" w:hAnsi="Arial" w:cs="Times New Roman"/>
      <w:b/>
      <w:color w:val="000080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9451BF"/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Heading7Char">
    <w:name w:val="Heading 7 Char"/>
    <w:aliases w:val="Heading 7 Char Char Char,ACT head Char"/>
    <w:basedOn w:val="DefaultParagraphFont"/>
    <w:link w:val="Heading7"/>
    <w:rsid w:val="009451BF"/>
    <w:rPr>
      <w:rFonts w:ascii="Arial" w:eastAsia="Times New Roman" w:hAnsi="Arial" w:cs="Times New Roman"/>
      <w:b/>
      <w:color w:val="008080"/>
      <w:sz w:val="20"/>
      <w:szCs w:val="20"/>
    </w:rPr>
  </w:style>
  <w:style w:type="paragraph" w:customStyle="1" w:styleId="LegHeadCenteredItalic">
    <w:name w:val="Leg_HeadCenteredItalic"/>
    <w:basedOn w:val="Normal"/>
    <w:autoRedefine/>
    <w:rsid w:val="00617C93"/>
    <w:pPr>
      <w:spacing w:before="240"/>
      <w:jc w:val="center"/>
    </w:pPr>
    <w:rPr>
      <w:i/>
    </w:rPr>
  </w:style>
  <w:style w:type="paragraph" w:customStyle="1" w:styleId="LegHeadCenteredBold">
    <w:name w:val="Leg_HeadCenteredBold"/>
    <w:basedOn w:val="Normal"/>
    <w:autoRedefine/>
    <w:rsid w:val="00822E97"/>
    <w:pPr>
      <w:keepNext/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LegHeadCentered">
    <w:name w:val="Leg_HeadCentered"/>
    <w:basedOn w:val="Normal"/>
    <w:rsid w:val="00617C93"/>
    <w:pPr>
      <w:spacing w:before="360"/>
      <w:jc w:val="center"/>
    </w:pPr>
  </w:style>
  <w:style w:type="paragraph" w:customStyle="1" w:styleId="FNoteText">
    <w:name w:val="FNoteText"/>
    <w:basedOn w:val="Normal"/>
    <w:rsid w:val="00EF0C9C"/>
    <w:pPr>
      <w:tabs>
        <w:tab w:val="left" w:pos="567"/>
      </w:tabs>
      <w:spacing w:before="40"/>
      <w:ind w:left="567" w:hanging="567"/>
    </w:pPr>
    <w:rPr>
      <w:sz w:val="16"/>
    </w:rPr>
  </w:style>
  <w:style w:type="character" w:styleId="FootnoteReference">
    <w:name w:val="footnote reference"/>
    <w:rsid w:val="00617C93"/>
    <w:rPr>
      <w:rFonts w:ascii="Verdana" w:hAnsi="Verdana"/>
      <w:color w:val="auto"/>
      <w:spacing w:val="0"/>
      <w:w w:val="100"/>
      <w:position w:val="0"/>
      <w:sz w:val="18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17C93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51BF"/>
    <w:rPr>
      <w:rFonts w:ascii="Verdana" w:eastAsia="Times New Roman" w:hAnsi="Verdana"/>
    </w:rPr>
  </w:style>
  <w:style w:type="paragraph" w:customStyle="1" w:styleId="LegText">
    <w:name w:val="Leg_Text"/>
    <w:basedOn w:val="Normal"/>
    <w:rsid w:val="00617C93"/>
  </w:style>
  <w:style w:type="paragraph" w:customStyle="1" w:styleId="LegHeadBold">
    <w:name w:val="Leg_HeadBold"/>
    <w:basedOn w:val="Normal"/>
    <w:rsid w:val="00617C93"/>
    <w:pPr>
      <w:spacing w:before="120"/>
    </w:pPr>
    <w:rPr>
      <w:b/>
    </w:rPr>
  </w:style>
  <w:style w:type="paragraph" w:styleId="BodyText">
    <w:name w:val="Body Text"/>
    <w:basedOn w:val="Normal"/>
    <w:link w:val="BodyTextChar"/>
    <w:rsid w:val="00617C93"/>
    <w:rPr>
      <w:b/>
      <w:color w:val="0000FF"/>
    </w:rPr>
  </w:style>
  <w:style w:type="character" w:customStyle="1" w:styleId="BodyTextChar">
    <w:name w:val="Body Text Char"/>
    <w:basedOn w:val="DefaultParagraphFont"/>
    <w:link w:val="BodyText"/>
    <w:rsid w:val="009451BF"/>
    <w:rPr>
      <w:rFonts w:ascii="Verdana" w:eastAsia="Times New Roman" w:hAnsi="Verdana"/>
      <w:b/>
      <w:color w:val="0000FF"/>
    </w:rPr>
  </w:style>
  <w:style w:type="paragraph" w:customStyle="1" w:styleId="LegCentered">
    <w:name w:val="Leg_Centered"/>
    <w:basedOn w:val="Normal"/>
    <w:rsid w:val="00617C93"/>
    <w:pPr>
      <w:jc w:val="center"/>
    </w:pPr>
    <w:rPr>
      <w:lang w:val="en-GB"/>
    </w:rPr>
  </w:style>
  <w:style w:type="paragraph" w:customStyle="1" w:styleId="LegBullet">
    <w:name w:val="Leg_Bullet"/>
    <w:basedOn w:val="Normal"/>
    <w:qFormat/>
    <w:rsid w:val="00617C93"/>
    <w:pPr>
      <w:tabs>
        <w:tab w:val="left" w:pos="567"/>
      </w:tabs>
      <w:spacing w:before="120"/>
      <w:ind w:left="567" w:hanging="567"/>
    </w:pPr>
  </w:style>
  <w:style w:type="character" w:styleId="Hyperlink">
    <w:name w:val="Hyperlink"/>
    <w:basedOn w:val="DefaultParagraphFont"/>
    <w:uiPriority w:val="99"/>
    <w:unhideWhenUsed/>
    <w:rsid w:val="009451BF"/>
    <w:rPr>
      <w:color w:val="0000FF"/>
      <w:u w:val="single"/>
    </w:rPr>
  </w:style>
  <w:style w:type="character" w:styleId="PageNumber">
    <w:name w:val="page number"/>
    <w:basedOn w:val="DefaultParagraphFont"/>
    <w:semiHidden/>
    <w:unhideWhenUsed/>
    <w:rsid w:val="009451BF"/>
  </w:style>
  <w:style w:type="paragraph" w:styleId="BalloonText">
    <w:name w:val="Balloon Text"/>
    <w:basedOn w:val="Normal"/>
    <w:link w:val="BalloonTextChar"/>
    <w:uiPriority w:val="99"/>
    <w:semiHidden/>
    <w:unhideWhenUsed/>
    <w:rsid w:val="00945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1BF"/>
    <w:rPr>
      <w:rFonts w:ascii="Tahoma" w:eastAsia="Times New Roman" w:hAnsi="Tahoma" w:cs="Tahoma"/>
      <w:sz w:val="16"/>
      <w:szCs w:val="16"/>
      <w:lang w:eastAsia="en-ZA"/>
    </w:rPr>
  </w:style>
  <w:style w:type="paragraph" w:styleId="NoSpacing">
    <w:name w:val="No Spacing"/>
    <w:uiPriority w:val="1"/>
    <w:qFormat/>
    <w:rsid w:val="00E13162"/>
    <w:rPr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B17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76A"/>
  </w:style>
  <w:style w:type="character" w:customStyle="1" w:styleId="CommentTextChar">
    <w:name w:val="Comment Text Char"/>
    <w:basedOn w:val="DefaultParagraphFont"/>
    <w:link w:val="CommentText"/>
    <w:uiPriority w:val="99"/>
    <w:rsid w:val="008B176A"/>
    <w:rPr>
      <w:rFonts w:ascii="Verdana" w:eastAsia="Times New Roman" w:hAnsi="Verdan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76A"/>
    <w:rPr>
      <w:rFonts w:ascii="Verdana" w:eastAsia="Times New Roman" w:hAnsi="Verdana"/>
      <w:b/>
      <w:bCs/>
    </w:rPr>
  </w:style>
  <w:style w:type="paragraph" w:customStyle="1" w:styleId="LegProvisoPara">
    <w:name w:val="Leg_ProvisoPara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ct">
    <w:name w:val="Leg_Act"/>
    <w:basedOn w:val="Normal"/>
    <w:rsid w:val="00617C93"/>
    <w:pPr>
      <w:spacing w:before="120" w:after="120"/>
      <w:jc w:val="center"/>
    </w:pPr>
    <w:rPr>
      <w:b/>
      <w:color w:val="008080"/>
      <w:sz w:val="22"/>
    </w:rPr>
  </w:style>
  <w:style w:type="paragraph" w:customStyle="1" w:styleId="LegSection">
    <w:name w:val="L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LegSubSection">
    <w:name w:val="Leg_SubSection"/>
    <w:basedOn w:val="Normal"/>
    <w:rsid w:val="00617C93"/>
    <w:pPr>
      <w:spacing w:before="120"/>
      <w:ind w:firstLine="284"/>
    </w:pPr>
  </w:style>
  <w:style w:type="paragraph" w:customStyle="1" w:styleId="LegPara">
    <w:name w:val="L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SubPara">
    <w:name w:val="L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LegAnnotation">
    <w:name w:val="L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LegParaFLIndent">
    <w:name w:val="Leg_ParaFLIndent"/>
    <w:basedOn w:val="Normal"/>
    <w:rsid w:val="00617C93"/>
    <w:pPr>
      <w:ind w:firstLine="567"/>
    </w:pPr>
  </w:style>
  <w:style w:type="paragraph" w:customStyle="1" w:styleId="LegAmendActList">
    <w:name w:val="Leg_AmendActList"/>
    <w:basedOn w:val="Normal"/>
    <w:rsid w:val="00617C93"/>
    <w:pPr>
      <w:spacing w:before="40"/>
      <w:jc w:val="center"/>
    </w:pPr>
  </w:style>
  <w:style w:type="paragraph" w:customStyle="1" w:styleId="LegTextFLIndent">
    <w:name w:val="Leg_TextFLIndent"/>
    <w:basedOn w:val="Normal"/>
    <w:rsid w:val="00617C93"/>
    <w:pPr>
      <w:ind w:firstLine="284"/>
    </w:pPr>
  </w:style>
  <w:style w:type="paragraph" w:customStyle="1" w:styleId="LegAbstract">
    <w:name w:val="Leg_Abstract"/>
    <w:basedOn w:val="Normal"/>
    <w:rsid w:val="00617C93"/>
    <w:rPr>
      <w:b/>
    </w:rPr>
  </w:style>
  <w:style w:type="paragraph" w:customStyle="1" w:styleId="LegAssentedTo">
    <w:name w:val="Leg_AssentedTo"/>
    <w:basedOn w:val="Normal"/>
    <w:autoRedefine/>
    <w:rsid w:val="00617C93"/>
    <w:pPr>
      <w:tabs>
        <w:tab w:val="left" w:pos="4536"/>
      </w:tabs>
    </w:pPr>
    <w:rPr>
      <w:sz w:val="16"/>
    </w:rPr>
  </w:style>
  <w:style w:type="paragraph" w:customStyle="1" w:styleId="LegDefinition">
    <w:name w:val="Leg_Definition"/>
    <w:basedOn w:val="Normal"/>
    <w:rsid w:val="00617C93"/>
    <w:pPr>
      <w:ind w:left="284" w:firstLine="284"/>
    </w:pPr>
  </w:style>
  <w:style w:type="paragraph" w:customStyle="1" w:styleId="LegItem">
    <w:name w:val="L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ProvisoItem">
    <w:name w:val="Leg_ProvisoItem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ProvisoSPItem">
    <w:name w:val="Leg_ProvisoSPItem"/>
    <w:basedOn w:val="Normal"/>
    <w:rsid w:val="00617C93"/>
    <w:pPr>
      <w:tabs>
        <w:tab w:val="left" w:pos="1418"/>
        <w:tab w:val="left" w:pos="1985"/>
        <w:tab w:val="left" w:pos="2552"/>
      </w:tabs>
      <w:ind w:left="2552" w:hanging="2552"/>
    </w:pPr>
  </w:style>
  <w:style w:type="paragraph" w:customStyle="1" w:styleId="LegProvisoSubItem">
    <w:name w:val="Leg_Proviso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ProvisoSubPara">
    <w:name w:val="Leg_ProvisoSubPara"/>
    <w:basedOn w:val="Normal"/>
    <w:rsid w:val="00617C93"/>
    <w:pPr>
      <w:tabs>
        <w:tab w:val="right" w:pos="1701"/>
        <w:tab w:val="left" w:pos="1985"/>
      </w:tabs>
      <w:ind w:left="1985" w:hanging="1985"/>
    </w:pPr>
  </w:style>
  <w:style w:type="paragraph" w:customStyle="1" w:styleId="LegProvisoSubSubItem">
    <w:name w:val="Leg_ProvisoSubSubItem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LegSubItem">
    <w:name w:val="Leg_SubItem"/>
    <w:basedOn w:val="Normal"/>
    <w:autoRedefine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Leg-Para1">
    <w:name w:val="Leg-Para1."/>
    <w:basedOn w:val="Normal"/>
    <w:rsid w:val="005D6FAC"/>
    <w:pPr>
      <w:tabs>
        <w:tab w:val="left" w:pos="567"/>
      </w:tabs>
      <w:spacing w:before="120"/>
      <w:ind w:left="567" w:hanging="567"/>
    </w:pPr>
  </w:style>
  <w:style w:type="paragraph" w:customStyle="1" w:styleId="TableSubSection">
    <w:name w:val="TableSubSection"/>
    <w:basedOn w:val="Normal"/>
    <w:autoRedefine/>
    <w:rsid w:val="00617C93"/>
    <w:pPr>
      <w:tabs>
        <w:tab w:val="left" w:pos="113"/>
        <w:tab w:val="left" w:pos="510"/>
      </w:tabs>
      <w:ind w:left="623" w:hanging="510"/>
    </w:pPr>
    <w:rPr>
      <w:sz w:val="16"/>
    </w:rPr>
  </w:style>
  <w:style w:type="paragraph" w:customStyle="1" w:styleId="TablePara">
    <w:name w:val="TablePara"/>
    <w:basedOn w:val="Normal"/>
    <w:autoRedefine/>
    <w:rsid w:val="00617C93"/>
    <w:pPr>
      <w:tabs>
        <w:tab w:val="left" w:pos="227"/>
        <w:tab w:val="left" w:pos="624"/>
      </w:tabs>
      <w:ind w:left="624" w:hanging="624"/>
    </w:pPr>
    <w:rPr>
      <w:sz w:val="16"/>
    </w:rPr>
  </w:style>
  <w:style w:type="paragraph" w:customStyle="1" w:styleId="TableSubPara">
    <w:name w:val="TableSubPara"/>
    <w:basedOn w:val="Normal"/>
    <w:autoRedefine/>
    <w:rsid w:val="00617C93"/>
    <w:pPr>
      <w:tabs>
        <w:tab w:val="right" w:pos="907"/>
        <w:tab w:val="left" w:pos="1021"/>
      </w:tabs>
      <w:ind w:left="1021" w:hanging="1021"/>
    </w:pPr>
    <w:rPr>
      <w:sz w:val="16"/>
    </w:rPr>
  </w:style>
  <w:style w:type="paragraph" w:customStyle="1" w:styleId="TablePara1">
    <w:name w:val="TablePara1."/>
    <w:basedOn w:val="Normal"/>
    <w:rsid w:val="00617C93"/>
    <w:pPr>
      <w:tabs>
        <w:tab w:val="left" w:pos="113"/>
        <w:tab w:val="left" w:pos="510"/>
      </w:tabs>
      <w:spacing w:before="40"/>
      <w:ind w:left="567" w:right="57" w:hanging="510"/>
    </w:pPr>
    <w:rPr>
      <w:sz w:val="16"/>
    </w:rPr>
  </w:style>
  <w:style w:type="paragraph" w:customStyle="1" w:styleId="TableTextHang">
    <w:name w:val="TableTextHang"/>
    <w:basedOn w:val="Normal"/>
    <w:autoRedefine/>
    <w:rsid w:val="00617C93"/>
    <w:pPr>
      <w:ind w:left="284" w:right="57" w:hanging="227"/>
    </w:pPr>
    <w:rPr>
      <w:sz w:val="16"/>
    </w:rPr>
  </w:style>
  <w:style w:type="paragraph" w:customStyle="1" w:styleId="LegNotice">
    <w:name w:val="Leg_Notice"/>
    <w:basedOn w:val="Normal"/>
    <w:rsid w:val="00617C93"/>
    <w:pPr>
      <w:spacing w:before="120" w:after="120"/>
      <w:jc w:val="center"/>
    </w:pPr>
    <w:rPr>
      <w:b/>
      <w:color w:val="008080"/>
    </w:rPr>
  </w:style>
  <w:style w:type="paragraph" w:customStyle="1" w:styleId="LegNoticeNo">
    <w:name w:val="Leg_NoticeNo"/>
    <w:basedOn w:val="LegHeadCentered"/>
    <w:rsid w:val="00617C93"/>
  </w:style>
  <w:style w:type="paragraph" w:customStyle="1" w:styleId="TableCentered">
    <w:name w:val="TableCentered"/>
    <w:basedOn w:val="Normal"/>
    <w:rsid w:val="00617C93"/>
    <w:pPr>
      <w:ind w:left="57" w:right="57"/>
      <w:jc w:val="center"/>
    </w:pPr>
    <w:rPr>
      <w:sz w:val="16"/>
    </w:rPr>
  </w:style>
  <w:style w:type="character" w:customStyle="1" w:styleId="Hidden-Grey-8">
    <w:name w:val="Hidden - Grey - 8"/>
    <w:rsid w:val="00617C93"/>
    <w:rPr>
      <w:vanish/>
      <w:color w:val="C0C0C0"/>
      <w:sz w:val="16"/>
    </w:rPr>
  </w:style>
  <w:style w:type="paragraph" w:customStyle="1" w:styleId="TableText">
    <w:name w:val="TableText"/>
    <w:basedOn w:val="Normal"/>
    <w:rsid w:val="00617C93"/>
    <w:pPr>
      <w:spacing w:before="40"/>
      <w:ind w:left="57" w:right="57"/>
    </w:pPr>
    <w:rPr>
      <w:sz w:val="16"/>
    </w:rPr>
  </w:style>
  <w:style w:type="paragraph" w:customStyle="1" w:styleId="TableTextindent">
    <w:name w:val="TableTextindent"/>
    <w:basedOn w:val="Normal"/>
    <w:autoRedefine/>
    <w:rsid w:val="005D6FAC"/>
    <w:pPr>
      <w:tabs>
        <w:tab w:val="left" w:pos="851"/>
      </w:tabs>
      <w:ind w:left="851" w:hanging="851"/>
    </w:pPr>
    <w:rPr>
      <w:sz w:val="16"/>
    </w:rPr>
  </w:style>
  <w:style w:type="paragraph" w:customStyle="1" w:styleId="TableTextFLIndent">
    <w:name w:val="TableTextFLIndent"/>
    <w:basedOn w:val="Normal"/>
    <w:autoRedefine/>
    <w:rsid w:val="00617C93"/>
    <w:pPr>
      <w:tabs>
        <w:tab w:val="left" w:pos="567"/>
      </w:tabs>
      <w:ind w:left="57" w:right="57" w:firstLine="284"/>
    </w:pPr>
    <w:rPr>
      <w:sz w:val="16"/>
    </w:rPr>
  </w:style>
  <w:style w:type="paragraph" w:customStyle="1" w:styleId="Table">
    <w:name w:val="Table"/>
    <w:basedOn w:val="Normal"/>
    <w:autoRedefine/>
    <w:rsid w:val="00617C93"/>
    <w:pPr>
      <w:jc w:val="center"/>
    </w:pPr>
    <w:rPr>
      <w:sz w:val="16"/>
    </w:rPr>
  </w:style>
  <w:style w:type="paragraph" w:customStyle="1" w:styleId="TableTextBold">
    <w:name w:val="TableTextBold"/>
    <w:basedOn w:val="Normal"/>
    <w:autoRedefine/>
    <w:rsid w:val="00617C93"/>
    <w:pPr>
      <w:ind w:left="113"/>
    </w:pPr>
    <w:rPr>
      <w:b/>
      <w:sz w:val="16"/>
    </w:rPr>
  </w:style>
  <w:style w:type="paragraph" w:customStyle="1" w:styleId="AlphaTable">
    <w:name w:val="AlphaTable"/>
    <w:basedOn w:val="Normal"/>
    <w:rsid w:val="00617C93"/>
    <w:pPr>
      <w:jc w:val="center"/>
    </w:pPr>
    <w:rPr>
      <w:b/>
    </w:rPr>
  </w:style>
  <w:style w:type="paragraph" w:customStyle="1" w:styleId="TablePara11">
    <w:name w:val="TablePara1.1"/>
    <w:basedOn w:val="Normal"/>
    <w:autoRedefine/>
    <w:rsid w:val="00617C93"/>
    <w:pPr>
      <w:tabs>
        <w:tab w:val="left" w:pos="510"/>
        <w:tab w:val="left" w:pos="1134"/>
      </w:tabs>
      <w:ind w:left="1134" w:hanging="1134"/>
    </w:pPr>
    <w:rPr>
      <w:sz w:val="16"/>
      <w:lang w:val="en-US"/>
    </w:rPr>
  </w:style>
  <w:style w:type="paragraph" w:customStyle="1" w:styleId="LegAOSChapter">
    <w:name w:val="Leg_AOSChapter"/>
    <w:basedOn w:val="Normal"/>
    <w:rsid w:val="00617C93"/>
    <w:pPr>
      <w:spacing w:before="240"/>
      <w:jc w:val="center"/>
    </w:pPr>
  </w:style>
  <w:style w:type="paragraph" w:customStyle="1" w:styleId="LegAOSHead">
    <w:name w:val="Leg_AOSHead"/>
    <w:basedOn w:val="Normal"/>
    <w:rsid w:val="00617C93"/>
    <w:pPr>
      <w:spacing w:before="360"/>
      <w:jc w:val="center"/>
    </w:pPr>
    <w:rPr>
      <w:b/>
    </w:rPr>
  </w:style>
  <w:style w:type="paragraph" w:customStyle="1" w:styleId="LegAOSPart">
    <w:name w:val="Leg_AOSPart"/>
    <w:basedOn w:val="Normal"/>
    <w:rsid w:val="00617C93"/>
    <w:pPr>
      <w:spacing w:before="180"/>
      <w:jc w:val="center"/>
    </w:pPr>
    <w:rPr>
      <w:i/>
    </w:rPr>
  </w:style>
  <w:style w:type="paragraph" w:customStyle="1" w:styleId="LegAOSSchedule">
    <w:name w:val="Leg_AOSSchedule"/>
    <w:basedOn w:val="Normal"/>
    <w:rsid w:val="00617C93"/>
    <w:pPr>
      <w:spacing w:before="120"/>
      <w:jc w:val="center"/>
    </w:pPr>
  </w:style>
  <w:style w:type="paragraph" w:customStyle="1" w:styleId="LegAOSSection">
    <w:name w:val="L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SubPara2">
    <w:name w:val="L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ulationsLink">
    <w:name w:val="RegulationsLink"/>
    <w:basedOn w:val="Normal"/>
    <w:rsid w:val="00617C93"/>
    <w:pPr>
      <w:jc w:val="center"/>
    </w:pPr>
  </w:style>
  <w:style w:type="paragraph" w:customStyle="1" w:styleId="TableBullet">
    <w:name w:val="TableBullet"/>
    <w:basedOn w:val="Normal"/>
    <w:rsid w:val="00617C93"/>
    <w:pPr>
      <w:tabs>
        <w:tab w:val="left" w:pos="284"/>
      </w:tabs>
      <w:spacing w:before="40"/>
      <w:ind w:left="284" w:right="57" w:hanging="227"/>
    </w:pPr>
    <w:rPr>
      <w:sz w:val="16"/>
    </w:rPr>
  </w:style>
  <w:style w:type="paragraph" w:customStyle="1" w:styleId="TablePara111">
    <w:name w:val="TablePara1.1.1"/>
    <w:basedOn w:val="Normal"/>
    <w:autoRedefine/>
    <w:rsid w:val="00617C93"/>
    <w:pPr>
      <w:tabs>
        <w:tab w:val="left" w:pos="567"/>
        <w:tab w:val="left" w:pos="1418"/>
      </w:tabs>
      <w:ind w:left="1418" w:hanging="1418"/>
    </w:pPr>
    <w:rPr>
      <w:sz w:val="16"/>
    </w:rPr>
  </w:style>
  <w:style w:type="paragraph" w:customStyle="1" w:styleId="TablePara11111">
    <w:name w:val="TablePara1.1.1.1.1"/>
    <w:basedOn w:val="Normal"/>
    <w:autoRedefine/>
    <w:rsid w:val="00617C93"/>
    <w:pPr>
      <w:tabs>
        <w:tab w:val="left" w:pos="1021"/>
        <w:tab w:val="left" w:pos="2268"/>
      </w:tabs>
      <w:ind w:left="2268" w:hanging="2268"/>
    </w:pPr>
    <w:rPr>
      <w:sz w:val="16"/>
    </w:rPr>
  </w:style>
  <w:style w:type="paragraph" w:customStyle="1" w:styleId="TableTextIndent0">
    <w:name w:val="TableTextIndent"/>
    <w:basedOn w:val="Normal"/>
    <w:rsid w:val="005D6FAC"/>
    <w:pPr>
      <w:tabs>
        <w:tab w:val="left" w:pos="1134"/>
      </w:tabs>
      <w:spacing w:before="40"/>
      <w:ind w:left="567"/>
    </w:pPr>
    <w:rPr>
      <w:sz w:val="16"/>
    </w:rPr>
  </w:style>
  <w:style w:type="paragraph" w:customStyle="1" w:styleId="TableRightIndent">
    <w:name w:val="TableRightIndent"/>
    <w:basedOn w:val="Normal"/>
    <w:autoRedefine/>
    <w:rsid w:val="00617C93"/>
    <w:pPr>
      <w:ind w:left="113"/>
      <w:jc w:val="right"/>
    </w:pPr>
    <w:rPr>
      <w:sz w:val="16"/>
    </w:rPr>
  </w:style>
  <w:style w:type="paragraph" w:customStyle="1" w:styleId="LegFNoteSubSection">
    <w:name w:val="Leg_FNoteSubSection"/>
    <w:basedOn w:val="Normal"/>
    <w:autoRedefine/>
    <w:rsid w:val="00617C93"/>
    <w:pPr>
      <w:ind w:firstLine="284"/>
    </w:pPr>
    <w:rPr>
      <w:sz w:val="16"/>
    </w:rPr>
  </w:style>
  <w:style w:type="paragraph" w:customStyle="1" w:styleId="LegFNotePara">
    <w:name w:val="Leg_FNotePara"/>
    <w:basedOn w:val="Normal"/>
    <w:autoRedefine/>
    <w:rsid w:val="00617C93"/>
    <w:pPr>
      <w:tabs>
        <w:tab w:val="left" w:pos="510"/>
        <w:tab w:val="left" w:pos="907"/>
      </w:tabs>
      <w:ind w:left="907" w:hanging="907"/>
    </w:pPr>
    <w:rPr>
      <w:sz w:val="16"/>
    </w:rPr>
  </w:style>
  <w:style w:type="paragraph" w:customStyle="1" w:styleId="LegFNoteParaFLIndent">
    <w:name w:val="Leg_FNotePara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SubPara">
    <w:name w:val="Leg_FNoteSubPara"/>
    <w:basedOn w:val="Normal"/>
    <w:autoRedefine/>
    <w:rsid w:val="00617C93"/>
    <w:pPr>
      <w:tabs>
        <w:tab w:val="right" w:pos="1077"/>
        <w:tab w:val="left" w:pos="1304"/>
      </w:tabs>
      <w:ind w:left="1304" w:hanging="1304"/>
    </w:pPr>
    <w:rPr>
      <w:sz w:val="16"/>
    </w:rPr>
  </w:style>
  <w:style w:type="paragraph" w:customStyle="1" w:styleId="LegFNoteItem">
    <w:name w:val="Leg_FNoteItem"/>
    <w:basedOn w:val="Normal"/>
    <w:autoRedefine/>
    <w:rsid w:val="00617C93"/>
    <w:pPr>
      <w:tabs>
        <w:tab w:val="left" w:pos="1304"/>
        <w:tab w:val="left" w:pos="1814"/>
      </w:tabs>
      <w:ind w:left="1814" w:hanging="1814"/>
    </w:pPr>
    <w:rPr>
      <w:sz w:val="16"/>
    </w:rPr>
  </w:style>
  <w:style w:type="paragraph" w:customStyle="1" w:styleId="TableCenteredBold">
    <w:name w:val="TableCenteredBold"/>
    <w:basedOn w:val="Normal"/>
    <w:rsid w:val="00617C93"/>
    <w:pPr>
      <w:ind w:left="57" w:right="57"/>
      <w:jc w:val="center"/>
    </w:pPr>
    <w:rPr>
      <w:b/>
      <w:sz w:val="16"/>
    </w:rPr>
  </w:style>
  <w:style w:type="paragraph" w:customStyle="1" w:styleId="LegProvisoParaHang">
    <w:name w:val="Leg_ProvisoParaHang"/>
    <w:basedOn w:val="Normal"/>
    <w:rsid w:val="00617C93"/>
    <w:pPr>
      <w:ind w:left="1418"/>
    </w:pPr>
  </w:style>
  <w:style w:type="paragraph" w:customStyle="1" w:styleId="LegProvisoSubParaHang">
    <w:name w:val="Leg_ProvisoSubParaHang"/>
    <w:basedOn w:val="Normal"/>
    <w:rsid w:val="00617C93"/>
    <w:pPr>
      <w:ind w:left="1985"/>
    </w:pPr>
  </w:style>
  <w:style w:type="paragraph" w:customStyle="1" w:styleId="LegProvisoParaSubPara">
    <w:name w:val="Leg_ProvisoParaSubPara"/>
    <w:basedOn w:val="Normal"/>
    <w:rsid w:val="00617C93"/>
    <w:pPr>
      <w:tabs>
        <w:tab w:val="left" w:pos="851"/>
        <w:tab w:val="right" w:pos="1701"/>
        <w:tab w:val="left" w:pos="1985"/>
      </w:tabs>
      <w:ind w:left="1985" w:hanging="1985"/>
    </w:pPr>
  </w:style>
  <w:style w:type="paragraph" w:customStyle="1" w:styleId="TableItem">
    <w:name w:val="TableItem"/>
    <w:basedOn w:val="Normal"/>
    <w:autoRedefine/>
    <w:rsid w:val="00617C93"/>
    <w:pPr>
      <w:tabs>
        <w:tab w:val="left" w:pos="964"/>
        <w:tab w:val="left" w:pos="1418"/>
      </w:tabs>
      <w:ind w:left="1418" w:hanging="1418"/>
    </w:pPr>
    <w:rPr>
      <w:sz w:val="16"/>
    </w:rPr>
  </w:style>
  <w:style w:type="paragraph" w:customStyle="1" w:styleId="TableItemHang">
    <w:name w:val="TableItemHang"/>
    <w:basedOn w:val="Normal"/>
    <w:autoRedefine/>
    <w:rsid w:val="00617C93"/>
    <w:pPr>
      <w:ind w:left="1418"/>
    </w:pPr>
    <w:rPr>
      <w:sz w:val="16"/>
    </w:rPr>
  </w:style>
  <w:style w:type="paragraph" w:customStyle="1" w:styleId="TableParaIndent">
    <w:name w:val="TableParaIndent"/>
    <w:basedOn w:val="Normal"/>
    <w:autoRedefine/>
    <w:rsid w:val="00617C93"/>
    <w:pPr>
      <w:tabs>
        <w:tab w:val="left" w:pos="1418"/>
        <w:tab w:val="left" w:pos="1701"/>
      </w:tabs>
      <w:ind w:left="1701" w:hanging="1701"/>
    </w:pPr>
    <w:rPr>
      <w:sz w:val="16"/>
    </w:rPr>
  </w:style>
  <w:style w:type="paragraph" w:customStyle="1" w:styleId="TableSubParaIndent">
    <w:name w:val="TableSubParaIndent"/>
    <w:basedOn w:val="Normal"/>
    <w:autoRedefine/>
    <w:rsid w:val="00617C93"/>
    <w:pPr>
      <w:tabs>
        <w:tab w:val="right" w:pos="1814"/>
        <w:tab w:val="left" w:pos="1985"/>
      </w:tabs>
      <w:ind w:left="1985" w:hanging="1985"/>
    </w:pPr>
    <w:rPr>
      <w:sz w:val="16"/>
    </w:rPr>
  </w:style>
  <w:style w:type="paragraph" w:customStyle="1" w:styleId="TableItemIndent">
    <w:name w:val="TableItemIndent"/>
    <w:basedOn w:val="Normal"/>
    <w:autoRedefine/>
    <w:rsid w:val="00617C93"/>
    <w:pPr>
      <w:tabs>
        <w:tab w:val="left" w:pos="1985"/>
        <w:tab w:val="left" w:pos="2552"/>
      </w:tabs>
      <w:ind w:left="2552" w:hanging="2552"/>
    </w:pPr>
    <w:rPr>
      <w:sz w:val="16"/>
    </w:rPr>
  </w:style>
  <w:style w:type="paragraph" w:customStyle="1" w:styleId="LegProvisoItemHang">
    <w:name w:val="Leg_ProvisoItemHang"/>
    <w:basedOn w:val="Normal"/>
    <w:rsid w:val="00617C93"/>
    <w:pPr>
      <w:ind w:left="2552"/>
    </w:pPr>
  </w:style>
  <w:style w:type="paragraph" w:customStyle="1" w:styleId="TableParaHang">
    <w:name w:val="TableParaHang"/>
    <w:basedOn w:val="Normal"/>
    <w:autoRedefine/>
    <w:rsid w:val="00617C93"/>
    <w:pPr>
      <w:ind w:left="624"/>
    </w:pPr>
    <w:rPr>
      <w:sz w:val="16"/>
    </w:rPr>
  </w:style>
  <w:style w:type="paragraph" w:customStyle="1" w:styleId="TablePara1Hang">
    <w:name w:val="TablePara1.Hang"/>
    <w:basedOn w:val="Normal"/>
    <w:autoRedefine/>
    <w:rsid w:val="00617C93"/>
    <w:pPr>
      <w:ind w:left="510"/>
    </w:pPr>
    <w:rPr>
      <w:sz w:val="16"/>
    </w:rPr>
  </w:style>
  <w:style w:type="paragraph" w:customStyle="1" w:styleId="ActLink">
    <w:name w:val="ActLink"/>
    <w:basedOn w:val="Normal"/>
    <w:rsid w:val="00617C93"/>
  </w:style>
  <w:style w:type="paragraph" w:customStyle="1" w:styleId="TableRightAlign">
    <w:name w:val="TableRightAlign"/>
    <w:basedOn w:val="Normal"/>
    <w:autoRedefine/>
    <w:rsid w:val="00617C93"/>
    <w:pPr>
      <w:ind w:left="57" w:right="57"/>
      <w:jc w:val="right"/>
    </w:pPr>
    <w:rPr>
      <w:sz w:val="16"/>
      <w:lang w:eastAsia="en-US"/>
    </w:rPr>
  </w:style>
  <w:style w:type="paragraph" w:customStyle="1" w:styleId="ChronoHead">
    <w:name w:val="ChronoHead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ChronoTable">
    <w:name w:val="ChronoTable"/>
    <w:basedOn w:val="Normal"/>
    <w:rsid w:val="00617C93"/>
    <w:pPr>
      <w:jc w:val="center"/>
    </w:pPr>
    <w:rPr>
      <w:b/>
    </w:rPr>
  </w:style>
  <w:style w:type="paragraph" w:customStyle="1" w:styleId="EndRule">
    <w:name w:val="EndRule"/>
    <w:basedOn w:val="Normal"/>
    <w:autoRedefine/>
    <w:rsid w:val="00617C93"/>
    <w:pPr>
      <w:pBdr>
        <w:top w:val="single" w:sz="12" w:space="1" w:color="008080"/>
      </w:pBdr>
      <w:spacing w:before="120"/>
      <w:ind w:left="567" w:right="567"/>
      <w:jc w:val="center"/>
    </w:pPr>
    <w:rPr>
      <w:sz w:val="12"/>
    </w:rPr>
  </w:style>
  <w:style w:type="paragraph" w:customStyle="1" w:styleId="AmendmentAct">
    <w:name w:val="AmendmentAct"/>
    <w:basedOn w:val="Normal"/>
    <w:rsid w:val="00617C93"/>
    <w:pPr>
      <w:spacing w:before="120" w:after="120"/>
      <w:jc w:val="center"/>
    </w:pPr>
    <w:rPr>
      <w:rFonts w:ascii="Arial Bold" w:hAnsi="Arial Bold"/>
      <w:b/>
      <w:color w:val="008080"/>
    </w:rPr>
  </w:style>
  <w:style w:type="paragraph" w:customStyle="1" w:styleId="TablePara2">
    <w:name w:val="TablePara2"/>
    <w:basedOn w:val="Normal"/>
    <w:autoRedefine/>
    <w:rsid w:val="00617C93"/>
    <w:pPr>
      <w:tabs>
        <w:tab w:val="left" w:pos="1134"/>
        <w:tab w:val="left" w:pos="1701"/>
      </w:tabs>
      <w:ind w:left="1134" w:hanging="567"/>
    </w:pPr>
    <w:rPr>
      <w:sz w:val="16"/>
    </w:rPr>
  </w:style>
  <w:style w:type="paragraph" w:customStyle="1" w:styleId="LegFullout">
    <w:name w:val="Leg_Fullout"/>
    <w:basedOn w:val="Normal"/>
    <w:rsid w:val="00617C93"/>
  </w:style>
  <w:style w:type="paragraph" w:customStyle="1" w:styleId="LegSubParaFLIndent">
    <w:name w:val="Leg_SubParaFLIndent"/>
    <w:basedOn w:val="Normal"/>
    <w:autoRedefine/>
    <w:rsid w:val="00617C93"/>
    <w:pPr>
      <w:ind w:firstLine="851"/>
    </w:pPr>
  </w:style>
  <w:style w:type="paragraph" w:customStyle="1" w:styleId="LegHeadChapter">
    <w:name w:val="Leg_HeadChapter"/>
    <w:basedOn w:val="Normal"/>
    <w:autoRedefine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LegTextIndent">
    <w:name w:val="Leg_TextIndent"/>
    <w:basedOn w:val="Normal"/>
    <w:rsid w:val="00617C93"/>
    <w:pPr>
      <w:ind w:left="567"/>
    </w:pPr>
  </w:style>
  <w:style w:type="paragraph" w:customStyle="1" w:styleId="LegItemSubItem">
    <w:name w:val="Leg_ItemSubItem"/>
    <w:basedOn w:val="Normal"/>
    <w:rsid w:val="00617C93"/>
    <w:pPr>
      <w:tabs>
        <w:tab w:val="left" w:pos="1701"/>
        <w:tab w:val="left" w:pos="2268"/>
        <w:tab w:val="left" w:pos="2835"/>
      </w:tabs>
      <w:ind w:left="2835" w:hanging="2835"/>
    </w:pPr>
  </w:style>
  <w:style w:type="paragraph" w:customStyle="1" w:styleId="LegPara1">
    <w:name w:val="Leg_Para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HeadSchedule">
    <w:name w:val="Leg_HeadSchedule"/>
    <w:basedOn w:val="Normal"/>
    <w:autoRedefine/>
    <w:rsid w:val="00617C93"/>
    <w:pPr>
      <w:spacing w:before="240" w:after="120"/>
      <w:jc w:val="center"/>
    </w:pPr>
    <w:rPr>
      <w:b/>
      <w:color w:val="008080"/>
    </w:rPr>
  </w:style>
  <w:style w:type="paragraph" w:customStyle="1" w:styleId="LegScheduleSection">
    <w:name w:val="L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LegHeadArticle">
    <w:name w:val="Leg_HeadArticle"/>
    <w:basedOn w:val="Normal"/>
    <w:autoRedefine/>
    <w:rsid w:val="00617C93"/>
    <w:pPr>
      <w:spacing w:before="120" w:after="60"/>
      <w:jc w:val="center"/>
      <w:outlineLvl w:val="3"/>
    </w:pPr>
    <w:rPr>
      <w:b/>
      <w:color w:val="008080"/>
    </w:rPr>
  </w:style>
  <w:style w:type="paragraph" w:customStyle="1" w:styleId="LegHeadAnnexure">
    <w:name w:val="L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LegAnnexBullet">
    <w:name w:val="Leg_AnnexBullet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">
    <w:name w:val="Leg_AnnexPara"/>
    <w:basedOn w:val="Normal"/>
    <w:rsid w:val="00617C93"/>
    <w:pPr>
      <w:tabs>
        <w:tab w:val="left" w:pos="284"/>
        <w:tab w:val="left" w:pos="851"/>
      </w:tabs>
      <w:spacing w:after="60"/>
      <w:ind w:left="851" w:hanging="851"/>
    </w:pPr>
  </w:style>
  <w:style w:type="paragraph" w:customStyle="1" w:styleId="LegAnnexPara1">
    <w:name w:val="Leg_AnnexPara(1)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Para1Indent">
    <w:name w:val="Leg_AnnexPara(1)Indent"/>
    <w:basedOn w:val="Normal"/>
    <w:rsid w:val="00617C93"/>
    <w:pPr>
      <w:ind w:left="567"/>
    </w:pPr>
    <w:rPr>
      <w:sz w:val="18"/>
    </w:rPr>
  </w:style>
  <w:style w:type="paragraph" w:customStyle="1" w:styleId="LegAnnexParaaIndent">
    <w:name w:val="Leg_AnnexPara(a)Indent"/>
    <w:basedOn w:val="Normal"/>
    <w:rsid w:val="00617C93"/>
    <w:pPr>
      <w:tabs>
        <w:tab w:val="left" w:pos="567"/>
        <w:tab w:val="left" w:pos="1134"/>
      </w:tabs>
      <w:ind w:left="1134" w:hanging="1134"/>
    </w:pPr>
    <w:rPr>
      <w:sz w:val="18"/>
    </w:rPr>
  </w:style>
  <w:style w:type="paragraph" w:customStyle="1" w:styleId="LegAnnexParai">
    <w:name w:val="Leg_AnnexPara(i)"/>
    <w:basedOn w:val="Normal"/>
    <w:rsid w:val="00617C93"/>
    <w:pPr>
      <w:tabs>
        <w:tab w:val="right" w:pos="1134"/>
        <w:tab w:val="left" w:pos="1701"/>
      </w:tabs>
      <w:ind w:left="1701" w:hanging="1701"/>
    </w:pPr>
    <w:rPr>
      <w:sz w:val="18"/>
    </w:rPr>
  </w:style>
  <w:style w:type="paragraph" w:customStyle="1" w:styleId="LegAnnexPara10">
    <w:name w:val="Leg_AnnexPara1."/>
    <w:basedOn w:val="Normal"/>
    <w:rsid w:val="00617C93"/>
    <w:pPr>
      <w:tabs>
        <w:tab w:val="left" w:pos="567"/>
      </w:tabs>
      <w:ind w:left="567" w:hanging="567"/>
    </w:pPr>
    <w:rPr>
      <w:sz w:val="18"/>
    </w:rPr>
  </w:style>
  <w:style w:type="paragraph" w:customStyle="1" w:styleId="LegAnnexSubPara">
    <w:name w:val="Leg_AnnexSubPara"/>
    <w:basedOn w:val="Normal"/>
    <w:rsid w:val="00617C93"/>
    <w:pPr>
      <w:tabs>
        <w:tab w:val="right" w:pos="851"/>
        <w:tab w:val="left" w:pos="1418"/>
      </w:tabs>
      <w:spacing w:before="20" w:after="20"/>
      <w:ind w:left="1418" w:hanging="1418"/>
    </w:pPr>
    <w:rPr>
      <w:sz w:val="18"/>
    </w:rPr>
  </w:style>
  <w:style w:type="paragraph" w:customStyle="1" w:styleId="Leg-AnnexSection">
    <w:name w:val="Leg-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nnexParaHang">
    <w:name w:val="Leg_AnnexParaHang"/>
    <w:basedOn w:val="Normal"/>
    <w:rsid w:val="00617C93"/>
    <w:pPr>
      <w:ind w:left="851"/>
    </w:pPr>
    <w:rPr>
      <w:lang w:val="en-US"/>
    </w:rPr>
  </w:style>
  <w:style w:type="paragraph" w:customStyle="1" w:styleId="LegAnnexSection">
    <w:name w:val="L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LegAOSCentered">
    <w:name w:val="Leg_AOSCentered"/>
    <w:basedOn w:val="Normal"/>
    <w:rsid w:val="00617C93"/>
    <w:pPr>
      <w:jc w:val="center"/>
    </w:pPr>
  </w:style>
  <w:style w:type="paragraph" w:customStyle="1" w:styleId="LegAOSAnnexure">
    <w:name w:val="Leg_AOSAnnexure"/>
    <w:basedOn w:val="Normal"/>
    <w:rsid w:val="00617C93"/>
    <w:pPr>
      <w:spacing w:before="120"/>
      <w:jc w:val="center"/>
    </w:pPr>
  </w:style>
  <w:style w:type="paragraph" w:customStyle="1" w:styleId="LegHeadPart">
    <w:name w:val="Leg_HeadPart"/>
    <w:basedOn w:val="Normal"/>
    <w:autoRedefine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LegTextIndent2">
    <w:name w:val="Leg_TextIndent2"/>
    <w:basedOn w:val="Normal"/>
    <w:rsid w:val="00617C93"/>
    <w:pPr>
      <w:tabs>
        <w:tab w:val="left" w:pos="1418"/>
      </w:tabs>
      <w:ind w:left="1418" w:hanging="1418"/>
    </w:pPr>
  </w:style>
  <w:style w:type="paragraph" w:customStyle="1" w:styleId="LegTextIndent3">
    <w:name w:val="Leg_TextIndent3"/>
    <w:basedOn w:val="Normal"/>
    <w:rsid w:val="00617C93"/>
    <w:pPr>
      <w:tabs>
        <w:tab w:val="left" w:pos="1701"/>
      </w:tabs>
      <w:ind w:left="1701" w:hanging="1701"/>
    </w:pPr>
  </w:style>
  <w:style w:type="paragraph" w:customStyle="1" w:styleId="LegPara11">
    <w:name w:val="Leg_Para1.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ara111">
    <w:name w:val="Leg_Para1.1.1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LegPara1111">
    <w:name w:val="Leg_Para1.1.1.1"/>
    <w:basedOn w:val="Normal"/>
    <w:rsid w:val="00617C93"/>
    <w:pPr>
      <w:tabs>
        <w:tab w:val="left" w:pos="1985"/>
        <w:tab w:val="left" w:pos="2835"/>
      </w:tabs>
      <w:ind w:left="2835" w:hanging="2835"/>
    </w:pPr>
  </w:style>
  <w:style w:type="paragraph" w:customStyle="1" w:styleId="LegParaHang">
    <w:name w:val="Leg_ParaHang"/>
    <w:basedOn w:val="Normal"/>
    <w:rsid w:val="00617C93"/>
    <w:pPr>
      <w:ind w:left="1134"/>
    </w:pPr>
  </w:style>
  <w:style w:type="paragraph" w:customStyle="1" w:styleId="LegAmendAfterPara">
    <w:name w:val="Leg_AmendAfterPara"/>
    <w:basedOn w:val="Normal"/>
    <w:rsid w:val="00617C93"/>
    <w:pPr>
      <w:ind w:left="1418"/>
    </w:pPr>
  </w:style>
  <w:style w:type="paragraph" w:customStyle="1" w:styleId="LegAmendIndt1AfterPara">
    <w:name w:val="Leg_AmendIndt1AfterPara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Amend">
    <w:name w:val="Leg_Amend"/>
    <w:basedOn w:val="Normal"/>
    <w:rsid w:val="00617C93"/>
    <w:pPr>
      <w:ind w:left="284"/>
    </w:pPr>
  </w:style>
  <w:style w:type="paragraph" w:customStyle="1" w:styleId="LegAmendIndt1">
    <w:name w:val="Leg_AmendIndt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AmendNoticeList">
    <w:name w:val="Leg_AmendNoticeList"/>
    <w:basedOn w:val="Normal"/>
    <w:rsid w:val="00617C93"/>
    <w:pPr>
      <w:jc w:val="center"/>
    </w:pPr>
    <w:rPr>
      <w:sz w:val="18"/>
    </w:rPr>
  </w:style>
  <w:style w:type="paragraph" w:customStyle="1" w:styleId="LegSubParaItem">
    <w:name w:val="Leg_SubParaItem"/>
    <w:basedOn w:val="Normal"/>
    <w:autoRedefine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ParaHang">
    <w:name w:val="Leg_SubParaHang"/>
    <w:basedOn w:val="Normal"/>
    <w:rsid w:val="00617C93"/>
    <w:pPr>
      <w:ind w:left="1701"/>
    </w:pPr>
  </w:style>
  <w:style w:type="character" w:customStyle="1" w:styleId="LegFNoteRef">
    <w:name w:val="Leg_FNoteRef"/>
    <w:rsid w:val="00617C93"/>
    <w:rPr>
      <w:rFonts w:ascii="Arial Bold" w:hAnsi="Arial Bold"/>
      <w:b/>
      <w:color w:val="008080"/>
      <w:sz w:val="24"/>
      <w:u w:val="single"/>
      <w:vertAlign w:val="superscript"/>
    </w:rPr>
  </w:style>
  <w:style w:type="paragraph" w:customStyle="1" w:styleId="LegTextRight">
    <w:name w:val="Leg_TextRight"/>
    <w:basedOn w:val="Normal"/>
    <w:rsid w:val="00617C93"/>
    <w:pPr>
      <w:jc w:val="right"/>
    </w:pPr>
  </w:style>
  <w:style w:type="character" w:customStyle="1" w:styleId="FNoteRef">
    <w:name w:val="FNoteRef"/>
    <w:rsid w:val="00617C93"/>
    <w:rPr>
      <w:rFonts w:ascii="Arial" w:hAnsi="Arial"/>
      <w:color w:val="auto"/>
      <w:sz w:val="20"/>
      <w:u w:val="single"/>
      <w:vertAlign w:val="superscript"/>
    </w:rPr>
  </w:style>
  <w:style w:type="paragraph" w:customStyle="1" w:styleId="Legpreamble">
    <w:name w:val="Leg_preamble"/>
    <w:basedOn w:val="Normal"/>
    <w:rsid w:val="00617C93"/>
    <w:pPr>
      <w:widowControl w:val="0"/>
      <w:spacing w:before="180"/>
    </w:pPr>
    <w:rPr>
      <w:i/>
      <w:snapToGrid w:val="0"/>
      <w:lang w:val="en-GB" w:eastAsia="en-US"/>
    </w:rPr>
  </w:style>
  <w:style w:type="paragraph" w:customStyle="1" w:styleId="LegParaSubPara">
    <w:name w:val="Leg_ParaSubPara"/>
    <w:basedOn w:val="Normal"/>
    <w:autoRedefine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LegParaA">
    <w:name w:val="Leg_ParaA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RegulationsLink">
    <w:name w:val="Leg_RegulationsLink"/>
    <w:basedOn w:val="Normal"/>
    <w:rsid w:val="00617C93"/>
    <w:pPr>
      <w:jc w:val="center"/>
    </w:pPr>
  </w:style>
  <w:style w:type="paragraph" w:customStyle="1" w:styleId="LegSubPara2Hang">
    <w:name w:val="Leg_SubPara2Hang"/>
    <w:basedOn w:val="Normal"/>
    <w:rsid w:val="00617C93"/>
    <w:pPr>
      <w:ind w:left="1134"/>
    </w:pPr>
  </w:style>
  <w:style w:type="paragraph" w:customStyle="1" w:styleId="LegPara1111Hang">
    <w:name w:val="Leg_Para1.1.1.1Hang"/>
    <w:basedOn w:val="Normal"/>
    <w:rsid w:val="00617C93"/>
    <w:pPr>
      <w:spacing w:before="120"/>
      <w:ind w:left="2835"/>
    </w:pPr>
    <w:rPr>
      <w:lang w:val="en-GB"/>
    </w:rPr>
  </w:style>
  <w:style w:type="paragraph" w:customStyle="1" w:styleId="LegItem2alpha">
    <w:name w:val="Leg_Item2alpha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SubPara2Item2alpha">
    <w:name w:val="L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LegTextIndent4">
    <w:name w:val="Leg_TextIndent4"/>
    <w:basedOn w:val="Normal"/>
    <w:rsid w:val="00617C93"/>
    <w:pPr>
      <w:ind w:left="2268"/>
    </w:pPr>
  </w:style>
  <w:style w:type="paragraph" w:customStyle="1" w:styleId="LegFNoteQuote">
    <w:name w:val="Leg_FNoteQuote"/>
    <w:basedOn w:val="Normal"/>
    <w:autoRedefine/>
    <w:rsid w:val="00617C93"/>
    <w:pPr>
      <w:ind w:left="567"/>
    </w:pPr>
    <w:rPr>
      <w:sz w:val="16"/>
    </w:rPr>
  </w:style>
  <w:style w:type="paragraph" w:customStyle="1" w:styleId="LegFNoteTextFLIndent">
    <w:name w:val="Leg_FNoteTextFLIndent"/>
    <w:basedOn w:val="Normal"/>
    <w:autoRedefine/>
    <w:rsid w:val="00617C93"/>
    <w:pPr>
      <w:ind w:firstLine="284"/>
    </w:pPr>
    <w:rPr>
      <w:sz w:val="16"/>
    </w:rPr>
  </w:style>
  <w:style w:type="paragraph" w:customStyle="1" w:styleId="LegFnoteTextIndent">
    <w:name w:val="Leg_FnoteTextIndent"/>
    <w:basedOn w:val="Normal"/>
    <w:rsid w:val="00617C93"/>
    <w:pPr>
      <w:ind w:left="567"/>
    </w:pPr>
    <w:rPr>
      <w:sz w:val="16"/>
    </w:rPr>
  </w:style>
  <w:style w:type="paragraph" w:customStyle="1" w:styleId="LegFNoteProvisoSubPara">
    <w:name w:val="Leg_FNoteProvisoSubPara"/>
    <w:basedOn w:val="Normal"/>
    <w:autoRedefine/>
    <w:rsid w:val="00617C93"/>
    <w:pPr>
      <w:tabs>
        <w:tab w:val="right" w:pos="680"/>
        <w:tab w:val="left" w:pos="907"/>
      </w:tabs>
      <w:ind w:left="907" w:hanging="907"/>
    </w:pPr>
    <w:rPr>
      <w:sz w:val="16"/>
    </w:rPr>
  </w:style>
  <w:style w:type="paragraph" w:customStyle="1" w:styleId="LegFNoteProvisoPara">
    <w:name w:val="Leg_FNoteProvisoPara"/>
    <w:basedOn w:val="Normal"/>
    <w:autoRedefine/>
    <w:rsid w:val="00617C93"/>
    <w:pPr>
      <w:tabs>
        <w:tab w:val="left" w:pos="113"/>
        <w:tab w:val="left" w:pos="510"/>
      </w:tabs>
      <w:ind w:left="510" w:hanging="510"/>
    </w:pPr>
    <w:rPr>
      <w:sz w:val="16"/>
    </w:rPr>
  </w:style>
  <w:style w:type="paragraph" w:customStyle="1" w:styleId="LegFNoteProvisoParaHang">
    <w:name w:val="Leg_FNoteProvisoParaHang"/>
    <w:basedOn w:val="Normal"/>
    <w:autoRedefine/>
    <w:rsid w:val="00617C93"/>
    <w:pPr>
      <w:ind w:left="510"/>
    </w:pPr>
    <w:rPr>
      <w:sz w:val="16"/>
    </w:rPr>
  </w:style>
  <w:style w:type="paragraph" w:customStyle="1" w:styleId="LegFNoteProvisoItem">
    <w:name w:val="Leg_FNoteProvisoItem"/>
    <w:basedOn w:val="Normal"/>
    <w:autoRedefine/>
    <w:rsid w:val="00617C93"/>
    <w:pPr>
      <w:tabs>
        <w:tab w:val="left" w:pos="907"/>
        <w:tab w:val="left" w:pos="1418"/>
      </w:tabs>
      <w:ind w:left="1418" w:hanging="1418"/>
    </w:pPr>
    <w:rPr>
      <w:sz w:val="16"/>
    </w:rPr>
  </w:style>
  <w:style w:type="paragraph" w:customStyle="1" w:styleId="LegPara11Hang">
    <w:name w:val="Leg_Para1.1Hang"/>
    <w:basedOn w:val="Normal"/>
    <w:autoRedefine/>
    <w:rsid w:val="00617C93"/>
    <w:pPr>
      <w:ind w:left="1134"/>
    </w:pPr>
  </w:style>
  <w:style w:type="paragraph" w:customStyle="1" w:styleId="LegPara111Hang">
    <w:name w:val="Leg_Para1.1.1Hang"/>
    <w:basedOn w:val="Normal"/>
    <w:autoRedefine/>
    <w:rsid w:val="00617C93"/>
    <w:pPr>
      <w:ind w:left="1985"/>
    </w:pPr>
  </w:style>
  <w:style w:type="paragraph" w:customStyle="1" w:styleId="LegHeadBoldItalic">
    <w:name w:val="Leg_HeadBoldItalic"/>
    <w:basedOn w:val="Normal"/>
    <w:rsid w:val="00617C93"/>
    <w:pPr>
      <w:spacing w:before="120" w:after="120"/>
    </w:pPr>
    <w:rPr>
      <w:b/>
      <w:i/>
    </w:rPr>
  </w:style>
  <w:style w:type="paragraph" w:customStyle="1" w:styleId="LegHeadCenteredBoldItalic">
    <w:name w:val="Leg_HeadCenteredBoldItalic"/>
    <w:basedOn w:val="Normal"/>
    <w:rsid w:val="00617C93"/>
    <w:pPr>
      <w:spacing w:before="120" w:after="120"/>
      <w:jc w:val="center"/>
    </w:pPr>
    <w:rPr>
      <w:b/>
      <w:i/>
    </w:rPr>
  </w:style>
  <w:style w:type="paragraph" w:customStyle="1" w:styleId="LegAmendIndt2AfterPara">
    <w:name w:val="Leg_AmendIndt2AfterPara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LegAmendIndt2">
    <w:name w:val="Leg_AmendIndt2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LegAmendIndt3">
    <w:name w:val="Leg_AmendIndt3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LegSubPara2Extra">
    <w:name w:val="Leg_SubPara2Extra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vel-Centeredblue">
    <w:name w:val="Level-Centered blue"/>
    <w:rsid w:val="00617C93"/>
    <w:pPr>
      <w:widowControl w:val="0"/>
      <w:tabs>
        <w:tab w:val="left" w:pos="432"/>
      </w:tabs>
      <w:spacing w:before="180"/>
      <w:ind w:left="1134" w:hanging="1134"/>
      <w:jc w:val="center"/>
    </w:pPr>
    <w:rPr>
      <w:rFonts w:ascii="Arial" w:eastAsia="Times New Roman" w:hAnsi="Arial"/>
      <w:b/>
      <w:snapToGrid w:val="0"/>
      <w:color w:val="008080"/>
      <w:sz w:val="24"/>
      <w:lang w:val="en-AU" w:eastAsia="en-US"/>
    </w:rPr>
  </w:style>
  <w:style w:type="paragraph" w:customStyle="1" w:styleId="LegAOSLexChapter">
    <w:name w:val="Leg_AOSLexChapter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Part">
    <w:name w:val="L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AOSLexSection">
    <w:name w:val="L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LegAOSLexAnnotation">
    <w:name w:val="Leg_AOSLexAnnotation"/>
    <w:basedOn w:val="Normal"/>
    <w:rsid w:val="00617C93"/>
    <w:pPr>
      <w:spacing w:before="20" w:after="20"/>
      <w:ind w:left="567" w:right="567"/>
      <w:jc w:val="center"/>
    </w:pPr>
    <w:rPr>
      <w:color w:val="000080"/>
    </w:rPr>
  </w:style>
  <w:style w:type="paragraph" w:customStyle="1" w:styleId="LegAOSLexCentered">
    <w:name w:val="Leg_AOSLexCentered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AOSLexSchedule">
    <w:name w:val="Leg_AOSLexSchedule"/>
    <w:basedOn w:val="Normal"/>
    <w:rsid w:val="00617C93"/>
    <w:pPr>
      <w:spacing w:before="240"/>
      <w:jc w:val="center"/>
    </w:pPr>
    <w:rPr>
      <w:color w:val="000080"/>
    </w:rPr>
  </w:style>
  <w:style w:type="paragraph" w:customStyle="1" w:styleId="LegHeadItalic">
    <w:name w:val="Leg_HeadItalic"/>
    <w:basedOn w:val="Normal"/>
    <w:rsid w:val="00617C93"/>
    <w:pPr>
      <w:spacing w:before="120"/>
    </w:pPr>
    <w:rPr>
      <w:i/>
    </w:rPr>
  </w:style>
  <w:style w:type="paragraph" w:customStyle="1" w:styleId="LegAOSItalicCentered">
    <w:name w:val="Leg_AOSItalicCentered"/>
    <w:basedOn w:val="Normal"/>
    <w:rsid w:val="00617C93"/>
    <w:pPr>
      <w:spacing w:before="240"/>
      <w:jc w:val="center"/>
    </w:pPr>
    <w:rPr>
      <w:i/>
      <w:lang w:val="en-GB"/>
    </w:rPr>
  </w:style>
  <w:style w:type="paragraph" w:customStyle="1" w:styleId="TableLeftBold">
    <w:name w:val="TableLeftBold"/>
    <w:basedOn w:val="Normal"/>
    <w:autoRedefine/>
    <w:rsid w:val="00617C93"/>
    <w:pPr>
      <w:spacing w:before="40" w:after="40"/>
      <w:ind w:left="57" w:right="57"/>
    </w:pPr>
    <w:rPr>
      <w:b/>
      <w:sz w:val="16"/>
    </w:rPr>
  </w:style>
  <w:style w:type="paragraph" w:customStyle="1" w:styleId="LegAOSLevel2">
    <w:name w:val="Leg_AOSLevel2"/>
    <w:basedOn w:val="Normal"/>
    <w:rsid w:val="00617C93"/>
    <w:pPr>
      <w:tabs>
        <w:tab w:val="left" w:pos="1701"/>
        <w:tab w:val="left" w:pos="2268"/>
      </w:tabs>
      <w:spacing w:before="40"/>
      <w:ind w:left="2268" w:hanging="2268"/>
    </w:pPr>
    <w:rPr>
      <w:lang w:val="en-GB"/>
    </w:rPr>
  </w:style>
  <w:style w:type="paragraph" w:customStyle="1" w:styleId="LegAOSLexCenteredBold">
    <w:name w:val="L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LegAOSScheduleSection">
    <w:name w:val="Leg_AOSScheduleSection"/>
    <w:basedOn w:val="Normal"/>
    <w:rsid w:val="00617C93"/>
    <w:pPr>
      <w:tabs>
        <w:tab w:val="right" w:pos="1418"/>
        <w:tab w:val="left" w:pos="1701"/>
      </w:tabs>
      <w:spacing w:before="120"/>
      <w:ind w:left="1701" w:hanging="1701"/>
    </w:pPr>
    <w:rPr>
      <w:lang w:val="en-GB"/>
    </w:rPr>
  </w:style>
  <w:style w:type="paragraph" w:customStyle="1" w:styleId="LegAOSLevel3">
    <w:name w:val="Leg_AOSLevel3"/>
    <w:basedOn w:val="Normal"/>
    <w:rsid w:val="00617C93"/>
    <w:pPr>
      <w:tabs>
        <w:tab w:val="left" w:pos="2268"/>
        <w:tab w:val="left" w:pos="2835"/>
      </w:tabs>
      <w:spacing w:before="40"/>
      <w:ind w:left="2835" w:hanging="2835"/>
    </w:pPr>
    <w:rPr>
      <w:lang w:val="en-GB"/>
    </w:rPr>
  </w:style>
  <w:style w:type="paragraph" w:customStyle="1" w:styleId="LegAOSFullout">
    <w:name w:val="Leg_AOSFullout"/>
    <w:basedOn w:val="Normal"/>
    <w:rsid w:val="00617C93"/>
    <w:pPr>
      <w:spacing w:before="120"/>
    </w:pPr>
  </w:style>
  <w:style w:type="paragraph" w:customStyle="1" w:styleId="LegAOSCenteredBold">
    <w:name w:val="Leg_AOSCenteredBold"/>
    <w:basedOn w:val="Normal"/>
    <w:rsid w:val="00617C93"/>
    <w:pPr>
      <w:spacing w:before="180"/>
      <w:jc w:val="center"/>
    </w:pPr>
    <w:rPr>
      <w:b/>
    </w:rPr>
  </w:style>
  <w:style w:type="paragraph" w:customStyle="1" w:styleId="LegAOSForm">
    <w:name w:val="Leg_AOSForm"/>
    <w:basedOn w:val="Normal"/>
    <w:rsid w:val="00617C93"/>
    <w:pPr>
      <w:spacing w:before="180"/>
      <w:jc w:val="center"/>
    </w:pPr>
    <w:rPr>
      <w:b/>
    </w:rPr>
  </w:style>
  <w:style w:type="paragraph" w:customStyle="1" w:styleId="LegAOSHeadItalic">
    <w:name w:val="Leg_AOSHeadItalic"/>
    <w:basedOn w:val="Normal"/>
    <w:rsid w:val="00617C93"/>
    <w:pPr>
      <w:spacing w:before="180"/>
      <w:jc w:val="center"/>
    </w:pPr>
    <w:rPr>
      <w:i/>
    </w:rPr>
  </w:style>
  <w:style w:type="paragraph" w:customStyle="1" w:styleId="LegAOSLexFullout">
    <w:name w:val="Leg_AOSLexFullout"/>
    <w:basedOn w:val="Normal"/>
    <w:rsid w:val="00617C93"/>
    <w:pPr>
      <w:spacing w:before="120"/>
    </w:pPr>
    <w:rPr>
      <w:color w:val="000080"/>
    </w:rPr>
  </w:style>
  <w:style w:type="paragraph" w:customStyle="1" w:styleId="LegHeadForm">
    <w:name w:val="Leg_HeadForm"/>
    <w:basedOn w:val="Normal"/>
    <w:rsid w:val="00617C93"/>
    <w:pPr>
      <w:spacing w:before="360"/>
      <w:jc w:val="center"/>
    </w:pPr>
    <w:rPr>
      <w:b/>
    </w:rPr>
  </w:style>
  <w:style w:type="paragraph" w:customStyle="1" w:styleId="LegAmendNote">
    <w:name w:val="Leg_AmendNote"/>
    <w:basedOn w:val="Normal"/>
    <w:rsid w:val="00617C93"/>
    <w:pPr>
      <w:spacing w:after="60"/>
      <w:ind w:left="454"/>
    </w:pPr>
    <w:rPr>
      <w:lang w:val="en-GB"/>
    </w:rPr>
  </w:style>
  <w:style w:type="paragraph" w:customStyle="1" w:styleId="TableSubPara2">
    <w:name w:val="TableSubPara2"/>
    <w:basedOn w:val="Normal"/>
    <w:autoRedefine/>
    <w:rsid w:val="00617C93"/>
    <w:pPr>
      <w:tabs>
        <w:tab w:val="right" w:pos="510"/>
        <w:tab w:val="left" w:pos="624"/>
      </w:tabs>
      <w:spacing w:before="40"/>
      <w:ind w:left="624" w:hanging="624"/>
    </w:pPr>
    <w:rPr>
      <w:sz w:val="16"/>
    </w:rPr>
  </w:style>
  <w:style w:type="paragraph" w:customStyle="1" w:styleId="LegParaHangFLIndent">
    <w:name w:val="Leg_ParaHangFLIndent"/>
    <w:basedOn w:val="Normal"/>
    <w:rsid w:val="00617C93"/>
    <w:pPr>
      <w:ind w:left="1134" w:firstLine="284"/>
    </w:pPr>
    <w:rPr>
      <w:lang w:val="en-GB"/>
    </w:rPr>
  </w:style>
  <w:style w:type="paragraph" w:customStyle="1" w:styleId="LegSubject">
    <w:name w:val="Leg_Subject"/>
    <w:basedOn w:val="Normal"/>
    <w:autoRedefine/>
    <w:rsid w:val="00617C93"/>
    <w:pPr>
      <w:spacing w:before="360"/>
      <w:jc w:val="center"/>
    </w:pPr>
    <w:rPr>
      <w:b/>
      <w:color w:val="008080"/>
      <w:sz w:val="28"/>
    </w:rPr>
  </w:style>
  <w:style w:type="paragraph" w:customStyle="1" w:styleId="LegItemHang">
    <w:name w:val="Leg_ItemHang"/>
    <w:basedOn w:val="Normal"/>
    <w:rsid w:val="00617C93"/>
    <w:pPr>
      <w:ind w:left="2268"/>
    </w:pPr>
  </w:style>
  <w:style w:type="paragraph" w:customStyle="1" w:styleId="LegItemHangFLIndent">
    <w:name w:val="Leg_ItemHangFLIndent"/>
    <w:basedOn w:val="Normal"/>
    <w:rsid w:val="00617C93"/>
    <w:pPr>
      <w:ind w:left="2268" w:firstLine="284"/>
    </w:pPr>
  </w:style>
  <w:style w:type="paragraph" w:customStyle="1" w:styleId="LegAOSSchSection">
    <w:name w:val="Leg_AOSSch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LegAOSSectionHang">
    <w:name w:val="Leg_AOSSectionHang"/>
    <w:basedOn w:val="Normal"/>
    <w:rsid w:val="00617C93"/>
    <w:pPr>
      <w:ind w:left="1701"/>
    </w:pPr>
    <w:rPr>
      <w:lang w:val="en-GB"/>
    </w:rPr>
  </w:style>
  <w:style w:type="paragraph" w:customStyle="1" w:styleId="LegDefinitionHang">
    <w:name w:val="Leg_DefinitionHang"/>
    <w:basedOn w:val="Normal"/>
    <w:rsid w:val="00617C93"/>
    <w:pPr>
      <w:spacing w:before="20"/>
      <w:ind w:left="284"/>
    </w:pPr>
    <w:rPr>
      <w:lang w:val="en-GB"/>
    </w:rPr>
  </w:style>
  <w:style w:type="paragraph" w:customStyle="1" w:styleId="LegPara1Hang">
    <w:name w:val="Leg_Para1Hang"/>
    <w:basedOn w:val="Normal"/>
    <w:rsid w:val="00617C93"/>
    <w:pPr>
      <w:ind w:left="567"/>
    </w:pPr>
    <w:rPr>
      <w:lang w:val="en-GB"/>
    </w:rPr>
  </w:style>
  <w:style w:type="paragraph" w:customStyle="1" w:styleId="LegPara1HangFLIndt">
    <w:name w:val="L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LegPara11HangFLIndt">
    <w:name w:val="Leg_Para1.1HangFLIndt"/>
    <w:basedOn w:val="Normal"/>
    <w:autoRedefine/>
    <w:rsid w:val="00617C93"/>
    <w:pPr>
      <w:ind w:left="1134" w:firstLine="284"/>
    </w:pPr>
    <w:rPr>
      <w:lang w:val="en-GB"/>
    </w:rPr>
  </w:style>
  <w:style w:type="paragraph" w:customStyle="1" w:styleId="LegPara111111">
    <w:name w:val="Leg_Para11.11.11"/>
    <w:basedOn w:val="Normal"/>
    <w:rsid w:val="00617C93"/>
    <w:pPr>
      <w:tabs>
        <w:tab w:val="left" w:pos="1985"/>
        <w:tab w:val="left" w:pos="3119"/>
      </w:tabs>
      <w:spacing w:before="120"/>
      <w:ind w:left="3119" w:hanging="3119"/>
    </w:pPr>
    <w:rPr>
      <w:lang w:val="en-GB"/>
    </w:rPr>
  </w:style>
  <w:style w:type="paragraph" w:customStyle="1" w:styleId="LegTextCentered">
    <w:name w:val="Leg_TextCentered"/>
    <w:basedOn w:val="Normal"/>
    <w:rsid w:val="00617C93"/>
    <w:pPr>
      <w:jc w:val="center"/>
    </w:pPr>
    <w:rPr>
      <w:szCs w:val="22"/>
    </w:rPr>
  </w:style>
  <w:style w:type="paragraph" w:customStyle="1" w:styleId="LegItemFLIndent">
    <w:name w:val="Leg_ItemFLIndent"/>
    <w:basedOn w:val="Normal"/>
    <w:autoRedefine/>
    <w:qFormat/>
    <w:rsid w:val="00617C93"/>
    <w:pPr>
      <w:ind w:firstLine="1134"/>
    </w:pPr>
  </w:style>
  <w:style w:type="paragraph" w:customStyle="1" w:styleId="TableIndt12">
    <w:name w:val="TableIndt1_2"/>
    <w:basedOn w:val="Normal"/>
    <w:rsid w:val="00617C93"/>
    <w:pPr>
      <w:tabs>
        <w:tab w:val="left" w:pos="567"/>
        <w:tab w:val="left" w:pos="1134"/>
      </w:tabs>
      <w:ind w:left="1191" w:right="57" w:hanging="1134"/>
    </w:pPr>
    <w:rPr>
      <w:sz w:val="16"/>
    </w:rPr>
  </w:style>
  <w:style w:type="paragraph" w:customStyle="1" w:styleId="LegAOSLevel1">
    <w:name w:val="Leg_AOSLevel1"/>
    <w:basedOn w:val="Normal"/>
    <w:next w:val="Normal"/>
    <w:qFormat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LegItem2alphaHang">
    <w:name w:val="Leg_Item2alphaHang"/>
    <w:basedOn w:val="Normal"/>
    <w:autoRedefine/>
    <w:qFormat/>
    <w:rsid w:val="00617C93"/>
    <w:pPr>
      <w:ind w:left="1701"/>
    </w:pPr>
  </w:style>
  <w:style w:type="paragraph" w:customStyle="1" w:styleId="LegSubItem2">
    <w:name w:val="Leg_SubItem2"/>
    <w:basedOn w:val="Normal"/>
    <w:autoRedefine/>
    <w:qFormat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LegSubSubItemi">
    <w:name w:val="Leg_SubSubItemi"/>
    <w:basedOn w:val="Normal"/>
    <w:autoRedefine/>
    <w:qFormat/>
    <w:rsid w:val="00617C93"/>
    <w:pPr>
      <w:tabs>
        <w:tab w:val="right" w:pos="3289"/>
        <w:tab w:val="left" w:pos="3402"/>
      </w:tabs>
      <w:ind w:left="3402" w:hanging="3402"/>
    </w:pPr>
  </w:style>
  <w:style w:type="paragraph" w:customStyle="1" w:styleId="LegSubSubItem">
    <w:name w:val="Leg_SubSubItem"/>
    <w:basedOn w:val="Normal"/>
    <w:qFormat/>
    <w:rsid w:val="00617C93"/>
    <w:pPr>
      <w:tabs>
        <w:tab w:val="left" w:pos="2835"/>
        <w:tab w:val="left" w:pos="3572"/>
      </w:tabs>
      <w:ind w:left="3572" w:hanging="3572"/>
    </w:pPr>
  </w:style>
  <w:style w:type="paragraph" w:customStyle="1" w:styleId="LegSubItem2i">
    <w:name w:val="Leg_SubItem2i"/>
    <w:basedOn w:val="Normal"/>
    <w:autoRedefine/>
    <w:qFormat/>
    <w:rsid w:val="00617C93"/>
    <w:pPr>
      <w:tabs>
        <w:tab w:val="right" w:pos="2155"/>
        <w:tab w:val="left" w:pos="2268"/>
      </w:tabs>
      <w:ind w:left="2268" w:hanging="2268"/>
    </w:pPr>
    <w:rPr>
      <w:szCs w:val="22"/>
    </w:rPr>
  </w:style>
  <w:style w:type="paragraph" w:customStyle="1" w:styleId="LegSubSubSubItem2">
    <w:name w:val="Leg_SubSubSubItem2"/>
    <w:basedOn w:val="Normal"/>
    <w:autoRedefine/>
    <w:qFormat/>
    <w:rsid w:val="00617C93"/>
    <w:pPr>
      <w:tabs>
        <w:tab w:val="left" w:pos="2835"/>
        <w:tab w:val="left" w:pos="3402"/>
      </w:tabs>
      <w:ind w:left="3402" w:hanging="3402"/>
    </w:pPr>
  </w:style>
  <w:style w:type="paragraph" w:customStyle="1" w:styleId="LegSubItemi">
    <w:name w:val="Leg_SubItemi"/>
    <w:basedOn w:val="Normal"/>
    <w:autoRedefine/>
    <w:qFormat/>
    <w:rsid w:val="00617C93"/>
    <w:pPr>
      <w:tabs>
        <w:tab w:val="right" w:pos="2722"/>
        <w:tab w:val="left" w:pos="2835"/>
      </w:tabs>
      <w:ind w:left="2835" w:hanging="2835"/>
    </w:pPr>
  </w:style>
  <w:style w:type="paragraph" w:customStyle="1" w:styleId="LegParaSubParaItem">
    <w:name w:val="Leg_ParaSubParaItem"/>
    <w:basedOn w:val="Normal"/>
    <w:autoRedefine/>
    <w:qFormat/>
    <w:rsid w:val="00617C93"/>
    <w:pPr>
      <w:tabs>
        <w:tab w:val="left" w:pos="567"/>
        <w:tab w:val="right" w:pos="1588"/>
        <w:tab w:val="left" w:pos="1701"/>
        <w:tab w:val="left" w:pos="2268"/>
      </w:tabs>
      <w:ind w:left="2268" w:hanging="2268"/>
    </w:pPr>
  </w:style>
  <w:style w:type="paragraph" w:customStyle="1" w:styleId="LegSubItemHang">
    <w:name w:val="Leg_SubItemHang"/>
    <w:basedOn w:val="Normal"/>
    <w:autoRedefine/>
    <w:qFormat/>
    <w:rsid w:val="00617C93"/>
    <w:pPr>
      <w:ind w:left="2835"/>
    </w:pPr>
  </w:style>
  <w:style w:type="paragraph" w:customStyle="1" w:styleId="LegSubItemFLIndent">
    <w:name w:val="Leg_SubItemFLIndent"/>
    <w:basedOn w:val="Normal"/>
    <w:autoRedefine/>
    <w:qFormat/>
    <w:rsid w:val="00617C93"/>
    <w:pPr>
      <w:ind w:firstLine="1418"/>
    </w:pPr>
  </w:style>
  <w:style w:type="paragraph" w:customStyle="1" w:styleId="LegLongTitle">
    <w:name w:val="Leg_LongTitle"/>
    <w:basedOn w:val="Normal"/>
    <w:autoRedefine/>
    <w:rsid w:val="00617C93"/>
    <w:rPr>
      <w:b/>
    </w:rPr>
  </w:style>
  <w:style w:type="paragraph" w:customStyle="1" w:styleId="TableIndt1">
    <w:name w:val="TableIndt1"/>
    <w:basedOn w:val="Normal"/>
    <w:uiPriority w:val="99"/>
    <w:rsid w:val="00617C93"/>
    <w:pPr>
      <w:widowControl w:val="0"/>
      <w:tabs>
        <w:tab w:val="left" w:pos="567"/>
      </w:tabs>
      <w:autoSpaceDE w:val="0"/>
      <w:autoSpaceDN w:val="0"/>
      <w:adjustRightInd w:val="0"/>
      <w:spacing w:before="40"/>
      <w:ind w:left="567" w:right="57" w:hanging="510"/>
    </w:pPr>
    <w:rPr>
      <w:rFonts w:cs="Arial"/>
      <w:color w:val="000000"/>
      <w:sz w:val="16"/>
      <w:szCs w:val="18"/>
    </w:rPr>
  </w:style>
  <w:style w:type="paragraph" w:customStyle="1" w:styleId="TableIndt1Hang">
    <w:name w:val="TableIndt1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/>
    </w:pPr>
    <w:rPr>
      <w:rFonts w:cs="Arial"/>
      <w:sz w:val="16"/>
      <w:szCs w:val="18"/>
    </w:rPr>
  </w:style>
  <w:style w:type="paragraph" w:customStyle="1" w:styleId="TableHeadBold">
    <w:name w:val="TableHea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 Bold"/>
      <w:b/>
      <w:bCs/>
      <w:sz w:val="16"/>
      <w:szCs w:val="18"/>
    </w:rPr>
  </w:style>
  <w:style w:type="paragraph" w:customStyle="1" w:styleId="TableHeadCenteredBold">
    <w:name w:val="TableHeadCenteredBold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 Bold"/>
      <w:b/>
      <w:bCs/>
      <w:sz w:val="16"/>
      <w:szCs w:val="18"/>
    </w:rPr>
  </w:style>
  <w:style w:type="paragraph" w:customStyle="1" w:styleId="TableHeadCenteredItalic">
    <w:name w:val="TableHeadCentere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i/>
      <w:iCs/>
      <w:sz w:val="16"/>
      <w:szCs w:val="18"/>
    </w:rPr>
  </w:style>
  <w:style w:type="paragraph" w:customStyle="1" w:styleId="TableHeadItalic">
    <w:name w:val="TableHeadItalic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i/>
      <w:iCs/>
      <w:sz w:val="16"/>
      <w:szCs w:val="18"/>
    </w:rPr>
  </w:style>
  <w:style w:type="paragraph" w:customStyle="1" w:styleId="TableIndt1HangFLIndt">
    <w:name w:val="TableIndt1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67" w:right="57" w:firstLine="284"/>
    </w:pPr>
    <w:rPr>
      <w:rFonts w:cs="Arial"/>
      <w:sz w:val="16"/>
      <w:szCs w:val="18"/>
    </w:rPr>
  </w:style>
  <w:style w:type="paragraph" w:customStyle="1" w:styleId="TableIndt2">
    <w:name w:val="TableIndt2"/>
    <w:basedOn w:val="Normal"/>
    <w:uiPriority w:val="99"/>
    <w:rsid w:val="00617C93"/>
    <w:pPr>
      <w:widowControl w:val="0"/>
      <w:tabs>
        <w:tab w:val="left" w:pos="567"/>
        <w:tab w:val="left" w:pos="1134"/>
      </w:tabs>
      <w:autoSpaceDE w:val="0"/>
      <w:autoSpaceDN w:val="0"/>
      <w:adjustRightInd w:val="0"/>
      <w:spacing w:before="40" w:after="40"/>
      <w:ind w:left="1134" w:right="57" w:hanging="1134"/>
    </w:pPr>
    <w:rPr>
      <w:rFonts w:cs="Arial"/>
      <w:sz w:val="16"/>
      <w:szCs w:val="18"/>
    </w:rPr>
  </w:style>
  <w:style w:type="paragraph" w:customStyle="1" w:styleId="TableIndt2Hang">
    <w:name w:val="TableIndt2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/>
    </w:pPr>
    <w:rPr>
      <w:rFonts w:cs="Arial"/>
      <w:sz w:val="16"/>
      <w:szCs w:val="18"/>
    </w:rPr>
  </w:style>
  <w:style w:type="paragraph" w:customStyle="1" w:styleId="TableIndt2HangFLIndt">
    <w:name w:val="TableIndt2Hang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1134" w:right="57" w:firstLine="284"/>
    </w:pPr>
    <w:rPr>
      <w:rFonts w:cs="Arial"/>
      <w:sz w:val="16"/>
      <w:szCs w:val="18"/>
    </w:rPr>
  </w:style>
  <w:style w:type="paragraph" w:customStyle="1" w:styleId="TableIndt2i">
    <w:name w:val="TableIndt2i"/>
    <w:basedOn w:val="Normal"/>
    <w:uiPriority w:val="99"/>
    <w:rsid w:val="00617C93"/>
    <w:pPr>
      <w:widowControl w:val="0"/>
      <w:tabs>
        <w:tab w:val="decimal" w:pos="1021"/>
        <w:tab w:val="left" w:pos="1134"/>
      </w:tabs>
      <w:autoSpaceDE w:val="0"/>
      <w:autoSpaceDN w:val="0"/>
      <w:adjustRightInd w:val="0"/>
      <w:spacing w:before="40"/>
      <w:ind w:left="1134" w:right="57" w:hanging="1134"/>
    </w:pPr>
    <w:rPr>
      <w:rFonts w:cs="Arial"/>
      <w:sz w:val="16"/>
      <w:szCs w:val="18"/>
    </w:rPr>
  </w:style>
  <w:style w:type="paragraph" w:customStyle="1" w:styleId="TableIndt3">
    <w:name w:val="TableIndt3"/>
    <w:basedOn w:val="Normal"/>
    <w:uiPriority w:val="99"/>
    <w:rsid w:val="00617C93"/>
    <w:pPr>
      <w:widowControl w:val="0"/>
      <w:tabs>
        <w:tab w:val="left" w:pos="1134"/>
        <w:tab w:val="left" w:pos="1701"/>
      </w:tabs>
      <w:autoSpaceDE w:val="0"/>
      <w:autoSpaceDN w:val="0"/>
      <w:adjustRightInd w:val="0"/>
      <w:ind w:left="1701" w:right="57" w:hanging="1701"/>
    </w:pPr>
    <w:rPr>
      <w:rFonts w:cs="Arial"/>
      <w:sz w:val="16"/>
      <w:szCs w:val="18"/>
    </w:rPr>
  </w:style>
  <w:style w:type="paragraph" w:customStyle="1" w:styleId="TableIndt3Hang">
    <w:name w:val="TableIndt3Hang"/>
    <w:basedOn w:val="Normal"/>
    <w:uiPriority w:val="99"/>
    <w:rsid w:val="00617C93"/>
    <w:pPr>
      <w:widowControl w:val="0"/>
      <w:autoSpaceDE w:val="0"/>
      <w:autoSpaceDN w:val="0"/>
      <w:adjustRightInd w:val="0"/>
      <w:spacing w:before="120"/>
      <w:ind w:left="1701" w:right="57"/>
    </w:pPr>
    <w:rPr>
      <w:rFonts w:cs="Arial"/>
      <w:sz w:val="16"/>
      <w:szCs w:val="18"/>
    </w:rPr>
  </w:style>
  <w:style w:type="paragraph" w:customStyle="1" w:styleId="TableIndt4">
    <w:name w:val="TableIndt4"/>
    <w:basedOn w:val="Normal"/>
    <w:uiPriority w:val="99"/>
    <w:rsid w:val="00617C93"/>
    <w:pPr>
      <w:widowControl w:val="0"/>
      <w:tabs>
        <w:tab w:val="left" w:pos="1701"/>
        <w:tab w:val="left" w:pos="2268"/>
      </w:tabs>
      <w:autoSpaceDE w:val="0"/>
      <w:autoSpaceDN w:val="0"/>
      <w:adjustRightInd w:val="0"/>
      <w:ind w:left="2268" w:right="57" w:hanging="2268"/>
    </w:pPr>
    <w:rPr>
      <w:rFonts w:cs="Arial"/>
      <w:sz w:val="16"/>
      <w:szCs w:val="18"/>
    </w:rPr>
  </w:style>
  <w:style w:type="paragraph" w:customStyle="1" w:styleId="TableIndt4Hang">
    <w:name w:val="TableIndt4Hang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2268" w:right="57"/>
    </w:pPr>
    <w:rPr>
      <w:rFonts w:cs="Arial"/>
      <w:sz w:val="16"/>
      <w:szCs w:val="18"/>
    </w:rPr>
  </w:style>
  <w:style w:type="paragraph" w:customStyle="1" w:styleId="TableSpacer">
    <w:name w:val="TableSpacer"/>
    <w:basedOn w:val="Normal"/>
    <w:uiPriority w:val="99"/>
    <w:rsid w:val="00617C93"/>
    <w:pPr>
      <w:widowControl w:val="0"/>
      <w:autoSpaceDE w:val="0"/>
      <w:autoSpaceDN w:val="0"/>
      <w:adjustRightInd w:val="0"/>
    </w:pPr>
    <w:rPr>
      <w:rFonts w:cs="Arial"/>
      <w:sz w:val="8"/>
      <w:szCs w:val="8"/>
    </w:rPr>
  </w:style>
  <w:style w:type="paragraph" w:customStyle="1" w:styleId="TableText7pt">
    <w:name w:val="TableText7pt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</w:pPr>
    <w:rPr>
      <w:rFonts w:cs="Arial"/>
      <w:sz w:val="14"/>
      <w:szCs w:val="14"/>
    </w:rPr>
  </w:style>
  <w:style w:type="paragraph" w:customStyle="1" w:styleId="TableText7ptCenter">
    <w:name w:val="TableText7ptCenter"/>
    <w:basedOn w:val="Normal"/>
    <w:uiPriority w:val="99"/>
    <w:rsid w:val="00617C93"/>
    <w:pPr>
      <w:widowControl w:val="0"/>
      <w:autoSpaceDE w:val="0"/>
      <w:autoSpaceDN w:val="0"/>
      <w:adjustRightInd w:val="0"/>
      <w:spacing w:before="40" w:after="40"/>
      <w:ind w:left="57" w:right="57"/>
      <w:jc w:val="center"/>
    </w:pPr>
    <w:rPr>
      <w:rFonts w:cs="Arial"/>
      <w:sz w:val="14"/>
      <w:szCs w:val="14"/>
    </w:rPr>
  </w:style>
  <w:style w:type="paragraph" w:customStyle="1" w:styleId="TableText7ptIndt1">
    <w:name w:val="TableText7ptIndt1"/>
    <w:basedOn w:val="Normal"/>
    <w:uiPriority w:val="99"/>
    <w:rsid w:val="00617C93"/>
    <w:pPr>
      <w:widowControl w:val="0"/>
      <w:tabs>
        <w:tab w:val="left" w:pos="284"/>
        <w:tab w:val="left" w:pos="341"/>
      </w:tabs>
      <w:autoSpaceDE w:val="0"/>
      <w:autoSpaceDN w:val="0"/>
      <w:adjustRightInd w:val="0"/>
      <w:spacing w:before="0"/>
      <w:ind w:left="341" w:hanging="284"/>
    </w:pPr>
    <w:rPr>
      <w:rFonts w:cs="Arial"/>
      <w:sz w:val="14"/>
      <w:szCs w:val="14"/>
    </w:rPr>
  </w:style>
  <w:style w:type="paragraph" w:customStyle="1" w:styleId="TableText7ptIndt1Hang">
    <w:name w:val="TableText7ptIndt1Hang"/>
    <w:basedOn w:val="Normal"/>
    <w:uiPriority w:val="99"/>
    <w:rsid w:val="00617C93"/>
    <w:pPr>
      <w:widowControl w:val="0"/>
      <w:autoSpaceDE w:val="0"/>
      <w:autoSpaceDN w:val="0"/>
      <w:adjustRightInd w:val="0"/>
      <w:ind w:left="284"/>
    </w:pPr>
    <w:rPr>
      <w:rFonts w:cs="Arial"/>
      <w:sz w:val="14"/>
      <w:szCs w:val="14"/>
    </w:rPr>
  </w:style>
  <w:style w:type="paragraph" w:customStyle="1" w:styleId="TableText7ptRight">
    <w:name w:val="TableText7ptRight"/>
    <w:basedOn w:val="Normal"/>
    <w:uiPriority w:val="99"/>
    <w:rsid w:val="00617C93"/>
    <w:pPr>
      <w:widowControl w:val="0"/>
      <w:autoSpaceDE w:val="0"/>
      <w:autoSpaceDN w:val="0"/>
      <w:adjustRightInd w:val="0"/>
      <w:jc w:val="right"/>
    </w:pPr>
    <w:rPr>
      <w:rFonts w:cs="Arial"/>
      <w:sz w:val="14"/>
      <w:szCs w:val="14"/>
    </w:rPr>
  </w:style>
  <w:style w:type="paragraph" w:customStyle="1" w:styleId="TableTextFLIndt">
    <w:name w:val="TableTextFLIndt"/>
    <w:basedOn w:val="Normal"/>
    <w:uiPriority w:val="99"/>
    <w:rsid w:val="00617C93"/>
    <w:pPr>
      <w:widowControl w:val="0"/>
      <w:autoSpaceDE w:val="0"/>
      <w:autoSpaceDN w:val="0"/>
      <w:adjustRightInd w:val="0"/>
      <w:spacing w:before="40"/>
      <w:ind w:left="57" w:right="57" w:firstLine="284"/>
    </w:pPr>
    <w:rPr>
      <w:rFonts w:cs="Arial"/>
      <w:sz w:val="16"/>
      <w:szCs w:val="18"/>
    </w:rPr>
  </w:style>
  <w:style w:type="paragraph" w:customStyle="1" w:styleId="LegPara111HangFLInd">
    <w:name w:val="Leg_Para1.1.1HangFLInd"/>
    <w:basedOn w:val="Normal"/>
    <w:autoRedefine/>
    <w:qFormat/>
    <w:rsid w:val="00617C93"/>
    <w:pPr>
      <w:ind w:left="1985" w:firstLine="284"/>
    </w:pPr>
  </w:style>
  <w:style w:type="paragraph" w:customStyle="1" w:styleId="LegAnnotationNote">
    <w:name w:val="Leg_AnnotationNote"/>
    <w:basedOn w:val="Normal"/>
    <w:qFormat/>
    <w:rsid w:val="00617C93"/>
    <w:pPr>
      <w:spacing w:before="40"/>
      <w:ind w:left="567" w:right="567"/>
    </w:pPr>
    <w:rPr>
      <w:sz w:val="16"/>
    </w:rPr>
  </w:style>
  <w:style w:type="paragraph" w:customStyle="1" w:styleId="LegAnnotationNoteIndt1">
    <w:name w:val="Leg_AnnotationNoteIndt1"/>
    <w:basedOn w:val="Normal"/>
    <w:qFormat/>
    <w:rsid w:val="00617C93"/>
    <w:pPr>
      <w:tabs>
        <w:tab w:val="left" w:pos="567"/>
        <w:tab w:val="left" w:pos="1134"/>
      </w:tabs>
      <w:spacing w:before="40"/>
      <w:ind w:left="1134" w:hanging="1134"/>
    </w:pPr>
    <w:rPr>
      <w:sz w:val="16"/>
    </w:rPr>
  </w:style>
  <w:style w:type="paragraph" w:customStyle="1" w:styleId="LegAnnotationNoteIndt2">
    <w:name w:val="Leg_AnnotationNoteIndt2"/>
    <w:basedOn w:val="Normal"/>
    <w:qFormat/>
    <w:rsid w:val="00617C93"/>
    <w:pPr>
      <w:tabs>
        <w:tab w:val="left" w:pos="1134"/>
        <w:tab w:val="left" w:pos="1701"/>
      </w:tabs>
      <w:spacing w:before="40"/>
      <w:ind w:left="1701" w:hanging="1701"/>
    </w:pPr>
    <w:rPr>
      <w:sz w:val="16"/>
    </w:rPr>
  </w:style>
  <w:style w:type="paragraph" w:customStyle="1" w:styleId="LegAnnotationNoteFLIndt">
    <w:name w:val="Leg_AnnotationNoteFLIndt"/>
    <w:basedOn w:val="Normal"/>
    <w:qFormat/>
    <w:rsid w:val="00617C93"/>
    <w:pPr>
      <w:spacing w:before="40"/>
      <w:ind w:left="567" w:firstLine="284"/>
    </w:pPr>
    <w:rPr>
      <w:sz w:val="16"/>
    </w:rPr>
  </w:style>
  <w:style w:type="paragraph" w:customStyle="1" w:styleId="LegAnnotationNoteIndt1i">
    <w:name w:val="Leg_AnnotationNoteIndt1i"/>
    <w:basedOn w:val="Normal"/>
    <w:qFormat/>
    <w:rsid w:val="00617C93"/>
    <w:pPr>
      <w:tabs>
        <w:tab w:val="right" w:pos="1021"/>
        <w:tab w:val="left" w:pos="1134"/>
      </w:tabs>
      <w:spacing w:before="40"/>
      <w:ind w:left="1134" w:hanging="1134"/>
    </w:pPr>
    <w:rPr>
      <w:sz w:val="16"/>
      <w:szCs w:val="22"/>
    </w:rPr>
  </w:style>
  <w:style w:type="paragraph" w:customStyle="1" w:styleId="LegPara11111">
    <w:name w:val="Leg_Para1.1.1.1.1"/>
    <w:basedOn w:val="Normal"/>
    <w:autoRedefine/>
    <w:qFormat/>
    <w:rsid w:val="00617C93"/>
    <w:pPr>
      <w:tabs>
        <w:tab w:val="left" w:pos="2835"/>
        <w:tab w:val="left" w:pos="3969"/>
      </w:tabs>
      <w:ind w:left="3969" w:hanging="3969"/>
    </w:pPr>
  </w:style>
  <w:style w:type="paragraph" w:customStyle="1" w:styleId="TableIndt23">
    <w:name w:val="TableIndt2_3"/>
    <w:basedOn w:val="Normal"/>
    <w:rsid w:val="00617C93"/>
    <w:pPr>
      <w:tabs>
        <w:tab w:val="left" w:pos="567"/>
        <w:tab w:val="left" w:pos="1134"/>
        <w:tab w:val="left" w:pos="1701"/>
      </w:tabs>
      <w:ind w:left="1701" w:right="57" w:hanging="1701"/>
    </w:pPr>
    <w:rPr>
      <w:sz w:val="16"/>
    </w:rPr>
  </w:style>
  <w:style w:type="paragraph" w:customStyle="1" w:styleId="LegPara1Para2i">
    <w:name w:val="Leg_Para1Para2i"/>
    <w:basedOn w:val="LegTextFLIndent"/>
    <w:autoRedefine/>
    <w:qFormat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LegPara1Para11">
    <w:name w:val="Leg_Para1_Para1.1"/>
    <w:basedOn w:val="LegPara1"/>
    <w:autoRedefine/>
    <w:qFormat/>
    <w:rsid w:val="00617C93"/>
    <w:pPr>
      <w:tabs>
        <w:tab w:val="left" w:pos="1134"/>
      </w:tabs>
      <w:ind w:left="1134" w:hanging="1134"/>
    </w:pPr>
  </w:style>
  <w:style w:type="paragraph" w:customStyle="1" w:styleId="LegYear">
    <w:name w:val="L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LegSubSubject">
    <w:name w:val="Leg_SubSubject"/>
    <w:basedOn w:val="Normal"/>
    <w:autoRedefine/>
    <w:qFormat/>
    <w:rsid w:val="00617C93"/>
    <w:pPr>
      <w:spacing w:before="240"/>
      <w:jc w:val="center"/>
    </w:pPr>
    <w:rPr>
      <w:b/>
      <w:color w:val="008080"/>
      <w:sz w:val="24"/>
    </w:rPr>
  </w:style>
  <w:style w:type="paragraph" w:customStyle="1" w:styleId="LegHeadLevel1">
    <w:name w:val="Leg_HeadLevel1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FNoteIndt1i">
    <w:name w:val="Leg_FNoteIndt1i"/>
    <w:basedOn w:val="Normal"/>
    <w:autoRedefine/>
    <w:qFormat/>
    <w:rsid w:val="00617C93"/>
    <w:pPr>
      <w:tabs>
        <w:tab w:val="right" w:pos="454"/>
        <w:tab w:val="left" w:pos="567"/>
      </w:tabs>
      <w:ind w:left="567" w:hanging="567"/>
    </w:pPr>
    <w:rPr>
      <w:sz w:val="16"/>
      <w:szCs w:val="22"/>
    </w:rPr>
  </w:style>
  <w:style w:type="paragraph" w:customStyle="1" w:styleId="LegAlphaTable">
    <w:name w:val="Leg_AlphaTable"/>
    <w:basedOn w:val="Normal"/>
    <w:qFormat/>
    <w:rsid w:val="00617C93"/>
    <w:pPr>
      <w:spacing w:before="20" w:after="20"/>
      <w:jc w:val="center"/>
    </w:pPr>
    <w:rPr>
      <w:b/>
      <w:sz w:val="16"/>
    </w:rPr>
  </w:style>
  <w:style w:type="paragraph" w:customStyle="1" w:styleId="LegAlphaHead">
    <w:name w:val="Leg_AlphaHead"/>
    <w:basedOn w:val="Normal"/>
    <w:rsid w:val="00617C93"/>
    <w:pPr>
      <w:spacing w:before="240"/>
      <w:jc w:val="center"/>
    </w:pPr>
    <w:rPr>
      <w:b/>
      <w:color w:val="008080"/>
    </w:rPr>
  </w:style>
  <w:style w:type="paragraph" w:customStyle="1" w:styleId="LegIndexSubject">
    <w:name w:val="Leg_IndexSubject"/>
    <w:basedOn w:val="Normal"/>
    <w:autoRedefine/>
    <w:qFormat/>
    <w:rsid w:val="00617C93"/>
    <w:pPr>
      <w:spacing w:before="240"/>
      <w:jc w:val="center"/>
    </w:pPr>
    <w:rPr>
      <w:b/>
      <w:color w:val="008080"/>
    </w:rPr>
  </w:style>
  <w:style w:type="paragraph" w:customStyle="1" w:styleId="LegIndex1">
    <w:name w:val="Leg_Index1"/>
    <w:basedOn w:val="Normal"/>
    <w:rsid w:val="00617C93"/>
    <w:pPr>
      <w:spacing w:before="120"/>
      <w:ind w:left="284" w:hanging="284"/>
    </w:pPr>
    <w:rPr>
      <w:sz w:val="16"/>
      <w:lang w:val="en-GB"/>
    </w:rPr>
  </w:style>
  <w:style w:type="paragraph" w:customStyle="1" w:styleId="LegIndex2">
    <w:name w:val="Leg_Index2"/>
    <w:basedOn w:val="Normal"/>
    <w:rsid w:val="00617C93"/>
    <w:pPr>
      <w:spacing w:before="40"/>
      <w:ind w:left="568" w:hanging="284"/>
    </w:pPr>
    <w:rPr>
      <w:snapToGrid w:val="0"/>
      <w:sz w:val="16"/>
      <w:lang w:val="en-US" w:eastAsia="en-US"/>
    </w:rPr>
  </w:style>
  <w:style w:type="paragraph" w:customStyle="1" w:styleId="LegIndex3">
    <w:name w:val="Leg_Index3"/>
    <w:basedOn w:val="Normal"/>
    <w:rsid w:val="00617C93"/>
    <w:pPr>
      <w:spacing w:before="40"/>
      <w:ind w:left="851" w:hanging="284"/>
    </w:pPr>
    <w:rPr>
      <w:snapToGrid w:val="0"/>
      <w:sz w:val="16"/>
      <w:lang w:val="en-US" w:eastAsia="en-US"/>
    </w:rPr>
  </w:style>
  <w:style w:type="paragraph" w:customStyle="1" w:styleId="LegIndex4">
    <w:name w:val="Leg_Index4"/>
    <w:basedOn w:val="Normal"/>
    <w:rsid w:val="00617C93"/>
    <w:pPr>
      <w:spacing w:before="40"/>
      <w:ind w:left="1135" w:hanging="284"/>
    </w:pPr>
    <w:rPr>
      <w:sz w:val="16"/>
      <w:lang w:val="en-GB"/>
    </w:rPr>
  </w:style>
  <w:style w:type="paragraph" w:customStyle="1" w:styleId="LegIndex5">
    <w:name w:val="Leg_Index5"/>
    <w:basedOn w:val="Normal"/>
    <w:rsid w:val="00617C93"/>
    <w:pPr>
      <w:spacing w:before="40"/>
      <w:ind w:left="1418" w:hanging="284"/>
    </w:pPr>
    <w:rPr>
      <w:sz w:val="16"/>
      <w:lang w:val="en-GB"/>
    </w:rPr>
  </w:style>
  <w:style w:type="paragraph" w:customStyle="1" w:styleId="LegIndex6">
    <w:name w:val="Leg_Index6"/>
    <w:basedOn w:val="Normal"/>
    <w:rsid w:val="00617C93"/>
    <w:pPr>
      <w:spacing w:before="40"/>
      <w:ind w:left="1702" w:hanging="284"/>
    </w:pPr>
    <w:rPr>
      <w:sz w:val="16"/>
      <w:lang w:val="en-GB"/>
    </w:rPr>
  </w:style>
  <w:style w:type="paragraph" w:customStyle="1" w:styleId="LegIndex7">
    <w:name w:val="Leg_Index7"/>
    <w:basedOn w:val="Normal"/>
    <w:rsid w:val="00617C93"/>
    <w:pPr>
      <w:spacing w:before="40"/>
      <w:ind w:left="1985" w:hanging="284"/>
    </w:pPr>
    <w:rPr>
      <w:sz w:val="16"/>
      <w:lang w:val="en-GB"/>
    </w:rPr>
  </w:style>
  <w:style w:type="paragraph" w:customStyle="1" w:styleId="LegAlphaListReg">
    <w:name w:val="Leg_AlphaListReg"/>
    <w:basedOn w:val="Normal"/>
    <w:qFormat/>
    <w:rsid w:val="00617C93"/>
    <w:pPr>
      <w:ind w:left="284"/>
    </w:pPr>
    <w:rPr>
      <w:color w:val="000000"/>
    </w:rPr>
  </w:style>
  <w:style w:type="paragraph" w:customStyle="1" w:styleId="LegMain">
    <w:name w:val="Leg_Main"/>
    <w:basedOn w:val="Normal"/>
    <w:autoRedefine/>
    <w:qFormat/>
    <w:rsid w:val="00617C93"/>
    <w:pPr>
      <w:spacing w:before="360"/>
      <w:jc w:val="center"/>
    </w:pPr>
    <w:rPr>
      <w:b/>
      <w:color w:val="008080"/>
      <w:sz w:val="36"/>
    </w:rPr>
  </w:style>
  <w:style w:type="paragraph" w:customStyle="1" w:styleId="LegAnnotationNoteIndt1Hang">
    <w:name w:val="Leg_AnnotationNoteIndt1Hang"/>
    <w:basedOn w:val="Normal"/>
    <w:qFormat/>
    <w:rsid w:val="00617C93"/>
    <w:pPr>
      <w:spacing w:before="40"/>
      <w:ind w:left="1134"/>
    </w:pPr>
    <w:rPr>
      <w:sz w:val="16"/>
    </w:rPr>
  </w:style>
  <w:style w:type="paragraph" w:customStyle="1" w:styleId="LegPrelexPrior">
    <w:name w:val="Leg_PrelexPrior"/>
    <w:basedOn w:val="Normal"/>
    <w:autoRedefine/>
    <w:qFormat/>
    <w:rsid w:val="00617C93"/>
    <w:pPr>
      <w:spacing w:after="120"/>
      <w:jc w:val="center"/>
    </w:pPr>
    <w:rPr>
      <w:b/>
      <w:color w:val="008080"/>
      <w:sz w:val="22"/>
    </w:rPr>
  </w:style>
  <w:style w:type="paragraph" w:customStyle="1" w:styleId="LegSubSubItemSubSubSubItem">
    <w:name w:val="Leg_SubSubItemSubSubSubItem"/>
    <w:basedOn w:val="Normal"/>
    <w:qFormat/>
    <w:rsid w:val="00617C93"/>
    <w:pPr>
      <w:tabs>
        <w:tab w:val="left" w:pos="2835"/>
        <w:tab w:val="left" w:pos="3572"/>
        <w:tab w:val="left" w:pos="4139"/>
      </w:tabs>
      <w:ind w:left="4139" w:hanging="4139"/>
    </w:pPr>
  </w:style>
  <w:style w:type="paragraph" w:customStyle="1" w:styleId="LegSubSubSubItem">
    <w:name w:val="Leg_SubSubSubItem"/>
    <w:basedOn w:val="Normal"/>
    <w:qFormat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LegSubSubItemHang">
    <w:name w:val="Leg_SubSubItemHang"/>
    <w:basedOn w:val="Normal"/>
    <w:qFormat/>
    <w:rsid w:val="00617C93"/>
    <w:pPr>
      <w:ind w:left="3572"/>
    </w:pPr>
  </w:style>
  <w:style w:type="paragraph" w:customStyle="1" w:styleId="LegFNoteIndt1">
    <w:name w:val="Leg_FNoteIndt1"/>
    <w:basedOn w:val="Normal"/>
    <w:qFormat/>
    <w:rsid w:val="00617C93"/>
    <w:pPr>
      <w:tabs>
        <w:tab w:val="left" w:pos="567"/>
        <w:tab w:val="left" w:pos="1134"/>
      </w:tabs>
      <w:ind w:left="1134" w:hanging="1134"/>
    </w:pPr>
    <w:rPr>
      <w:sz w:val="16"/>
    </w:rPr>
  </w:style>
  <w:style w:type="paragraph" w:customStyle="1" w:styleId="LegFNoteIndt2">
    <w:name w:val="Leg_FNoteIndt2"/>
    <w:basedOn w:val="Normal"/>
    <w:qFormat/>
    <w:rsid w:val="00617C93"/>
    <w:pPr>
      <w:tabs>
        <w:tab w:val="left" w:pos="1134"/>
        <w:tab w:val="left" w:pos="1701"/>
      </w:tabs>
      <w:ind w:left="1701" w:hanging="1701"/>
    </w:pPr>
    <w:rPr>
      <w:sz w:val="16"/>
    </w:rPr>
  </w:style>
  <w:style w:type="paragraph" w:customStyle="1" w:styleId="LegFNoteIndt2i">
    <w:name w:val="Leg_FNoteIndt2i"/>
    <w:basedOn w:val="Normal"/>
    <w:qFormat/>
    <w:rsid w:val="00617C93"/>
    <w:pPr>
      <w:tabs>
        <w:tab w:val="right" w:pos="1588"/>
        <w:tab w:val="left" w:pos="1701"/>
      </w:tabs>
      <w:ind w:left="1701" w:hanging="1701"/>
    </w:pPr>
    <w:rPr>
      <w:sz w:val="16"/>
    </w:rPr>
  </w:style>
  <w:style w:type="paragraph" w:customStyle="1" w:styleId="LegFNoteCentered">
    <w:name w:val="Leg_FNoteCentered"/>
    <w:basedOn w:val="Normal"/>
    <w:qFormat/>
    <w:rsid w:val="00617C93"/>
    <w:pPr>
      <w:jc w:val="center"/>
    </w:pPr>
    <w:rPr>
      <w:color w:val="000000"/>
      <w:sz w:val="16"/>
    </w:rPr>
  </w:style>
  <w:style w:type="paragraph" w:customStyle="1" w:styleId="TableText7ptCenterBold">
    <w:name w:val="TableText7ptCenterBold"/>
    <w:basedOn w:val="Normal"/>
    <w:autoRedefine/>
    <w:qFormat/>
    <w:rsid w:val="00617C93"/>
    <w:pPr>
      <w:spacing w:before="40" w:after="40"/>
      <w:jc w:val="center"/>
    </w:pPr>
    <w:rPr>
      <w:b/>
      <w:sz w:val="14"/>
      <w:szCs w:val="16"/>
    </w:rPr>
  </w:style>
  <w:style w:type="paragraph" w:customStyle="1" w:styleId="TableText7ptRightAlign">
    <w:name w:val="TableText7ptRightAlign"/>
    <w:basedOn w:val="Normal"/>
    <w:rsid w:val="00617C93"/>
    <w:pPr>
      <w:ind w:right="57"/>
      <w:jc w:val="right"/>
    </w:pPr>
    <w:rPr>
      <w:sz w:val="14"/>
      <w:lang w:val="en-US"/>
    </w:rPr>
  </w:style>
  <w:style w:type="paragraph" w:customStyle="1" w:styleId="LegParaExtra">
    <w:name w:val="Leg_ParaExtra"/>
    <w:basedOn w:val="Normal"/>
    <w:qFormat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LegParaExtraHang">
    <w:name w:val="Leg_ParaExtraHang"/>
    <w:basedOn w:val="Normal"/>
    <w:qFormat/>
    <w:rsid w:val="00617C93"/>
    <w:pPr>
      <w:ind w:left="1418"/>
    </w:pPr>
  </w:style>
  <w:style w:type="paragraph" w:customStyle="1" w:styleId="GGRefNo">
    <w:name w:val="GG_RefNo"/>
    <w:basedOn w:val="Normal"/>
    <w:rsid w:val="00617C93"/>
    <w:pPr>
      <w:spacing w:before="40"/>
      <w:ind w:left="57"/>
    </w:pPr>
    <w:rPr>
      <w:rFonts w:cs="Verdana"/>
      <w:sz w:val="16"/>
    </w:rPr>
  </w:style>
  <w:style w:type="paragraph" w:customStyle="1" w:styleId="GGBN">
    <w:name w:val="GG_BN"/>
    <w:basedOn w:val="TableText"/>
    <w:rsid w:val="00617C93"/>
    <w:rPr>
      <w:rFonts w:cs="Verdana"/>
    </w:rPr>
  </w:style>
  <w:style w:type="paragraph" w:customStyle="1" w:styleId="GGGenN">
    <w:name w:val="GG_GenN"/>
    <w:basedOn w:val="TableText"/>
    <w:rsid w:val="00617C93"/>
    <w:rPr>
      <w:rFonts w:cs="Verdana"/>
    </w:rPr>
  </w:style>
  <w:style w:type="paragraph" w:customStyle="1" w:styleId="GGGG">
    <w:name w:val="GG_GG"/>
    <w:basedOn w:val="TableText"/>
    <w:rsid w:val="00617C93"/>
    <w:rPr>
      <w:rFonts w:cs="Verdana"/>
    </w:rPr>
  </w:style>
  <w:style w:type="paragraph" w:customStyle="1" w:styleId="GGGN">
    <w:name w:val="GG_GN"/>
    <w:basedOn w:val="TableText"/>
    <w:rsid w:val="00617C93"/>
    <w:rPr>
      <w:rFonts w:cs="Verdana"/>
    </w:rPr>
  </w:style>
  <w:style w:type="paragraph" w:customStyle="1" w:styleId="GGProc">
    <w:name w:val="GG_Proc"/>
    <w:basedOn w:val="TableText"/>
    <w:rsid w:val="00617C93"/>
    <w:rPr>
      <w:rFonts w:cs="Verdana"/>
    </w:rPr>
  </w:style>
  <w:style w:type="paragraph" w:customStyle="1" w:styleId="GGRG">
    <w:name w:val="GG_RG"/>
    <w:basedOn w:val="TableText"/>
    <w:rsid w:val="00617C93"/>
    <w:rPr>
      <w:rFonts w:cs="Verdana"/>
    </w:rPr>
  </w:style>
  <w:style w:type="paragraph" w:customStyle="1" w:styleId="Division">
    <w:name w:val="Division"/>
    <w:basedOn w:val="Normal"/>
    <w:rsid w:val="00617C93"/>
    <w:pPr>
      <w:spacing w:before="240"/>
      <w:jc w:val="center"/>
    </w:pPr>
    <w:rPr>
      <w:b/>
      <w:color w:val="008080"/>
      <w:sz w:val="36"/>
    </w:rPr>
  </w:style>
  <w:style w:type="paragraph" w:customStyle="1" w:styleId="SubDivision">
    <w:name w:val="SubDivision"/>
    <w:basedOn w:val="Normal"/>
    <w:autoRedefine/>
    <w:rsid w:val="00617C93"/>
    <w:pPr>
      <w:spacing w:before="240"/>
      <w:jc w:val="center"/>
    </w:pPr>
    <w:rPr>
      <w:b/>
      <w:color w:val="008080"/>
      <w:sz w:val="32"/>
      <w:lang w:val="en-GB"/>
    </w:rPr>
  </w:style>
  <w:style w:type="paragraph" w:customStyle="1" w:styleId="Default">
    <w:name w:val="Default"/>
    <w:rsid w:val="003E39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63">
    <w:name w:val="CM63"/>
    <w:basedOn w:val="Default"/>
    <w:next w:val="Default"/>
    <w:uiPriority w:val="99"/>
    <w:rsid w:val="003E3919"/>
    <w:rPr>
      <w:color w:val="auto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0"/>
    <w:rPr>
      <w:rFonts w:ascii="Verdana" w:eastAsia="Times New Roman" w:hAnsi="Verdana"/>
    </w:rPr>
  </w:style>
  <w:style w:type="character" w:styleId="EndnoteReference">
    <w:name w:val="endnote reference"/>
    <w:basedOn w:val="DefaultParagraphFont"/>
    <w:uiPriority w:val="99"/>
    <w:semiHidden/>
    <w:unhideWhenUsed/>
    <w:rsid w:val="00115910"/>
    <w:rPr>
      <w:vertAlign w:val="superscript"/>
    </w:rPr>
  </w:style>
  <w:style w:type="paragraph" w:customStyle="1" w:styleId="CM28">
    <w:name w:val="CM28"/>
    <w:basedOn w:val="Default"/>
    <w:next w:val="Default"/>
    <w:uiPriority w:val="99"/>
    <w:rsid w:val="00011D2C"/>
    <w:pPr>
      <w:spacing w:line="180" w:lineRule="atLeast"/>
    </w:pPr>
    <w:rPr>
      <w:rFonts w:ascii="Times New Roman" w:hAnsi="Times New Roman" w:cs="Times New Roman"/>
      <w:color w:val="auto"/>
    </w:rPr>
  </w:style>
  <w:style w:type="paragraph" w:customStyle="1" w:styleId="CM58">
    <w:name w:val="CM58"/>
    <w:basedOn w:val="Default"/>
    <w:next w:val="Default"/>
    <w:uiPriority w:val="99"/>
    <w:rsid w:val="00011D2C"/>
    <w:rPr>
      <w:rFonts w:ascii="Times New Roman" w:hAnsi="Times New Roman" w:cs="Times New Roman"/>
      <w:color w:val="auto"/>
    </w:rPr>
  </w:style>
  <w:style w:type="character" w:styleId="Emphasis">
    <w:name w:val="Emphasis"/>
    <w:basedOn w:val="DefaultParagraphFont"/>
    <w:uiPriority w:val="20"/>
    <w:qFormat/>
    <w:rsid w:val="00411285"/>
    <w:rPr>
      <w:b/>
      <w:bCs/>
      <w:i w:val="0"/>
      <w:i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312571"/>
    <w:rPr>
      <w:color w:val="800080"/>
      <w:u w:val="single"/>
    </w:rPr>
  </w:style>
  <w:style w:type="paragraph" w:customStyle="1" w:styleId="LegFNoteText">
    <w:name w:val="Leg_FNoteText"/>
    <w:basedOn w:val="Normal"/>
    <w:rsid w:val="00617C93"/>
    <w:pPr>
      <w:tabs>
        <w:tab w:val="left" w:pos="567"/>
      </w:tabs>
      <w:spacing w:before="40"/>
      <w:ind w:left="567" w:hanging="567"/>
    </w:pPr>
    <w:rPr>
      <w:sz w:val="16"/>
    </w:rPr>
  </w:style>
  <w:style w:type="table" w:styleId="TableGrid">
    <w:name w:val="Table Grid"/>
    <w:basedOn w:val="TableNormal"/>
    <w:uiPriority w:val="59"/>
    <w:rsid w:val="005E3C7A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M107">
    <w:name w:val="CM107"/>
    <w:basedOn w:val="Default"/>
    <w:next w:val="Default"/>
    <w:uiPriority w:val="99"/>
    <w:rsid w:val="00F5170A"/>
    <w:rPr>
      <w:color w:val="auto"/>
    </w:rPr>
  </w:style>
  <w:style w:type="paragraph" w:customStyle="1" w:styleId="CM8">
    <w:name w:val="CM8"/>
    <w:basedOn w:val="Default"/>
    <w:next w:val="Default"/>
    <w:uiPriority w:val="99"/>
    <w:rsid w:val="00F5170A"/>
    <w:rPr>
      <w:color w:val="auto"/>
    </w:rPr>
  </w:style>
  <w:style w:type="paragraph" w:customStyle="1" w:styleId="CM25">
    <w:name w:val="CM25"/>
    <w:basedOn w:val="Default"/>
    <w:next w:val="Default"/>
    <w:uiPriority w:val="99"/>
    <w:rsid w:val="005E53A4"/>
    <w:rPr>
      <w:color w:val="auto"/>
    </w:rPr>
  </w:style>
  <w:style w:type="paragraph" w:styleId="Header">
    <w:name w:val="header"/>
    <w:basedOn w:val="Normal"/>
    <w:link w:val="Head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E445F"/>
    <w:rPr>
      <w:rFonts w:ascii="Verdana" w:eastAsia="Times New Roman" w:hAnsi="Verdana"/>
    </w:rPr>
  </w:style>
  <w:style w:type="paragraph" w:styleId="Footer">
    <w:name w:val="footer"/>
    <w:basedOn w:val="Normal"/>
    <w:link w:val="FooterChar"/>
    <w:unhideWhenUsed/>
    <w:rsid w:val="000E44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E445F"/>
    <w:rPr>
      <w:rFonts w:ascii="Verdana" w:eastAsia="Times New Roman" w:hAnsi="Verdana"/>
    </w:rPr>
  </w:style>
  <w:style w:type="paragraph" w:customStyle="1" w:styleId="CM79">
    <w:name w:val="CM79"/>
    <w:basedOn w:val="Default"/>
    <w:next w:val="Default"/>
    <w:uiPriority w:val="99"/>
    <w:rsid w:val="00D13E22"/>
    <w:rPr>
      <w:color w:val="auto"/>
    </w:rPr>
  </w:style>
  <w:style w:type="character" w:customStyle="1" w:styleId="teal1">
    <w:name w:val="teal1"/>
    <w:basedOn w:val="DefaultParagraphFont"/>
    <w:rsid w:val="00F1706A"/>
    <w:rPr>
      <w:color w:val="008C98"/>
    </w:rPr>
  </w:style>
  <w:style w:type="character" w:styleId="Strong">
    <w:name w:val="Strong"/>
    <w:uiPriority w:val="22"/>
    <w:qFormat/>
    <w:rsid w:val="00617C93"/>
    <w:rPr>
      <w:b/>
      <w:bCs/>
    </w:rPr>
  </w:style>
  <w:style w:type="character" w:customStyle="1" w:styleId="teal">
    <w:name w:val="teal"/>
    <w:basedOn w:val="DefaultParagraphFont"/>
    <w:rsid w:val="000030A5"/>
  </w:style>
  <w:style w:type="paragraph" w:styleId="ListBullet">
    <w:name w:val="List Bullet"/>
    <w:basedOn w:val="Normal"/>
    <w:uiPriority w:val="99"/>
    <w:unhideWhenUsed/>
    <w:rsid w:val="00FA091F"/>
    <w:pPr>
      <w:tabs>
        <w:tab w:val="num" w:pos="360"/>
      </w:tabs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SubParaItem">
    <w:name w:val="TableSubParaItem"/>
    <w:basedOn w:val="TableItem"/>
    <w:rsid w:val="00617C93"/>
    <w:pPr>
      <w:tabs>
        <w:tab w:val="clear" w:pos="1418"/>
        <w:tab w:val="right" w:pos="907"/>
      </w:tabs>
    </w:pPr>
  </w:style>
  <w:style w:type="paragraph" w:customStyle="1" w:styleId="RegAnnexSection">
    <w:name w:val="Reg_AnnexSection"/>
    <w:basedOn w:val="Normal"/>
    <w:rsid w:val="00617C93"/>
    <w:pPr>
      <w:spacing w:before="240"/>
    </w:pPr>
    <w:rPr>
      <w:b/>
      <w:color w:val="008080"/>
      <w:spacing w:val="-2"/>
      <w:lang w:val="en-US"/>
    </w:rPr>
  </w:style>
  <w:style w:type="paragraph" w:customStyle="1" w:styleId="RegAnnotation">
    <w:name w:val="Reg_Annotation"/>
    <w:basedOn w:val="Normal"/>
    <w:rsid w:val="00617C93"/>
    <w:pPr>
      <w:spacing w:before="20" w:after="20"/>
      <w:ind w:left="567" w:right="567"/>
      <w:jc w:val="center"/>
    </w:pPr>
    <w:rPr>
      <w:color w:val="000000"/>
      <w:sz w:val="16"/>
      <w:szCs w:val="16"/>
    </w:rPr>
  </w:style>
  <w:style w:type="paragraph" w:customStyle="1" w:styleId="RegAOSAnnexure">
    <w:name w:val="Reg_AOSAnnexure"/>
    <w:basedOn w:val="Normal"/>
    <w:rsid w:val="00617C93"/>
    <w:pPr>
      <w:spacing w:before="120"/>
      <w:jc w:val="center"/>
    </w:pPr>
  </w:style>
  <w:style w:type="paragraph" w:customStyle="1" w:styleId="RegAOSCentered">
    <w:name w:val="Reg_AOSCentered"/>
    <w:basedOn w:val="Normal"/>
    <w:rsid w:val="00617C93"/>
    <w:pPr>
      <w:jc w:val="center"/>
    </w:pPr>
  </w:style>
  <w:style w:type="paragraph" w:customStyle="1" w:styleId="RegAOSChapter">
    <w:name w:val="Reg_AOSChapter"/>
    <w:basedOn w:val="Normal"/>
    <w:rsid w:val="00617C93"/>
    <w:pPr>
      <w:spacing w:before="240"/>
      <w:jc w:val="center"/>
    </w:pPr>
  </w:style>
  <w:style w:type="paragraph" w:customStyle="1" w:styleId="RegAOSFullout">
    <w:name w:val="Reg_AOSFullout"/>
    <w:basedOn w:val="LegAOSFullout"/>
    <w:rsid w:val="00617C93"/>
  </w:style>
  <w:style w:type="paragraph" w:customStyle="1" w:styleId="RegAOSHead">
    <w:name w:val="Reg_AOSHead"/>
    <w:basedOn w:val="Normal"/>
    <w:rsid w:val="00617C93"/>
    <w:pPr>
      <w:spacing w:before="360"/>
      <w:jc w:val="center"/>
    </w:pPr>
    <w:rPr>
      <w:b/>
    </w:rPr>
  </w:style>
  <w:style w:type="paragraph" w:customStyle="1" w:styleId="RegAOSIndt1">
    <w:name w:val="Reg_AOS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AOSIndt1Hang">
    <w:name w:val="Reg_AOSIndt1Hang"/>
    <w:basedOn w:val="Normal"/>
    <w:rsid w:val="00617C93"/>
    <w:pPr>
      <w:ind w:left="567"/>
    </w:pPr>
  </w:style>
  <w:style w:type="paragraph" w:customStyle="1" w:styleId="RegAOSIndt2">
    <w:name w:val="Reg_AOS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AOSIndt2Hang">
    <w:name w:val="Reg_AOSIndt2Hang"/>
    <w:basedOn w:val="Normal"/>
    <w:rsid w:val="00617C93"/>
    <w:pPr>
      <w:ind w:left="1134"/>
    </w:pPr>
  </w:style>
  <w:style w:type="paragraph" w:customStyle="1" w:styleId="RegAOSIndt3">
    <w:name w:val="Reg_AOSIndt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AOSPart">
    <w:name w:val="Reg_AOSPart"/>
    <w:basedOn w:val="Normal"/>
    <w:rsid w:val="00617C93"/>
    <w:pPr>
      <w:spacing w:before="180"/>
      <w:jc w:val="center"/>
    </w:pPr>
    <w:rPr>
      <w:i/>
    </w:rPr>
  </w:style>
  <w:style w:type="paragraph" w:customStyle="1" w:styleId="RegAOSSchedule">
    <w:name w:val="Reg_AOSSchedule"/>
    <w:basedOn w:val="Normal"/>
    <w:rsid w:val="00617C93"/>
    <w:pPr>
      <w:spacing w:before="240"/>
      <w:jc w:val="center"/>
    </w:pPr>
  </w:style>
  <w:style w:type="paragraph" w:customStyle="1" w:styleId="RegAOSSection">
    <w:name w:val="Reg_AOSSection"/>
    <w:basedOn w:val="Normal"/>
    <w:rsid w:val="00617C93"/>
    <w:pPr>
      <w:tabs>
        <w:tab w:val="right" w:pos="1418"/>
        <w:tab w:val="left" w:pos="1701"/>
      </w:tabs>
      <w:ind w:left="1701" w:hanging="1701"/>
    </w:pPr>
  </w:style>
  <w:style w:type="paragraph" w:customStyle="1" w:styleId="RegCentered">
    <w:name w:val="Reg_Centered"/>
    <w:basedOn w:val="Normal"/>
    <w:rsid w:val="00617C93"/>
    <w:pPr>
      <w:jc w:val="center"/>
    </w:pPr>
    <w:rPr>
      <w:lang w:val="en-GB"/>
    </w:rPr>
  </w:style>
  <w:style w:type="paragraph" w:customStyle="1" w:styleId="RegContIndt2">
    <w:name w:val="Reg_Cont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Definition">
    <w:name w:val="Reg_Definition"/>
    <w:basedOn w:val="Normal"/>
    <w:rsid w:val="00617C93"/>
    <w:pPr>
      <w:ind w:left="284" w:firstLine="284"/>
    </w:pPr>
  </w:style>
  <w:style w:type="paragraph" w:customStyle="1" w:styleId="RegDefinitionHang">
    <w:name w:val="Reg_DefinitionHang"/>
    <w:basedOn w:val="Normal"/>
    <w:rsid w:val="00617C93"/>
    <w:pPr>
      <w:ind w:left="284"/>
    </w:pPr>
  </w:style>
  <w:style w:type="paragraph" w:customStyle="1" w:styleId="RegHeadAnnexure">
    <w:name w:val="Reg_HeadAnnexure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RegHeadBold">
    <w:name w:val="Reg_HeadBold"/>
    <w:basedOn w:val="LegHeadBold"/>
    <w:rsid w:val="00617C93"/>
  </w:style>
  <w:style w:type="paragraph" w:customStyle="1" w:styleId="RegHeadBoldItalic">
    <w:name w:val="Reg_HeadBoldItalic"/>
    <w:basedOn w:val="Normal"/>
    <w:rsid w:val="00617C93"/>
    <w:pPr>
      <w:spacing w:before="180"/>
    </w:pPr>
    <w:rPr>
      <w:b/>
      <w:i/>
    </w:rPr>
  </w:style>
  <w:style w:type="paragraph" w:customStyle="1" w:styleId="RegHeadCenteredBold">
    <w:name w:val="Reg_HeadCenteredBold"/>
    <w:basedOn w:val="Normal"/>
    <w:rsid w:val="00617C93"/>
    <w:pPr>
      <w:widowControl w:val="0"/>
      <w:spacing w:before="240"/>
      <w:jc w:val="center"/>
    </w:pPr>
    <w:rPr>
      <w:b/>
      <w:snapToGrid w:val="0"/>
      <w:lang w:eastAsia="en-US"/>
    </w:rPr>
  </w:style>
  <w:style w:type="paragraph" w:customStyle="1" w:styleId="RegHeadCenteredBoldItalic">
    <w:name w:val="Reg_HeadCenteredBoldItalic"/>
    <w:basedOn w:val="Normal"/>
    <w:rsid w:val="00617C93"/>
    <w:pPr>
      <w:spacing w:before="120"/>
      <w:jc w:val="center"/>
    </w:pPr>
    <w:rPr>
      <w:b/>
      <w:i/>
    </w:rPr>
  </w:style>
  <w:style w:type="paragraph" w:customStyle="1" w:styleId="RegHeadCenteredItalic">
    <w:name w:val="Reg_HeadCenteredItalic"/>
    <w:basedOn w:val="LegHeadCenteredItalic"/>
    <w:rsid w:val="00617C93"/>
    <w:rPr>
      <w:color w:val="000000"/>
    </w:rPr>
  </w:style>
  <w:style w:type="paragraph" w:customStyle="1" w:styleId="RegHeadChapter">
    <w:name w:val="Reg_HeadChapter"/>
    <w:basedOn w:val="Normal"/>
    <w:rsid w:val="00617C93"/>
    <w:pPr>
      <w:spacing w:before="240"/>
      <w:jc w:val="center"/>
      <w:outlineLvl w:val="1"/>
    </w:pPr>
    <w:rPr>
      <w:b/>
      <w:color w:val="008080"/>
    </w:rPr>
  </w:style>
  <w:style w:type="paragraph" w:customStyle="1" w:styleId="RegHeadPart">
    <w:name w:val="Reg_HeadPart"/>
    <w:basedOn w:val="Normal"/>
    <w:rsid w:val="00617C93"/>
    <w:pPr>
      <w:spacing w:before="120"/>
      <w:jc w:val="center"/>
      <w:outlineLvl w:val="2"/>
    </w:pPr>
    <w:rPr>
      <w:b/>
      <w:i/>
      <w:color w:val="008080"/>
    </w:rPr>
  </w:style>
  <w:style w:type="paragraph" w:customStyle="1" w:styleId="RegHeadSchedule">
    <w:name w:val="Reg_HeadSchedule"/>
    <w:basedOn w:val="Normal"/>
    <w:rsid w:val="00617C93"/>
    <w:pPr>
      <w:spacing w:before="240" w:after="120"/>
      <w:jc w:val="center"/>
    </w:pPr>
    <w:rPr>
      <w:b/>
      <w:color w:val="008080"/>
    </w:rPr>
  </w:style>
  <w:style w:type="paragraph" w:customStyle="1" w:styleId="RegIndtAfter1111Lvl3">
    <w:name w:val="Reg_IndtAfter1.1.1.1Lvl3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IndtAfter111Lvl2">
    <w:name w:val="Reg_IndtAfter1.1.1Lvl2"/>
    <w:basedOn w:val="Normal"/>
    <w:rsid w:val="00617C93"/>
    <w:pPr>
      <w:tabs>
        <w:tab w:val="left" w:pos="1985"/>
        <w:tab w:val="left" w:pos="2552"/>
      </w:tabs>
      <w:ind w:left="2552" w:hanging="2552"/>
    </w:pPr>
  </w:style>
  <w:style w:type="paragraph" w:customStyle="1" w:styleId="RegIndtAfter111Lvl3">
    <w:name w:val="Reg_IndtAfter1.1.1Lvl3"/>
    <w:basedOn w:val="Normal"/>
    <w:rsid w:val="00617C93"/>
    <w:pPr>
      <w:tabs>
        <w:tab w:val="left" w:pos="1985"/>
        <w:tab w:val="left" w:pos="2552"/>
      </w:tabs>
      <w:ind w:left="2552" w:hanging="2552"/>
    </w:pPr>
    <w:rPr>
      <w:iCs/>
    </w:rPr>
  </w:style>
  <w:style w:type="paragraph" w:customStyle="1" w:styleId="RegIndtAfter11Lvl1">
    <w:name w:val="Reg_IndtAfter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11Lvl1Hang">
    <w:name w:val="Reg_IndtAfter1.1Lvl1Hang"/>
    <w:basedOn w:val="Normal"/>
    <w:rsid w:val="00617C93"/>
    <w:pPr>
      <w:ind w:left="1418"/>
    </w:pPr>
  </w:style>
  <w:style w:type="paragraph" w:customStyle="1" w:styleId="RegIndtAfter11Lvl2">
    <w:name w:val="Reg_IndtAfter1.1Lvl2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IndtAfter11Lvl2Hang">
    <w:name w:val="Reg_IndtAfter1.1Lvl2Hang"/>
    <w:basedOn w:val="Normal"/>
    <w:rsid w:val="00617C93"/>
    <w:pPr>
      <w:ind w:left="1701"/>
    </w:pPr>
  </w:style>
  <w:style w:type="paragraph" w:customStyle="1" w:styleId="RegIndtAfterIndtAfter111Lvl2">
    <w:name w:val="Reg_IndtAfterIndtAfter1.1.1Lvl2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1Lvl3">
    <w:name w:val="Reg_IndtAfterIndtAfter1.1.1Lvl3"/>
    <w:basedOn w:val="Normal"/>
    <w:rsid w:val="00617C93"/>
    <w:pPr>
      <w:tabs>
        <w:tab w:val="left" w:pos="2552"/>
        <w:tab w:val="left" w:pos="3119"/>
      </w:tabs>
      <w:ind w:left="3119" w:hanging="3119"/>
    </w:pPr>
  </w:style>
  <w:style w:type="paragraph" w:customStyle="1" w:styleId="RegIndtAfterIndtAfter11Lvl1">
    <w:name w:val="Reg_IndtAfterIndtAfter1.1Lvl1"/>
    <w:basedOn w:val="Normal"/>
    <w:rsid w:val="00617C93"/>
    <w:pPr>
      <w:tabs>
        <w:tab w:val="left" w:pos="1418"/>
        <w:tab w:val="left" w:pos="1985"/>
      </w:tabs>
      <w:ind w:left="1985" w:hanging="1985"/>
    </w:pPr>
  </w:style>
  <w:style w:type="paragraph" w:customStyle="1" w:styleId="RegIndtAfterIndtAfter11Lvl1Hang">
    <w:name w:val="Reg_IndtAfterIndtAfter1.1Lvl1Hang"/>
    <w:basedOn w:val="Normal"/>
    <w:rsid w:val="00617C93"/>
    <w:pPr>
      <w:tabs>
        <w:tab w:val="left" w:pos="1134"/>
        <w:tab w:val="left" w:pos="1701"/>
      </w:tabs>
      <w:ind w:left="1985"/>
    </w:pPr>
  </w:style>
  <w:style w:type="paragraph" w:customStyle="1" w:styleId="RegIndtAfterIndtAfter11Lvl2">
    <w:name w:val="Reg_IndtAfterIndtAfter1.1Lvl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">
    <w:name w:val="Reg_Item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Item2alpha">
    <w:name w:val="Reg_Item2alpha"/>
    <w:basedOn w:val="Normal"/>
    <w:rsid w:val="00617C93"/>
    <w:pPr>
      <w:tabs>
        <w:tab w:val="left" w:pos="1134"/>
        <w:tab w:val="left" w:pos="1701"/>
      </w:tabs>
      <w:ind w:left="1701" w:hanging="1701"/>
    </w:pPr>
    <w:rPr>
      <w:iCs/>
    </w:rPr>
  </w:style>
  <w:style w:type="paragraph" w:customStyle="1" w:styleId="RegItemHang">
    <w:name w:val="Reg_ItemHang"/>
    <w:basedOn w:val="Normal"/>
    <w:rsid w:val="00617C93"/>
    <w:pPr>
      <w:ind w:left="2268"/>
    </w:pPr>
  </w:style>
  <w:style w:type="paragraph" w:customStyle="1" w:styleId="RegLevel11Lvl1Hang">
    <w:name w:val="Reg_Level1.1Lvl1Hang"/>
    <w:basedOn w:val="Normal"/>
    <w:rsid w:val="00617C93"/>
    <w:pPr>
      <w:ind w:left="567"/>
    </w:pPr>
  </w:style>
  <w:style w:type="paragraph" w:customStyle="1" w:styleId="RegNotice">
    <w:name w:val="Reg_Notice"/>
    <w:basedOn w:val="Normal"/>
    <w:uiPriority w:val="99"/>
    <w:rsid w:val="00617C93"/>
    <w:pPr>
      <w:spacing w:after="120"/>
      <w:jc w:val="center"/>
    </w:pPr>
    <w:rPr>
      <w:rFonts w:cs="Verdana"/>
      <w:b/>
      <w:bCs/>
      <w:color w:val="008080"/>
    </w:rPr>
  </w:style>
  <w:style w:type="paragraph" w:customStyle="1" w:styleId="RegNoticeNo">
    <w:name w:val="Reg_NoticeNo"/>
    <w:basedOn w:val="Normal"/>
    <w:rsid w:val="00617C93"/>
    <w:pPr>
      <w:spacing w:before="120"/>
      <w:jc w:val="center"/>
    </w:pPr>
    <w:rPr>
      <w:rFonts w:cs="Verdana"/>
    </w:rPr>
  </w:style>
  <w:style w:type="paragraph" w:customStyle="1" w:styleId="RegPara">
    <w:name w:val="Reg_Para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111Lvl4">
    <w:name w:val="Reg_Para1.1.1.1.1Lvl4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Para11111Lvl4Hang">
    <w:name w:val="Reg_Para1.1.1.1.1Lvl4Hang"/>
    <w:basedOn w:val="Normal"/>
    <w:rsid w:val="00617C93"/>
    <w:pPr>
      <w:ind w:left="4253"/>
    </w:pPr>
  </w:style>
  <w:style w:type="paragraph" w:customStyle="1" w:styleId="RegPara1111Lvl3">
    <w:name w:val="Reg_Para1.1.1.1Lvl3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1Lvl3Hang">
    <w:name w:val="Reg_Para1.1.1.1Lvl3Hang"/>
    <w:basedOn w:val="Normal"/>
    <w:rsid w:val="00617C93"/>
    <w:pPr>
      <w:ind w:left="3119"/>
    </w:pPr>
  </w:style>
  <w:style w:type="paragraph" w:customStyle="1" w:styleId="RegPara1111Lvl4">
    <w:name w:val="Reg_Para1.1.1.1Lvl4"/>
    <w:basedOn w:val="Normal"/>
    <w:rsid w:val="00617C93"/>
    <w:pPr>
      <w:tabs>
        <w:tab w:val="left" w:pos="1985"/>
        <w:tab w:val="left" w:pos="3119"/>
      </w:tabs>
      <w:ind w:left="3119" w:hanging="3119"/>
    </w:pPr>
  </w:style>
  <w:style w:type="paragraph" w:customStyle="1" w:styleId="RegPara111Hang">
    <w:name w:val="Reg_Para1.1.1Hang"/>
    <w:basedOn w:val="Normal"/>
    <w:rsid w:val="00617C93"/>
    <w:pPr>
      <w:ind w:left="1985"/>
    </w:pPr>
  </w:style>
  <w:style w:type="paragraph" w:customStyle="1" w:styleId="RegPara111HangFLInd">
    <w:name w:val="Reg_Para1.1.1HangFLInd"/>
    <w:basedOn w:val="Normal"/>
    <w:rsid w:val="00617C93"/>
    <w:pPr>
      <w:ind w:left="1701" w:firstLine="284"/>
    </w:pPr>
  </w:style>
  <w:style w:type="paragraph" w:customStyle="1" w:styleId="RegPara111Lvl1">
    <w:name w:val="Reg_Para1.1.1Lvl1"/>
    <w:basedOn w:val="Normal"/>
    <w:uiPriority w:val="99"/>
    <w:rsid w:val="00617C93"/>
    <w:pPr>
      <w:tabs>
        <w:tab w:val="left" w:pos="851"/>
      </w:tabs>
      <w:ind w:left="851" w:hanging="851"/>
    </w:pPr>
  </w:style>
  <w:style w:type="paragraph" w:customStyle="1" w:styleId="RegPara111Lvl1Hang">
    <w:name w:val="Reg_Para1.1.1Lvl1Hang"/>
    <w:basedOn w:val="Normal"/>
    <w:rsid w:val="00617C93"/>
    <w:pPr>
      <w:ind w:left="851"/>
    </w:pPr>
    <w:rPr>
      <w:iCs/>
      <w:color w:val="000000"/>
    </w:rPr>
  </w:style>
  <w:style w:type="paragraph" w:customStyle="1" w:styleId="RegPara111Lvl2">
    <w:name w:val="Reg_Para1.1.1Lvl2"/>
    <w:basedOn w:val="Normal"/>
    <w:rsid w:val="00617C93"/>
    <w:pPr>
      <w:tabs>
        <w:tab w:val="left" w:pos="851"/>
        <w:tab w:val="left" w:pos="1985"/>
      </w:tabs>
      <w:ind w:left="1985" w:hanging="1985"/>
    </w:pPr>
  </w:style>
  <w:style w:type="paragraph" w:customStyle="1" w:styleId="RegPara111Lvl2Hang">
    <w:name w:val="Reg_Para1.1.1Lvl2Hang"/>
    <w:basedOn w:val="Normal"/>
    <w:rsid w:val="00617C93"/>
    <w:pPr>
      <w:ind w:left="1985"/>
    </w:pPr>
  </w:style>
  <w:style w:type="paragraph" w:customStyle="1" w:styleId="RegPara111Lvl2HangFLIndt">
    <w:name w:val="Reg_Para1.1.1Lvl2HangFLIndt"/>
    <w:basedOn w:val="Normal"/>
    <w:rsid w:val="00617C93"/>
    <w:pPr>
      <w:ind w:left="1985" w:firstLine="284"/>
    </w:pPr>
  </w:style>
  <w:style w:type="paragraph" w:customStyle="1" w:styleId="RegPara111Lvl3">
    <w:name w:val="Reg_Para1.1.1Lvl3"/>
    <w:basedOn w:val="Normal"/>
    <w:rsid w:val="00617C93"/>
    <w:pPr>
      <w:tabs>
        <w:tab w:val="left" w:pos="1134"/>
        <w:tab w:val="left" w:pos="1985"/>
      </w:tabs>
      <w:ind w:left="1985" w:hanging="1985"/>
    </w:pPr>
  </w:style>
  <w:style w:type="paragraph" w:customStyle="1" w:styleId="RegPara111Lvl3Hang">
    <w:name w:val="Reg_Para1.1.1Lvl3Hang"/>
    <w:basedOn w:val="Normal"/>
    <w:rsid w:val="00617C93"/>
    <w:pPr>
      <w:ind w:left="1985"/>
    </w:pPr>
  </w:style>
  <w:style w:type="paragraph" w:customStyle="1" w:styleId="RegPara11Hang">
    <w:name w:val="Reg_Para1.1Hang"/>
    <w:basedOn w:val="Normal"/>
    <w:rsid w:val="00617C93"/>
    <w:pPr>
      <w:ind w:left="1134"/>
    </w:pPr>
  </w:style>
  <w:style w:type="paragraph" w:customStyle="1" w:styleId="RegPara11HangFLIndt">
    <w:name w:val="Reg_Para1.1HangFLIndt"/>
    <w:basedOn w:val="Normal"/>
    <w:rsid w:val="00617C93"/>
    <w:pPr>
      <w:ind w:left="1134" w:firstLine="284"/>
    </w:pPr>
    <w:rPr>
      <w:lang w:val="en-GB"/>
    </w:rPr>
  </w:style>
  <w:style w:type="paragraph" w:customStyle="1" w:styleId="RegPara11Lvl1">
    <w:name w:val="Reg_Para1.1Lvl1"/>
    <w:basedOn w:val="Normal"/>
    <w:rsid w:val="00617C93"/>
    <w:pPr>
      <w:tabs>
        <w:tab w:val="left" w:pos="851"/>
      </w:tabs>
      <w:ind w:left="851" w:hanging="851"/>
    </w:pPr>
  </w:style>
  <w:style w:type="paragraph" w:customStyle="1" w:styleId="RegPara11Lvl1Hang">
    <w:name w:val="Reg_Para1.1Lvl1Hang"/>
    <w:basedOn w:val="Normal"/>
    <w:rsid w:val="00617C93"/>
    <w:pPr>
      <w:ind w:left="851"/>
    </w:pPr>
  </w:style>
  <w:style w:type="paragraph" w:customStyle="1" w:styleId="RegPara1HangFLIndt">
    <w:name w:val="Reg_Para1HangFLIndt"/>
    <w:basedOn w:val="Normal"/>
    <w:rsid w:val="00617C93"/>
    <w:pPr>
      <w:ind w:left="567" w:firstLine="284"/>
    </w:pPr>
    <w:rPr>
      <w:lang w:val="en-GB"/>
    </w:rPr>
  </w:style>
  <w:style w:type="paragraph" w:customStyle="1" w:styleId="RegPara11Lvl1HangFLIndt">
    <w:name w:val="Reg_Para1.1Lvl1HangFLIndt"/>
    <w:basedOn w:val="RegPara1HangFLIndt"/>
    <w:rsid w:val="00617C93"/>
    <w:pPr>
      <w:ind w:left="851"/>
    </w:pPr>
  </w:style>
  <w:style w:type="paragraph" w:customStyle="1" w:styleId="RegPara11Lvl2">
    <w:name w:val="Reg_Para1.1Lvl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RegPara11Lvl2Hang">
    <w:name w:val="Reg_Para1.1Lvl2Hang"/>
    <w:basedOn w:val="Normal"/>
    <w:rsid w:val="00617C93"/>
    <w:pPr>
      <w:tabs>
        <w:tab w:val="left" w:pos="1134"/>
        <w:tab w:val="left" w:pos="1701"/>
      </w:tabs>
      <w:ind w:left="1134"/>
    </w:pPr>
  </w:style>
  <w:style w:type="paragraph" w:customStyle="1" w:styleId="RegPara11Lvl2HangFLIndt">
    <w:name w:val="Reg_Para1.1Lvl2HangFLIndt"/>
    <w:basedOn w:val="Normal"/>
    <w:rsid w:val="00617C93"/>
    <w:pPr>
      <w:ind w:left="1134" w:firstLine="284"/>
    </w:pPr>
  </w:style>
  <w:style w:type="paragraph" w:customStyle="1" w:styleId="RegPara11Lvl2Hang0">
    <w:name w:val="Reg_Para11Lvl2Hang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1Hang">
    <w:name w:val="Reg_Para1Hang"/>
    <w:basedOn w:val="Normal"/>
    <w:rsid w:val="00617C93"/>
    <w:pPr>
      <w:ind w:left="567"/>
    </w:pPr>
    <w:rPr>
      <w:lang w:val="en-GB"/>
    </w:rPr>
  </w:style>
  <w:style w:type="paragraph" w:customStyle="1" w:styleId="RegPara1Lvl1">
    <w:name w:val="Reg_Para1Lvl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RegPara1Lvl1Hang">
    <w:name w:val="Reg_Para1Lvl1Hang"/>
    <w:basedOn w:val="Normal"/>
    <w:rsid w:val="00617C93"/>
    <w:pPr>
      <w:ind w:left="567"/>
    </w:pPr>
    <w:rPr>
      <w:lang w:val="en-GB"/>
    </w:rPr>
  </w:style>
  <w:style w:type="paragraph" w:customStyle="1" w:styleId="RegParaaAfter11">
    <w:name w:val="Reg_ParaaAfter1.1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customStyle="1" w:styleId="RegParaaAfter1111">
    <w:name w:val="Reg_ParaaAfter1.1.1.1"/>
    <w:basedOn w:val="Normal"/>
    <w:rsid w:val="00617C93"/>
    <w:pPr>
      <w:tabs>
        <w:tab w:val="left" w:pos="3119"/>
        <w:tab w:val="left" w:pos="3686"/>
      </w:tabs>
      <w:ind w:left="3686" w:hanging="3686"/>
    </w:pPr>
  </w:style>
  <w:style w:type="paragraph" w:customStyle="1" w:styleId="RegParaaAfter11aHang">
    <w:name w:val="Reg_ParaaAfter1.1aHang"/>
    <w:basedOn w:val="Normal"/>
    <w:rsid w:val="00617C93"/>
    <w:pPr>
      <w:ind w:left="2268"/>
    </w:pPr>
  </w:style>
  <w:style w:type="paragraph" w:customStyle="1" w:styleId="RegParaaAfter11Hang">
    <w:name w:val="Reg_ParaaAfter1.1Hang"/>
    <w:basedOn w:val="Normal"/>
    <w:rsid w:val="00617C93"/>
    <w:pPr>
      <w:tabs>
        <w:tab w:val="left" w:pos="1134"/>
        <w:tab w:val="left" w:pos="1701"/>
      </w:tabs>
      <w:ind w:left="1701"/>
    </w:pPr>
  </w:style>
  <w:style w:type="paragraph" w:customStyle="1" w:styleId="RegParaFLIndent">
    <w:name w:val="Reg_ParaFLIndent"/>
    <w:basedOn w:val="Normal"/>
    <w:rsid w:val="00617C93"/>
    <w:pPr>
      <w:ind w:firstLine="567"/>
    </w:pPr>
  </w:style>
  <w:style w:type="paragraph" w:customStyle="1" w:styleId="RegParaHang">
    <w:name w:val="Reg_ParaHang"/>
    <w:basedOn w:val="Normal"/>
    <w:rsid w:val="00617C93"/>
    <w:pPr>
      <w:ind w:left="1134"/>
    </w:pPr>
  </w:style>
  <w:style w:type="paragraph" w:customStyle="1" w:styleId="RegParal11Lvl1Hang">
    <w:name w:val="Reg_Paral1.1Lvl1Hang"/>
    <w:basedOn w:val="Normal"/>
    <w:rsid w:val="00617C93"/>
    <w:pPr>
      <w:ind w:left="851"/>
    </w:pPr>
  </w:style>
  <w:style w:type="paragraph" w:customStyle="1" w:styleId="RegParaSubPara">
    <w:name w:val="Reg_ParaSubPara"/>
    <w:basedOn w:val="Normal"/>
    <w:rsid w:val="00617C93"/>
    <w:pPr>
      <w:tabs>
        <w:tab w:val="left" w:pos="567"/>
        <w:tab w:val="right" w:pos="1588"/>
        <w:tab w:val="left" w:pos="1701"/>
      </w:tabs>
      <w:ind w:left="1701" w:hanging="1701"/>
    </w:pPr>
  </w:style>
  <w:style w:type="paragraph" w:customStyle="1" w:styleId="RegScheduleSection">
    <w:name w:val="Reg_ScheduleSection"/>
    <w:basedOn w:val="Normal"/>
    <w:rsid w:val="00617C93"/>
    <w:pPr>
      <w:spacing w:before="120"/>
    </w:pPr>
    <w:rPr>
      <w:b/>
      <w:color w:val="008080"/>
    </w:rPr>
  </w:style>
  <w:style w:type="paragraph" w:customStyle="1" w:styleId="RegSection">
    <w:name w:val="Reg_Section"/>
    <w:basedOn w:val="Normal"/>
    <w:rsid w:val="00617C93"/>
    <w:pPr>
      <w:spacing w:before="240"/>
    </w:pPr>
    <w:rPr>
      <w:rFonts w:cs="Verdana"/>
      <w:b/>
      <w:color w:val="008080"/>
    </w:rPr>
  </w:style>
  <w:style w:type="paragraph" w:customStyle="1" w:styleId="RegSubItem">
    <w:name w:val="Reg_SubItem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SubItemHang">
    <w:name w:val="Reg_SubItemHang"/>
    <w:basedOn w:val="Normal"/>
    <w:rsid w:val="00617C93"/>
    <w:pPr>
      <w:ind w:left="2835"/>
    </w:pPr>
  </w:style>
  <w:style w:type="paragraph" w:customStyle="1" w:styleId="RegSubPara">
    <w:name w:val="Reg_SubPara"/>
    <w:basedOn w:val="Normal"/>
    <w:rsid w:val="00617C93"/>
    <w:pPr>
      <w:tabs>
        <w:tab w:val="right" w:pos="1588"/>
        <w:tab w:val="left" w:pos="1701"/>
      </w:tabs>
      <w:ind w:left="1701" w:hanging="1701"/>
    </w:pPr>
  </w:style>
  <w:style w:type="paragraph" w:customStyle="1" w:styleId="RegSubPara2">
    <w:name w:val="Reg_SubPara2"/>
    <w:basedOn w:val="Normal"/>
    <w:rsid w:val="00617C93"/>
    <w:pPr>
      <w:tabs>
        <w:tab w:val="right" w:pos="1021"/>
        <w:tab w:val="left" w:pos="1134"/>
      </w:tabs>
      <w:ind w:left="1134" w:hanging="1134"/>
    </w:pPr>
  </w:style>
  <w:style w:type="paragraph" w:customStyle="1" w:styleId="RegSubParaHang">
    <w:name w:val="Reg_SubParaHang"/>
    <w:basedOn w:val="Normal"/>
    <w:rsid w:val="00617C93"/>
    <w:pPr>
      <w:ind w:left="1701"/>
    </w:pPr>
  </w:style>
  <w:style w:type="paragraph" w:customStyle="1" w:styleId="RegSubParaItem">
    <w:name w:val="Reg_SubParaItem"/>
    <w:basedOn w:val="Normal"/>
    <w:rsid w:val="00617C93"/>
    <w:pPr>
      <w:tabs>
        <w:tab w:val="right" w:pos="1588"/>
        <w:tab w:val="left" w:pos="1701"/>
        <w:tab w:val="left" w:pos="2268"/>
      </w:tabs>
      <w:ind w:left="2268" w:hanging="2268"/>
    </w:pPr>
  </w:style>
  <w:style w:type="paragraph" w:customStyle="1" w:styleId="RegSubSection">
    <w:name w:val="Reg_SubSection"/>
    <w:basedOn w:val="Normal"/>
    <w:rsid w:val="00617C93"/>
    <w:pPr>
      <w:spacing w:before="120"/>
      <w:ind w:firstLine="284"/>
    </w:pPr>
  </w:style>
  <w:style w:type="paragraph" w:customStyle="1" w:styleId="RegText">
    <w:name w:val="Reg_Text"/>
    <w:basedOn w:val="Normal"/>
    <w:rsid w:val="00617C93"/>
    <w:pPr>
      <w:spacing w:before="120"/>
    </w:pPr>
    <w:rPr>
      <w:rFonts w:eastAsia="Calibri"/>
      <w:snapToGrid w:val="0"/>
      <w:szCs w:val="22"/>
      <w:lang w:eastAsia="en-US"/>
    </w:rPr>
  </w:style>
  <w:style w:type="paragraph" w:customStyle="1" w:styleId="RegTextFLIndent">
    <w:name w:val="Reg_TextFLIndent"/>
    <w:basedOn w:val="Normal"/>
    <w:rsid w:val="00617C93"/>
    <w:pPr>
      <w:ind w:firstLine="284"/>
    </w:pPr>
  </w:style>
  <w:style w:type="paragraph" w:customStyle="1" w:styleId="LegAOSLevel1Hang">
    <w:name w:val="Leg_AOSLevel1Hang"/>
    <w:basedOn w:val="Normal"/>
    <w:rsid w:val="00617C93"/>
    <w:pPr>
      <w:ind w:left="567"/>
    </w:pPr>
  </w:style>
  <w:style w:type="paragraph" w:customStyle="1" w:styleId="LegAOSSchSectionHang">
    <w:name w:val="Leg_AOSSchSectionHang"/>
    <w:basedOn w:val="Normal"/>
    <w:rsid w:val="00617C93"/>
    <w:pPr>
      <w:ind w:left="1701"/>
    </w:pPr>
  </w:style>
  <w:style w:type="paragraph" w:customStyle="1" w:styleId="PageNo1">
    <w:name w:val="PageNo1"/>
    <w:basedOn w:val="Normal"/>
    <w:rsid w:val="00617C93"/>
    <w:pPr>
      <w:jc w:val="right"/>
    </w:pPr>
    <w:rPr>
      <w:b/>
      <w:color w:val="808080"/>
      <w:sz w:val="16"/>
    </w:rPr>
  </w:style>
  <w:style w:type="paragraph" w:customStyle="1" w:styleId="PageNo">
    <w:name w:val="PageNo"/>
    <w:basedOn w:val="Normal"/>
    <w:rsid w:val="00617C93"/>
    <w:pPr>
      <w:pBdr>
        <w:top w:val="single" w:sz="4" w:space="1" w:color="008080"/>
      </w:pBdr>
      <w:spacing w:before="180" w:after="60"/>
      <w:jc w:val="right"/>
    </w:pPr>
    <w:rPr>
      <w:b/>
      <w:color w:val="808080"/>
      <w:sz w:val="16"/>
    </w:rPr>
  </w:style>
  <w:style w:type="paragraph" w:customStyle="1" w:styleId="TableIndt1Extra">
    <w:name w:val="TableIndt1Extra"/>
    <w:basedOn w:val="Normal"/>
    <w:rsid w:val="00617C93"/>
    <w:pPr>
      <w:tabs>
        <w:tab w:val="left" w:pos="851"/>
      </w:tabs>
      <w:spacing w:before="40"/>
      <w:ind w:left="851" w:right="57" w:hanging="794"/>
    </w:pPr>
    <w:rPr>
      <w:sz w:val="16"/>
    </w:rPr>
  </w:style>
  <w:style w:type="paragraph" w:customStyle="1" w:styleId="Volume">
    <w:name w:val="Volume"/>
    <w:basedOn w:val="Normal"/>
    <w:rsid w:val="00617C93"/>
    <w:pPr>
      <w:shd w:val="clear" w:color="auto" w:fill="008080"/>
      <w:spacing w:after="60"/>
      <w:jc w:val="center"/>
    </w:pPr>
    <w:rPr>
      <w:b/>
      <w:color w:val="FFFFFF"/>
      <w:sz w:val="28"/>
    </w:rPr>
  </w:style>
  <w:style w:type="paragraph" w:customStyle="1" w:styleId="PGNum">
    <w:name w:val="PG_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PGContHead">
    <w:name w:val="PG_ContHead"/>
    <w:basedOn w:val="Normal"/>
    <w:rsid w:val="00617C93"/>
    <w:pPr>
      <w:spacing w:before="720"/>
      <w:jc w:val="center"/>
    </w:pPr>
    <w:rPr>
      <w:b/>
    </w:rPr>
  </w:style>
  <w:style w:type="paragraph" w:customStyle="1" w:styleId="PGContHeadItal">
    <w:name w:val="PG_ContHeadItal"/>
    <w:basedOn w:val="Normal"/>
    <w:rsid w:val="00617C93"/>
    <w:pPr>
      <w:spacing w:before="0"/>
      <w:jc w:val="center"/>
    </w:pPr>
    <w:rPr>
      <w:i/>
      <w:sz w:val="18"/>
    </w:rPr>
  </w:style>
  <w:style w:type="paragraph" w:customStyle="1" w:styleId="PGContents">
    <w:name w:val="PG_Contents"/>
    <w:basedOn w:val="Normal"/>
    <w:rsid w:val="00617C93"/>
    <w:pPr>
      <w:spacing w:before="0"/>
    </w:pPr>
    <w:rPr>
      <w:sz w:val="18"/>
    </w:rPr>
  </w:style>
  <w:style w:type="paragraph" w:customStyle="1" w:styleId="PGContCol1">
    <w:name w:val="PG_ContCol1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PGContRight">
    <w:name w:val="PG_ContRight"/>
    <w:basedOn w:val="Normal"/>
    <w:rsid w:val="00617C93"/>
    <w:pPr>
      <w:spacing w:before="0"/>
      <w:ind w:left="57" w:right="57"/>
      <w:jc w:val="right"/>
    </w:pPr>
    <w:rPr>
      <w:sz w:val="18"/>
    </w:rPr>
  </w:style>
  <w:style w:type="paragraph" w:customStyle="1" w:styleId="Notice-Proc">
    <w:name w:val="Notice-Proc"/>
    <w:basedOn w:val="Normal"/>
    <w:rsid w:val="00617C93"/>
    <w:pPr>
      <w:spacing w:before="180"/>
      <w:jc w:val="center"/>
    </w:pPr>
    <w:rPr>
      <w:b/>
      <w:color w:val="008080"/>
      <w:sz w:val="24"/>
    </w:rPr>
  </w:style>
  <w:style w:type="paragraph" w:customStyle="1" w:styleId="NumYear">
    <w:name w:val="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Year">
    <w:name w:val="Year"/>
    <w:uiPriority w:val="99"/>
    <w:rsid w:val="00617C93"/>
    <w:pPr>
      <w:widowControl w:val="0"/>
      <w:autoSpaceDE w:val="0"/>
      <w:autoSpaceDN w:val="0"/>
      <w:adjustRightInd w:val="0"/>
      <w:spacing w:before="240"/>
      <w:jc w:val="center"/>
    </w:pPr>
    <w:rPr>
      <w:rFonts w:ascii="Verdana" w:eastAsia="Times New Roman" w:hAnsi="Verdana" w:cs="Arial Bold"/>
      <w:b/>
      <w:bCs/>
      <w:color w:val="008080"/>
      <w:sz w:val="32"/>
      <w:szCs w:val="32"/>
    </w:rPr>
  </w:style>
  <w:style w:type="paragraph" w:customStyle="1" w:styleId="GazNum">
    <w:name w:val="GazNum"/>
    <w:basedOn w:val="Volume"/>
    <w:rsid w:val="00617C93"/>
    <w:pPr>
      <w:pBdr>
        <w:top w:val="single" w:sz="12" w:space="4" w:color="008080"/>
        <w:bottom w:val="single" w:sz="12" w:space="4" w:color="008080"/>
      </w:pBdr>
      <w:shd w:val="clear" w:color="auto" w:fill="auto"/>
    </w:pPr>
    <w:rPr>
      <w:color w:val="008080"/>
      <w:sz w:val="24"/>
    </w:rPr>
  </w:style>
  <w:style w:type="paragraph" w:customStyle="1" w:styleId="Month">
    <w:name w:val="Month"/>
    <w:basedOn w:val="Normal"/>
    <w:rsid w:val="00617C93"/>
    <w:pPr>
      <w:shd w:val="clear" w:color="auto" w:fill="008080"/>
      <w:jc w:val="center"/>
    </w:pPr>
    <w:rPr>
      <w:b/>
      <w:color w:val="FFFFFF"/>
      <w:sz w:val="28"/>
    </w:rPr>
  </w:style>
  <w:style w:type="paragraph" w:customStyle="1" w:styleId="District">
    <w:name w:val="District"/>
    <w:basedOn w:val="Normal"/>
    <w:rsid w:val="00617C93"/>
    <w:pPr>
      <w:spacing w:before="120"/>
      <w:jc w:val="center"/>
    </w:pPr>
    <w:rPr>
      <w:b/>
      <w:sz w:val="24"/>
    </w:rPr>
  </w:style>
  <w:style w:type="paragraph" w:customStyle="1" w:styleId="ContBoldCenter">
    <w:name w:val="ContBoldCenter"/>
    <w:basedOn w:val="Normal"/>
    <w:rsid w:val="00617C93"/>
    <w:pPr>
      <w:spacing w:before="120"/>
      <w:jc w:val="center"/>
    </w:pPr>
    <w:rPr>
      <w:b/>
      <w:sz w:val="18"/>
    </w:rPr>
  </w:style>
  <w:style w:type="paragraph" w:customStyle="1" w:styleId="RegIndtAfter1Lvl1">
    <w:name w:val="Reg_IndtAfter1Lvl1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ActNumYear">
    <w:name w:val="ActNumYear"/>
    <w:basedOn w:val="Normal"/>
    <w:rsid w:val="00617C93"/>
    <w:pPr>
      <w:spacing w:before="120"/>
      <w:jc w:val="center"/>
    </w:pPr>
    <w:rPr>
      <w:b/>
      <w:color w:val="008080"/>
    </w:rPr>
  </w:style>
  <w:style w:type="paragraph" w:customStyle="1" w:styleId="TableIndt1i">
    <w:name w:val="TableIndt1i"/>
    <w:rsid w:val="00617C93"/>
    <w:pPr>
      <w:widowControl w:val="0"/>
      <w:tabs>
        <w:tab w:val="right" w:pos="454"/>
        <w:tab w:val="left" w:pos="567"/>
      </w:tabs>
      <w:spacing w:before="40"/>
      <w:ind w:left="567" w:hanging="567"/>
    </w:pPr>
    <w:rPr>
      <w:rFonts w:ascii="Verdana" w:eastAsia="Times New Roman" w:hAnsi="Verdana"/>
      <w:snapToGrid w:val="0"/>
      <w:sz w:val="16"/>
      <w:szCs w:val="22"/>
      <w:lang w:val="en-GB" w:eastAsia="en-US"/>
    </w:rPr>
  </w:style>
  <w:style w:type="paragraph" w:customStyle="1" w:styleId="RegPrelexPrior">
    <w:name w:val="Reg_PrelexPrior"/>
    <w:basedOn w:val="Normal"/>
    <w:rsid w:val="00617C93"/>
    <w:pPr>
      <w:spacing w:before="0" w:after="120"/>
      <w:jc w:val="center"/>
    </w:pPr>
    <w:rPr>
      <w:b/>
      <w:color w:val="008080"/>
      <w:sz w:val="22"/>
    </w:rPr>
  </w:style>
  <w:style w:type="paragraph" w:customStyle="1" w:styleId="RegNoticePrior">
    <w:name w:val="Reg_NoticePrior"/>
    <w:basedOn w:val="Normal"/>
    <w:rsid w:val="00617C93"/>
    <w:pPr>
      <w:spacing w:before="0" w:after="120"/>
      <w:jc w:val="center"/>
    </w:pPr>
    <w:rPr>
      <w:b/>
      <w:color w:val="008080"/>
    </w:rPr>
  </w:style>
  <w:style w:type="paragraph" w:customStyle="1" w:styleId="RegNoticeNoPrior">
    <w:name w:val="Reg_NoticeNoPrior"/>
    <w:basedOn w:val="Normal"/>
    <w:rsid w:val="00617C93"/>
    <w:pPr>
      <w:jc w:val="center"/>
    </w:pPr>
  </w:style>
  <w:style w:type="paragraph" w:customStyle="1" w:styleId="RegAct">
    <w:name w:val="Reg_Act"/>
    <w:basedOn w:val="Normal"/>
    <w:rsid w:val="00617C93"/>
    <w:pPr>
      <w:spacing w:before="240"/>
      <w:jc w:val="center"/>
    </w:pPr>
    <w:rPr>
      <w:b/>
      <w:color w:val="008080"/>
      <w:sz w:val="22"/>
    </w:rPr>
  </w:style>
  <w:style w:type="paragraph" w:customStyle="1" w:styleId="TableIndt3i">
    <w:name w:val="TableIndt3i"/>
    <w:basedOn w:val="Normal"/>
    <w:rsid w:val="00617C93"/>
    <w:pPr>
      <w:tabs>
        <w:tab w:val="right" w:pos="1588"/>
        <w:tab w:val="left" w:pos="1701"/>
      </w:tabs>
      <w:spacing w:before="40"/>
      <w:ind w:left="1701" w:hanging="1701"/>
    </w:pPr>
    <w:rPr>
      <w:sz w:val="16"/>
      <w:szCs w:val="18"/>
    </w:rPr>
  </w:style>
  <w:style w:type="paragraph" w:customStyle="1" w:styleId="TableTextRight">
    <w:name w:val="TableTextRight"/>
    <w:basedOn w:val="Normal"/>
    <w:rsid w:val="00617C93"/>
    <w:pPr>
      <w:spacing w:before="40" w:after="40"/>
      <w:ind w:left="57" w:right="113"/>
      <w:jc w:val="right"/>
    </w:pPr>
    <w:rPr>
      <w:sz w:val="16"/>
    </w:rPr>
  </w:style>
  <w:style w:type="paragraph" w:customStyle="1" w:styleId="RegAOSIndt4">
    <w:name w:val="Reg_AOSIndt4"/>
    <w:basedOn w:val="Normal"/>
    <w:rsid w:val="00617C93"/>
    <w:pPr>
      <w:tabs>
        <w:tab w:val="left" w:pos="1985"/>
        <w:tab w:val="left" w:pos="3119"/>
      </w:tabs>
      <w:ind w:left="3119" w:hanging="3119"/>
    </w:pPr>
    <w:rPr>
      <w:color w:val="000000"/>
    </w:rPr>
  </w:style>
  <w:style w:type="paragraph" w:customStyle="1" w:styleId="RegSubParaFLIndt">
    <w:name w:val="Reg_SubParaFLIndt"/>
    <w:basedOn w:val="RegSubPara2"/>
    <w:rsid w:val="00617C93"/>
    <w:pPr>
      <w:ind w:left="0" w:firstLine="851"/>
    </w:pPr>
  </w:style>
  <w:style w:type="paragraph" w:customStyle="1" w:styleId="RegAmendNoticeList">
    <w:name w:val="Reg_AmendNoticeList"/>
    <w:basedOn w:val="Normal"/>
    <w:rsid w:val="00617C93"/>
    <w:pPr>
      <w:jc w:val="center"/>
    </w:pPr>
  </w:style>
  <w:style w:type="paragraph" w:customStyle="1" w:styleId="RegParaExtra">
    <w:name w:val="Reg_ParaExtra"/>
    <w:basedOn w:val="Normal"/>
    <w:rsid w:val="00617C93"/>
    <w:pPr>
      <w:tabs>
        <w:tab w:val="left" w:pos="567"/>
        <w:tab w:val="left" w:pos="1418"/>
      </w:tabs>
      <w:ind w:left="1418" w:hanging="1418"/>
    </w:pPr>
  </w:style>
  <w:style w:type="paragraph" w:customStyle="1" w:styleId="Image">
    <w:name w:val="Image"/>
    <w:basedOn w:val="Normal"/>
    <w:rsid w:val="00617C93"/>
    <w:pPr>
      <w:jc w:val="center"/>
    </w:pPr>
  </w:style>
  <w:style w:type="paragraph" w:customStyle="1" w:styleId="RegItem2alphaHang">
    <w:name w:val="Reg_Item2alphaHang"/>
    <w:basedOn w:val="Normal"/>
    <w:rsid w:val="00617C93"/>
    <w:pPr>
      <w:ind w:left="1701"/>
    </w:pPr>
  </w:style>
  <w:style w:type="paragraph" w:customStyle="1" w:styleId="RegSubPara2Hang">
    <w:name w:val="Reg_SubPara2Hang"/>
    <w:basedOn w:val="Normal"/>
    <w:rsid w:val="00617C93"/>
    <w:pPr>
      <w:ind w:left="1134"/>
    </w:pPr>
  </w:style>
  <w:style w:type="paragraph" w:customStyle="1" w:styleId="RegAOSLexSection">
    <w:name w:val="Reg_AOSLexSection"/>
    <w:basedOn w:val="Normal"/>
    <w:rsid w:val="00617C93"/>
    <w:pPr>
      <w:tabs>
        <w:tab w:val="right" w:pos="1418"/>
        <w:tab w:val="left" w:pos="1701"/>
      </w:tabs>
      <w:ind w:left="1701" w:hanging="1701"/>
    </w:pPr>
    <w:rPr>
      <w:color w:val="000080"/>
    </w:rPr>
  </w:style>
  <w:style w:type="paragraph" w:customStyle="1" w:styleId="RegAOSLexHead">
    <w:name w:val="Reg_AOSLexHead"/>
    <w:basedOn w:val="Normal"/>
    <w:rsid w:val="00617C93"/>
    <w:pPr>
      <w:spacing w:before="360"/>
      <w:jc w:val="center"/>
    </w:pPr>
    <w:rPr>
      <w:b/>
      <w:color w:val="000080"/>
    </w:rPr>
  </w:style>
  <w:style w:type="paragraph" w:customStyle="1" w:styleId="RegAOSLexAnnexure">
    <w:name w:val="Reg_AOSLexAnnexure"/>
    <w:basedOn w:val="Normal"/>
    <w:rsid w:val="00617C93"/>
    <w:pPr>
      <w:spacing w:before="120"/>
      <w:jc w:val="center"/>
    </w:pPr>
    <w:rPr>
      <w:color w:val="000080"/>
    </w:rPr>
  </w:style>
  <w:style w:type="paragraph" w:customStyle="1" w:styleId="RegYear">
    <w:name w:val="Reg_Year"/>
    <w:basedOn w:val="Normal"/>
    <w:rsid w:val="00617C93"/>
    <w:pPr>
      <w:spacing w:before="360"/>
      <w:jc w:val="center"/>
    </w:pPr>
    <w:rPr>
      <w:rFonts w:cs="Arial"/>
      <w:b/>
      <w:color w:val="008080"/>
      <w:sz w:val="28"/>
    </w:rPr>
  </w:style>
  <w:style w:type="paragraph" w:customStyle="1" w:styleId="TableText7ptIndt2">
    <w:name w:val="TableText7ptIndt2"/>
    <w:basedOn w:val="Normal"/>
    <w:rsid w:val="00617C93"/>
    <w:pPr>
      <w:tabs>
        <w:tab w:val="left" w:pos="284"/>
        <w:tab w:val="left" w:pos="680"/>
      </w:tabs>
      <w:spacing w:before="0"/>
      <w:ind w:left="680" w:hanging="680"/>
    </w:pPr>
    <w:rPr>
      <w:color w:val="000000"/>
      <w:sz w:val="14"/>
    </w:rPr>
  </w:style>
  <w:style w:type="paragraph" w:customStyle="1" w:styleId="TableText7ptIndt3i">
    <w:name w:val="TableText7ptIndt3i"/>
    <w:basedOn w:val="Normal"/>
    <w:rsid w:val="00617C93"/>
    <w:pPr>
      <w:tabs>
        <w:tab w:val="right" w:pos="1021"/>
        <w:tab w:val="left" w:pos="1134"/>
      </w:tabs>
      <w:spacing w:before="0"/>
      <w:ind w:left="1134" w:hanging="1134"/>
    </w:pPr>
    <w:rPr>
      <w:sz w:val="14"/>
    </w:rPr>
  </w:style>
  <w:style w:type="paragraph" w:customStyle="1" w:styleId="TableText7ptIndt3Hang">
    <w:name w:val="TableText7ptIndt3Hang"/>
    <w:basedOn w:val="Normal"/>
    <w:rsid w:val="00617C93"/>
    <w:pPr>
      <w:spacing w:before="0"/>
      <w:ind w:left="1247"/>
    </w:pPr>
    <w:rPr>
      <w:color w:val="000000"/>
      <w:sz w:val="14"/>
    </w:rPr>
  </w:style>
  <w:style w:type="paragraph" w:customStyle="1" w:styleId="TableText7ptIndt2Hang">
    <w:name w:val="TableText7ptIndt2Hang"/>
    <w:basedOn w:val="Normal"/>
    <w:rsid w:val="00617C93"/>
    <w:pPr>
      <w:spacing w:before="0"/>
      <w:ind w:left="680"/>
    </w:pPr>
    <w:rPr>
      <w:sz w:val="14"/>
    </w:rPr>
  </w:style>
  <w:style w:type="paragraph" w:customStyle="1" w:styleId="TableText7ptIndt4">
    <w:name w:val="TableText7ptIndt4"/>
    <w:basedOn w:val="Normal"/>
    <w:rsid w:val="00617C93"/>
    <w:pPr>
      <w:tabs>
        <w:tab w:val="left" w:pos="1134"/>
        <w:tab w:val="left" w:pos="1701"/>
      </w:tabs>
      <w:spacing w:before="0"/>
      <w:ind w:left="1701" w:hanging="1701"/>
    </w:pPr>
    <w:rPr>
      <w:sz w:val="14"/>
    </w:rPr>
  </w:style>
  <w:style w:type="paragraph" w:customStyle="1" w:styleId="TableText7ptIndt4Hang">
    <w:name w:val="TableText7ptIndt4Hang"/>
    <w:basedOn w:val="Normal"/>
    <w:rsid w:val="00617C93"/>
    <w:pPr>
      <w:spacing w:before="0"/>
      <w:ind w:left="1701"/>
    </w:pPr>
    <w:rPr>
      <w:sz w:val="14"/>
    </w:rPr>
  </w:style>
  <w:style w:type="paragraph" w:customStyle="1" w:styleId="RegSubSubSubItem">
    <w:name w:val="Reg_SubSubSubItem"/>
    <w:basedOn w:val="Normal"/>
    <w:rsid w:val="00617C93"/>
    <w:pPr>
      <w:tabs>
        <w:tab w:val="left" w:pos="3572"/>
        <w:tab w:val="left" w:pos="4139"/>
      </w:tabs>
      <w:ind w:left="4139" w:hanging="4139"/>
    </w:pPr>
  </w:style>
  <w:style w:type="paragraph" w:customStyle="1" w:styleId="RegSubSubSubItemHang">
    <w:name w:val="Reg_SubSubSubItemHang"/>
    <w:basedOn w:val="Normal"/>
    <w:rsid w:val="00617C93"/>
    <w:pPr>
      <w:ind w:left="4139"/>
    </w:pPr>
  </w:style>
  <w:style w:type="paragraph" w:customStyle="1" w:styleId="RegSubSubSubSubItem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RegSubSubSubSubitem0">
    <w:name w:val="Reg_SubSubSubSubitem"/>
    <w:basedOn w:val="Normal"/>
    <w:rsid w:val="00617C93"/>
    <w:pPr>
      <w:tabs>
        <w:tab w:val="left" w:pos="4139"/>
        <w:tab w:val="left" w:pos="4706"/>
      </w:tabs>
      <w:ind w:left="4706" w:hanging="4706"/>
    </w:pPr>
  </w:style>
  <w:style w:type="paragraph" w:customStyle="1" w:styleId="TableTextIndt1">
    <w:name w:val="TableTextIndt1"/>
    <w:basedOn w:val="Normal"/>
    <w:rsid w:val="00617C93"/>
    <w:pPr>
      <w:tabs>
        <w:tab w:val="left" w:pos="340"/>
      </w:tabs>
      <w:spacing w:before="40"/>
      <w:ind w:left="341" w:right="57" w:hanging="284"/>
    </w:pPr>
    <w:rPr>
      <w:sz w:val="16"/>
      <w:lang w:val="en-US"/>
    </w:rPr>
  </w:style>
  <w:style w:type="paragraph" w:customStyle="1" w:styleId="TableTextIndt1Hang">
    <w:name w:val="TableTextIndt1Hang"/>
    <w:basedOn w:val="Normal"/>
    <w:rsid w:val="00617C93"/>
    <w:pPr>
      <w:spacing w:before="40"/>
      <w:ind w:left="340"/>
    </w:pPr>
    <w:rPr>
      <w:sz w:val="16"/>
    </w:rPr>
  </w:style>
  <w:style w:type="paragraph" w:customStyle="1" w:styleId="AlphaHead">
    <w:name w:val="AlphaHead"/>
    <w:basedOn w:val="Normal"/>
    <w:rsid w:val="00617C93"/>
    <w:pPr>
      <w:spacing w:before="180"/>
      <w:jc w:val="center"/>
    </w:pPr>
    <w:rPr>
      <w:b/>
    </w:rPr>
  </w:style>
  <w:style w:type="paragraph" w:customStyle="1" w:styleId="RegIndtAfterPara111Lvl1">
    <w:name w:val="Reg_IndtAfterPara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Para111Lvl1">
    <w:name w:val="Reg_IndtAfterIndtAfterPara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RegPara1111Lvl2">
    <w:name w:val="Reg_Para1.1.1.1Lvl2"/>
    <w:basedOn w:val="Normal"/>
    <w:rsid w:val="00617C93"/>
    <w:pPr>
      <w:tabs>
        <w:tab w:val="left" w:pos="851"/>
        <w:tab w:val="left" w:pos="2268"/>
      </w:tabs>
      <w:ind w:left="2268" w:hanging="2268"/>
    </w:pPr>
  </w:style>
  <w:style w:type="paragraph" w:customStyle="1" w:styleId="RegIndtAfter1111Lvl2">
    <w:name w:val="Reg_IndtAfter1.1.1.1Lvl2"/>
    <w:basedOn w:val="Normal"/>
    <w:rsid w:val="00617C93"/>
    <w:pPr>
      <w:tabs>
        <w:tab w:val="left" w:pos="2268"/>
        <w:tab w:val="left" w:pos="2835"/>
      </w:tabs>
      <w:ind w:left="2835" w:hanging="2835"/>
    </w:pPr>
  </w:style>
  <w:style w:type="paragraph" w:customStyle="1" w:styleId="RegIndtAfter111Lvl1">
    <w:name w:val="Reg_IndtAfter1.1.1Lvl1"/>
    <w:basedOn w:val="Normal"/>
    <w:rsid w:val="00617C93"/>
    <w:pPr>
      <w:tabs>
        <w:tab w:val="left" w:pos="851"/>
        <w:tab w:val="left" w:pos="1418"/>
      </w:tabs>
      <w:ind w:left="1418" w:hanging="1418"/>
    </w:pPr>
  </w:style>
  <w:style w:type="paragraph" w:customStyle="1" w:styleId="RegIndtAfterIndtAfter111Lvl1">
    <w:name w:val="Reg_IndtAfterIndtAfter1.1.1Lvl1"/>
    <w:basedOn w:val="RegSubPara"/>
    <w:rsid w:val="00617C93"/>
    <w:pPr>
      <w:tabs>
        <w:tab w:val="clear" w:pos="1588"/>
        <w:tab w:val="clear" w:pos="1701"/>
        <w:tab w:val="right" w:pos="1871"/>
        <w:tab w:val="left" w:pos="1985"/>
      </w:tabs>
      <w:ind w:left="1985" w:hanging="1985"/>
    </w:pPr>
  </w:style>
  <w:style w:type="paragraph" w:customStyle="1" w:styleId="TableIndt-4digit">
    <w:name w:val="TableIndt-4digit"/>
    <w:basedOn w:val="Normal"/>
    <w:uiPriority w:val="99"/>
    <w:rsid w:val="00617C93"/>
    <w:pPr>
      <w:tabs>
        <w:tab w:val="left" w:pos="1134"/>
        <w:tab w:val="left" w:pos="1985"/>
      </w:tabs>
      <w:ind w:left="1985" w:hanging="1985"/>
    </w:pPr>
    <w:rPr>
      <w:sz w:val="16"/>
      <w:szCs w:val="18"/>
    </w:rPr>
  </w:style>
  <w:style w:type="paragraph" w:customStyle="1" w:styleId="TableParaHangFLIndt">
    <w:name w:val="TableParaHangFLIndt"/>
    <w:basedOn w:val="Normal"/>
    <w:uiPriority w:val="99"/>
    <w:rsid w:val="00617C93"/>
    <w:pPr>
      <w:spacing w:before="40"/>
      <w:ind w:left="737" w:firstLine="284"/>
    </w:pPr>
    <w:rPr>
      <w:sz w:val="16"/>
      <w:szCs w:val="18"/>
    </w:rPr>
  </w:style>
  <w:style w:type="paragraph" w:customStyle="1" w:styleId="TableTextIndt3Hang">
    <w:name w:val="TableTextIndt3Hang"/>
    <w:basedOn w:val="Normal"/>
    <w:rsid w:val="00617C93"/>
    <w:pPr>
      <w:spacing w:before="40"/>
      <w:ind w:left="1021" w:right="57"/>
    </w:pPr>
    <w:rPr>
      <w:sz w:val="16"/>
    </w:rPr>
  </w:style>
  <w:style w:type="paragraph" w:customStyle="1" w:styleId="TableTextIndt3">
    <w:name w:val="TableTextIndt3"/>
    <w:basedOn w:val="Normal"/>
    <w:rsid w:val="00617C93"/>
    <w:pPr>
      <w:tabs>
        <w:tab w:val="left" w:pos="680"/>
        <w:tab w:val="left" w:pos="1021"/>
      </w:tabs>
      <w:spacing w:before="40"/>
      <w:ind w:left="1021" w:right="57" w:hanging="1021"/>
    </w:pPr>
    <w:rPr>
      <w:sz w:val="16"/>
    </w:rPr>
  </w:style>
  <w:style w:type="paragraph" w:customStyle="1" w:styleId="TableTextIndt2Hang">
    <w:name w:val="TableTextIndt2Hang"/>
    <w:basedOn w:val="Normal"/>
    <w:rsid w:val="00617C93"/>
    <w:pPr>
      <w:spacing w:before="40"/>
      <w:ind w:left="680" w:right="57"/>
    </w:pPr>
    <w:rPr>
      <w:sz w:val="16"/>
    </w:rPr>
  </w:style>
  <w:style w:type="paragraph" w:customStyle="1" w:styleId="TableTextIndt2">
    <w:name w:val="TableTextIndt2"/>
    <w:basedOn w:val="Normal"/>
    <w:rsid w:val="00617C93"/>
    <w:pPr>
      <w:tabs>
        <w:tab w:val="left" w:pos="340"/>
        <w:tab w:val="left" w:pos="680"/>
      </w:tabs>
      <w:spacing w:before="40"/>
      <w:ind w:left="680" w:right="57" w:hanging="680"/>
    </w:pPr>
    <w:rPr>
      <w:sz w:val="16"/>
    </w:rPr>
  </w:style>
  <w:style w:type="paragraph" w:customStyle="1" w:styleId="AOSLexCenteredBold">
    <w:name w:val="AOSLexCenteredBold"/>
    <w:basedOn w:val="Normal"/>
    <w:rsid w:val="00617C93"/>
    <w:pPr>
      <w:spacing w:after="120"/>
      <w:jc w:val="center"/>
    </w:pPr>
    <w:rPr>
      <w:b/>
      <w:color w:val="000080"/>
    </w:rPr>
  </w:style>
  <w:style w:type="paragraph" w:customStyle="1" w:styleId="AOSLexCentered">
    <w:name w:val="AOSLexCentered"/>
    <w:basedOn w:val="Normal"/>
    <w:rsid w:val="00617C93"/>
    <w:pPr>
      <w:jc w:val="center"/>
    </w:pPr>
    <w:rPr>
      <w:color w:val="000080"/>
    </w:rPr>
  </w:style>
  <w:style w:type="paragraph" w:customStyle="1" w:styleId="AOSLexAnnexure">
    <w:name w:val="AOSLexAnnexure"/>
    <w:basedOn w:val="Normal"/>
    <w:rsid w:val="00617C93"/>
    <w:pPr>
      <w:jc w:val="center"/>
    </w:pPr>
    <w:rPr>
      <w:color w:val="000080"/>
    </w:rPr>
  </w:style>
  <w:style w:type="paragraph" w:customStyle="1" w:styleId="AOSLexChapter">
    <w:name w:val="AOSLexChapter"/>
    <w:basedOn w:val="Normal"/>
    <w:rsid w:val="00617C93"/>
    <w:pPr>
      <w:jc w:val="center"/>
    </w:pPr>
    <w:rPr>
      <w:color w:val="000080"/>
    </w:rPr>
  </w:style>
  <w:style w:type="paragraph" w:customStyle="1" w:styleId="AOSLexItalicCentered">
    <w:name w:val="AOSLexItalicCentered"/>
    <w:basedOn w:val="Normal"/>
    <w:rsid w:val="00617C93"/>
    <w:pPr>
      <w:jc w:val="center"/>
    </w:pPr>
    <w:rPr>
      <w:i/>
      <w:color w:val="000080"/>
    </w:rPr>
  </w:style>
  <w:style w:type="paragraph" w:customStyle="1" w:styleId="AOSLexPart">
    <w:name w:val="AOSLexPart"/>
    <w:basedOn w:val="Normal"/>
    <w:rsid w:val="00617C93"/>
    <w:pPr>
      <w:jc w:val="center"/>
    </w:pPr>
    <w:rPr>
      <w:i/>
      <w:color w:val="000080"/>
    </w:rPr>
  </w:style>
  <w:style w:type="paragraph" w:customStyle="1" w:styleId="AOSLexSchedule">
    <w:name w:val="AOSLexSchedule"/>
    <w:basedOn w:val="Normal"/>
    <w:rsid w:val="00617C93"/>
    <w:pPr>
      <w:jc w:val="center"/>
    </w:pPr>
    <w:rPr>
      <w:color w:val="000080"/>
    </w:rPr>
  </w:style>
  <w:style w:type="paragraph" w:customStyle="1" w:styleId="AOSScheduleAnnexure">
    <w:name w:val="AOSScheduleAnnexure"/>
    <w:basedOn w:val="Normal"/>
    <w:rsid w:val="00617C93"/>
    <w:pPr>
      <w:jc w:val="center"/>
    </w:pPr>
  </w:style>
  <w:style w:type="paragraph" w:customStyle="1" w:styleId="RegAOSLexCentered">
    <w:name w:val="Reg_AOSLexCentered"/>
    <w:basedOn w:val="Normal"/>
    <w:rsid w:val="00617C93"/>
    <w:pPr>
      <w:jc w:val="center"/>
    </w:pPr>
    <w:rPr>
      <w:i/>
      <w:iCs/>
      <w:color w:val="002060"/>
    </w:rPr>
  </w:style>
  <w:style w:type="paragraph" w:customStyle="1" w:styleId="TableText7ptCentered">
    <w:name w:val="TableText7ptCentered"/>
    <w:basedOn w:val="Normal"/>
    <w:uiPriority w:val="99"/>
    <w:rsid w:val="00617C93"/>
    <w:pPr>
      <w:spacing w:before="0"/>
      <w:jc w:val="center"/>
    </w:pPr>
    <w:rPr>
      <w:sz w:val="14"/>
      <w:szCs w:val="14"/>
    </w:rPr>
  </w:style>
  <w:style w:type="paragraph" w:customStyle="1" w:styleId="TableText7ptIndt3">
    <w:name w:val="TableText7ptIndt3"/>
    <w:basedOn w:val="Normal"/>
    <w:rsid w:val="00617C93"/>
    <w:pPr>
      <w:tabs>
        <w:tab w:val="left" w:pos="1134"/>
        <w:tab w:val="left" w:pos="1701"/>
      </w:tabs>
      <w:ind w:left="1701" w:hanging="1701"/>
    </w:pPr>
    <w:rPr>
      <w:sz w:val="14"/>
    </w:rPr>
  </w:style>
  <w:style w:type="paragraph" w:customStyle="1" w:styleId="RegSubPara2Item2alpha">
    <w:name w:val="Reg_SubPara2Item2alpha"/>
    <w:basedOn w:val="Normal"/>
    <w:rsid w:val="00617C93"/>
    <w:pPr>
      <w:tabs>
        <w:tab w:val="right" w:pos="1021"/>
        <w:tab w:val="left" w:pos="1134"/>
        <w:tab w:val="left" w:pos="1701"/>
      </w:tabs>
      <w:ind w:left="1701" w:hanging="1701"/>
    </w:pPr>
  </w:style>
  <w:style w:type="paragraph" w:customStyle="1" w:styleId="RegSubItem2">
    <w:name w:val="Reg_SubItem2"/>
    <w:basedOn w:val="Normal"/>
    <w:rsid w:val="00617C93"/>
    <w:pPr>
      <w:tabs>
        <w:tab w:val="left" w:pos="1701"/>
        <w:tab w:val="left" w:pos="2268"/>
      </w:tabs>
      <w:ind w:left="2268" w:hanging="2268"/>
    </w:pPr>
  </w:style>
  <w:style w:type="paragraph" w:customStyle="1" w:styleId="RegAOSSectionHang">
    <w:name w:val="Reg_AOSSectionHang"/>
    <w:basedOn w:val="Normal"/>
    <w:rsid w:val="00617C93"/>
    <w:pPr>
      <w:ind w:left="1701"/>
    </w:pPr>
  </w:style>
  <w:style w:type="paragraph" w:styleId="Quote">
    <w:name w:val="Quote"/>
    <w:basedOn w:val="Normal"/>
    <w:link w:val="QuoteChar"/>
    <w:uiPriority w:val="29"/>
    <w:qFormat/>
    <w:rsid w:val="00617C93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17C93"/>
    <w:rPr>
      <w:rFonts w:ascii="Verdana" w:eastAsia="Times New Roman" w:hAnsi="Verdana"/>
      <w:i/>
      <w:iCs/>
      <w:color w:val="000000"/>
    </w:rPr>
  </w:style>
  <w:style w:type="paragraph" w:customStyle="1" w:styleId="RegIndtAfter1111Lvl2H">
    <w:name w:val="Reg_IndtAfter1.1.1.1Lvl2H"/>
    <w:basedOn w:val="RegPara111Lvl2Hang"/>
    <w:rsid w:val="00617C93"/>
    <w:pPr>
      <w:ind w:left="2835"/>
    </w:pPr>
  </w:style>
  <w:style w:type="paragraph" w:customStyle="1" w:styleId="RegIndtAfter1111Lvl2Hang">
    <w:name w:val="Reg_IndtAfter1.1.1.1Lvl2Hang"/>
    <w:basedOn w:val="Normal"/>
    <w:rsid w:val="00617C93"/>
    <w:pPr>
      <w:ind w:left="2835"/>
    </w:pPr>
  </w:style>
  <w:style w:type="paragraph" w:customStyle="1" w:styleId="RegPara1111Lvl2Hang">
    <w:name w:val="Reg_Para1.1.1.1Lvl2Hang"/>
    <w:basedOn w:val="Normal"/>
    <w:rsid w:val="00617C93"/>
    <w:pPr>
      <w:ind w:left="2268"/>
    </w:pPr>
  </w:style>
  <w:style w:type="paragraph" w:customStyle="1" w:styleId="RegIndtAfter1Lvl1Hang">
    <w:name w:val="Reg_IndtAfter1Lvl1Hang"/>
    <w:basedOn w:val="Normal"/>
    <w:rsid w:val="00617C93"/>
    <w:pPr>
      <w:ind w:left="567"/>
    </w:pPr>
    <w:rPr>
      <w:szCs w:val="24"/>
    </w:rPr>
  </w:style>
  <w:style w:type="paragraph" w:customStyle="1" w:styleId="RegPara111Lvl2IndtAfter">
    <w:name w:val="Reg_Para1.1.1Lvl2_IndtAfter"/>
    <w:basedOn w:val="RegPara111Lvl2"/>
    <w:rsid w:val="00617C93"/>
    <w:pPr>
      <w:tabs>
        <w:tab w:val="left" w:pos="2552"/>
      </w:tabs>
      <w:ind w:left="2552" w:hanging="2552"/>
    </w:pPr>
  </w:style>
  <w:style w:type="paragraph" w:customStyle="1" w:styleId="Style1">
    <w:name w:val="Style1"/>
    <w:basedOn w:val="RegPara111Lvl2IndtAfter"/>
    <w:rsid w:val="00617C93"/>
  </w:style>
  <w:style w:type="paragraph" w:customStyle="1" w:styleId="RegPara11Lvl1IndtAfter">
    <w:name w:val="Reg_Para1.1Lvl1IndtAfter"/>
    <w:basedOn w:val="Normal"/>
    <w:rsid w:val="00617C93"/>
    <w:pPr>
      <w:tabs>
        <w:tab w:val="left" w:pos="851"/>
        <w:tab w:val="left" w:pos="1418"/>
      </w:tabs>
      <w:ind w:left="1418" w:hanging="1418"/>
    </w:pPr>
    <w:rPr>
      <w:color w:val="000000"/>
    </w:rPr>
  </w:style>
  <w:style w:type="paragraph" w:customStyle="1" w:styleId="RegPara11111Lvl5">
    <w:name w:val="Reg_Para1.1.1.1.1Lvl5"/>
    <w:basedOn w:val="Normal"/>
    <w:rsid w:val="00617C93"/>
    <w:pPr>
      <w:tabs>
        <w:tab w:val="left" w:pos="3119"/>
        <w:tab w:val="left" w:pos="4536"/>
      </w:tabs>
      <w:ind w:left="4536" w:hanging="4536"/>
    </w:pPr>
  </w:style>
  <w:style w:type="paragraph" w:customStyle="1" w:styleId="RegAOSLexCenteredBold">
    <w:name w:val="Reg_AOSLexCenteredBold"/>
    <w:basedOn w:val="Normal"/>
    <w:rsid w:val="00617C93"/>
    <w:pPr>
      <w:spacing w:before="120"/>
      <w:jc w:val="center"/>
    </w:pPr>
    <w:rPr>
      <w:b/>
      <w:color w:val="000080"/>
      <w:lang w:val="en-GB"/>
    </w:rPr>
  </w:style>
  <w:style w:type="paragraph" w:customStyle="1" w:styleId="RegAOSLexPart">
    <w:name w:val="Reg_AOSLexPart"/>
    <w:basedOn w:val="Normal"/>
    <w:rsid w:val="00617C93"/>
    <w:pPr>
      <w:spacing w:before="180"/>
      <w:jc w:val="center"/>
    </w:pPr>
    <w:rPr>
      <w:i/>
      <w:color w:val="000080"/>
    </w:rPr>
  </w:style>
  <w:style w:type="paragraph" w:customStyle="1" w:styleId="LegPreambleIndt1">
    <w:name w:val="Leg_PreambleIndt1"/>
    <w:basedOn w:val="Normal"/>
    <w:rsid w:val="00617C93"/>
    <w:pPr>
      <w:tabs>
        <w:tab w:val="left" w:pos="567"/>
      </w:tabs>
      <w:ind w:left="567" w:hanging="567"/>
    </w:pPr>
  </w:style>
  <w:style w:type="paragraph" w:customStyle="1" w:styleId="LegPreambleIndt2">
    <w:name w:val="Leg_PreambleIndt2"/>
    <w:basedOn w:val="Normal"/>
    <w:rsid w:val="00617C93"/>
    <w:pPr>
      <w:tabs>
        <w:tab w:val="left" w:pos="567"/>
        <w:tab w:val="left" w:pos="1134"/>
      </w:tabs>
      <w:ind w:left="1134" w:hanging="1134"/>
    </w:pPr>
  </w:style>
  <w:style w:type="paragraph" w:customStyle="1" w:styleId="LegPreambleIndt3">
    <w:name w:val="Leg_PreambleIndt3"/>
    <w:basedOn w:val="Normal"/>
    <w:rsid w:val="00617C93"/>
    <w:pPr>
      <w:tabs>
        <w:tab w:val="left" w:pos="1134"/>
        <w:tab w:val="left" w:pos="1701"/>
      </w:tabs>
      <w:ind w:left="1701" w:hanging="1701"/>
    </w:pPr>
  </w:style>
  <w:style w:type="paragraph" w:styleId="PlainText">
    <w:name w:val="Plain Text"/>
    <w:basedOn w:val="Normal"/>
    <w:link w:val="PlainTextChar"/>
    <w:uiPriority w:val="99"/>
    <w:unhideWhenUsed/>
    <w:rsid w:val="00161C4F"/>
    <w:pPr>
      <w:spacing w:before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61C4F"/>
    <w:rPr>
      <w:rFonts w:ascii="Consolas" w:eastAsia="Calibri" w:hAnsi="Consolas" w:cs="Times New Roman"/>
      <w:sz w:val="21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971D2A"/>
    <w:pPr>
      <w:spacing w:before="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E605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7DC1"/>
  </w:style>
  <w:style w:type="paragraph" w:styleId="Revision">
    <w:name w:val="Revision"/>
    <w:hidden/>
    <w:uiPriority w:val="99"/>
    <w:semiHidden/>
    <w:rsid w:val="005B363B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6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050505"/>
            <w:bottom w:val="none" w:sz="0" w:space="0" w:color="auto"/>
            <w:right w:val="none" w:sz="0" w:space="0" w:color="auto"/>
          </w:divBdr>
        </w:div>
      </w:divsChild>
    </w:div>
    <w:div w:id="7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5762">
              <w:marLeft w:val="67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1436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269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1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3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94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1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45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0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6847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6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2642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205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453">
      <w:bodyDiv w:val="1"/>
      <w:marLeft w:val="67"/>
      <w:marRight w:val="67"/>
      <w:marTop w:val="67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0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349">
              <w:marLeft w:val="753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galbrief.co.z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utalaw.co.za/media/filestore/2015/08/Draft_Cybercrimes_and_Cybersecurity_Bill_2015_Discussion_Document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jutalaw.co.za/media/filestore/2015/08/Draft_Cybercrimes_and_Cybersecurity_Bill_201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utalaw.co.za/media/filestore/2015/08/B21_2015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atutes@juta.co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onn\AppData\Roaming\Microsoft\Templates\Stat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B85DD-360E-437E-93EE-97AC47F0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Stat1.dot</Template>
  <TotalTime>12185</TotalTime>
  <Pages>7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Links>
    <vt:vector size="18" baseType="variant">
      <vt:variant>
        <vt:i4>5177365</vt:i4>
      </vt:variant>
      <vt:variant>
        <vt:i4>0</vt:i4>
      </vt:variant>
      <vt:variant>
        <vt:i4>0</vt:i4>
      </vt:variant>
      <vt:variant>
        <vt:i4>5</vt:i4>
      </vt:variant>
      <vt:variant>
        <vt:lpwstr>http://www.legalbrief.co.za/</vt:lpwstr>
      </vt:variant>
      <vt:variant>
        <vt:lpwstr/>
      </vt:variant>
      <vt:variant>
        <vt:i4>1572968</vt:i4>
      </vt:variant>
      <vt:variant>
        <vt:i4>6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  <vt:variant>
        <vt:i4>1572968</vt:i4>
      </vt:variant>
      <vt:variant>
        <vt:i4>3</vt:i4>
      </vt:variant>
      <vt:variant>
        <vt:i4>0</vt:i4>
      </vt:variant>
      <vt:variant>
        <vt:i4>5</vt:i4>
      </vt:variant>
      <vt:variant>
        <vt:lpwstr>mailto:statutes@juta.co.za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Bronnwyn Schmidt</dc:creator>
  <cp:lastModifiedBy>eviljoen</cp:lastModifiedBy>
  <cp:revision>1066</cp:revision>
  <cp:lastPrinted>2015-08-21T13:04:00Z</cp:lastPrinted>
  <dcterms:created xsi:type="dcterms:W3CDTF">2014-10-24T11:27:00Z</dcterms:created>
  <dcterms:modified xsi:type="dcterms:W3CDTF">2015-08-28T13:40:00Z</dcterms:modified>
</cp:coreProperties>
</file>