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E" w:rsidRPr="00DD1750" w:rsidRDefault="00C62208" w:rsidP="008A6FFE">
      <w:pPr>
        <w:pStyle w:val="Heading1"/>
        <w:rPr>
          <w:b w:val="0"/>
          <w:color w:val="auto"/>
          <w:lang w:val="en-ZA"/>
        </w:rPr>
      </w:pPr>
      <w:r w:rsidRPr="00DD1750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397F9957" wp14:editId="6F2A83A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DD1750" w:rsidRDefault="008A6FFE" w:rsidP="006E6D27">
      <w:pPr>
        <w:pStyle w:val="LegText"/>
      </w:pPr>
    </w:p>
    <w:p w:rsidR="001D0844" w:rsidRPr="00DD1750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DD1750">
        <w:rPr>
          <w:rFonts w:ascii="Verdana" w:hAnsi="Verdana"/>
          <w:color w:val="auto"/>
          <w:lang w:val="en-ZA"/>
        </w:rPr>
        <w:t>JUTA'S WEEKLY STATUTES BULLETIN</w:t>
      </w:r>
    </w:p>
    <w:p w:rsidR="008A6FFE" w:rsidRPr="00DD1750" w:rsidRDefault="008A6FFE" w:rsidP="008A6FFE">
      <w:pPr>
        <w:pStyle w:val="LegHeadCenteredItalic"/>
      </w:pPr>
      <w:r w:rsidRPr="00DD1750">
        <w:t xml:space="preserve">(Bulletin </w:t>
      </w:r>
      <w:r w:rsidR="00B0052E">
        <w:t>29</w:t>
      </w:r>
      <w:r w:rsidR="00700CDA" w:rsidRPr="00DD1750">
        <w:t xml:space="preserve"> </w:t>
      </w:r>
      <w:r w:rsidRPr="00DD1750">
        <w:t>of 201</w:t>
      </w:r>
      <w:r w:rsidR="00754FA1" w:rsidRPr="00DD1750">
        <w:t>5</w:t>
      </w:r>
      <w:r w:rsidRPr="00DD1750">
        <w:t xml:space="preserve">, based on Gazettes received during the week </w:t>
      </w:r>
      <w:r w:rsidR="00B0052E">
        <w:t>10</w:t>
      </w:r>
      <w:r w:rsidR="00BE53CC" w:rsidRPr="00DD1750">
        <w:t xml:space="preserve"> </w:t>
      </w:r>
      <w:r w:rsidR="006A1104" w:rsidRPr="00DD1750">
        <w:t xml:space="preserve">to </w:t>
      </w:r>
      <w:r w:rsidR="00B0052E">
        <w:t>17</w:t>
      </w:r>
      <w:r w:rsidR="006A1104" w:rsidRPr="00DD1750">
        <w:t xml:space="preserve"> </w:t>
      </w:r>
      <w:r w:rsidR="00BE53CC" w:rsidRPr="00DD1750">
        <w:t xml:space="preserve">July </w:t>
      </w:r>
      <w:r w:rsidR="00754FA1" w:rsidRPr="00DD1750">
        <w:t>2015</w:t>
      </w:r>
      <w:r w:rsidRPr="00DD1750">
        <w:t>)</w:t>
      </w:r>
    </w:p>
    <w:p w:rsidR="001D0844" w:rsidRPr="00DD1750" w:rsidRDefault="001D0844" w:rsidP="003138C9">
      <w:pPr>
        <w:pStyle w:val="LegHeadCenteredBold"/>
      </w:pPr>
      <w:r w:rsidRPr="00DD1750">
        <w:t>JUTA'S WEEKLY E-MAIL SERVICE</w:t>
      </w:r>
    </w:p>
    <w:p w:rsidR="008A6FFE" w:rsidRPr="00DD1750" w:rsidRDefault="008A6FFE" w:rsidP="008A6FFE">
      <w:pPr>
        <w:pStyle w:val="LegHeadCenteredItalic"/>
      </w:pPr>
      <w:r w:rsidRPr="00DD1750">
        <w:t>ISSN 1022 - 6397</w:t>
      </w:r>
    </w:p>
    <w:p w:rsidR="00B80D2D" w:rsidRPr="00DD1750" w:rsidRDefault="00B80D2D" w:rsidP="003138C9">
      <w:pPr>
        <w:pStyle w:val="LegHeadCenteredBold"/>
      </w:pPr>
      <w:r w:rsidRPr="00DD1750">
        <w:t>PROCLAMATIONS AND NOTICES</w:t>
      </w:r>
    </w:p>
    <w:p w:rsidR="00FA0431" w:rsidRPr="0082525F" w:rsidRDefault="00FA0431" w:rsidP="00FA0431">
      <w:pPr>
        <w:pStyle w:val="LegHeadBold"/>
      </w:pPr>
      <w:r w:rsidRPr="0082525F">
        <w:t>MEDICINES AND RELATED SUBSTANCES ACT 101 OF 1965</w:t>
      </w:r>
    </w:p>
    <w:p w:rsidR="00FA0431" w:rsidRPr="0082525F" w:rsidRDefault="00FA0431" w:rsidP="00FA0431">
      <w:pPr>
        <w:pStyle w:val="LegText"/>
      </w:pPr>
      <w:r w:rsidRPr="0082525F">
        <w:t xml:space="preserve">Proposed </w:t>
      </w:r>
      <w:r w:rsidR="007318C6" w:rsidRPr="0082525F">
        <w:t xml:space="preserve">Regulations relating to Medical Devices and </w:t>
      </w:r>
      <w:r w:rsidR="007318C6" w:rsidRPr="0082525F">
        <w:rPr>
          <w:i/>
          <w:iCs/>
        </w:rPr>
        <w:t>In vitro</w:t>
      </w:r>
      <w:r w:rsidR="007318C6" w:rsidRPr="0082525F">
        <w:t xml:space="preserve"> Diagnostic Medical Devices </w:t>
      </w:r>
      <w:r w:rsidRPr="0082525F">
        <w:t xml:space="preserve">(IVDs) published for comment (GN 602 in </w:t>
      </w:r>
      <w:r w:rsidRPr="0082525F">
        <w:rPr>
          <w:i/>
        </w:rPr>
        <w:t>GG</w:t>
      </w:r>
      <w:r w:rsidRPr="0082525F">
        <w:t xml:space="preserve"> 38990 of 14 July 2015) (p4)</w:t>
      </w:r>
    </w:p>
    <w:p w:rsidR="00FA0431" w:rsidRPr="0082525F" w:rsidRDefault="00FA0431" w:rsidP="00FA0431">
      <w:pPr>
        <w:pStyle w:val="LegText"/>
      </w:pPr>
      <w:r w:rsidRPr="0082525F">
        <w:t xml:space="preserve">Notice regarding the determination of the annual single exit price adjustment (SEPA) of medicines and scheduled substances for the year 2016 published for comment </w:t>
      </w:r>
      <w:r w:rsidRPr="0082525F">
        <w:br/>
        <w:t xml:space="preserve">(GN 601 in </w:t>
      </w:r>
      <w:r w:rsidRPr="0082525F">
        <w:rPr>
          <w:i/>
        </w:rPr>
        <w:t>GG</w:t>
      </w:r>
      <w:r w:rsidRPr="0082525F">
        <w:t xml:space="preserve"> 38988 of 13 July 2015) (p4)</w:t>
      </w:r>
    </w:p>
    <w:p w:rsidR="008C208A" w:rsidRPr="0082525F" w:rsidRDefault="008C208A" w:rsidP="008C208A">
      <w:pPr>
        <w:pStyle w:val="LegHeadBold"/>
      </w:pPr>
      <w:r w:rsidRPr="0082525F">
        <w:t>HEALTH PROFESSIONS ACT 56 OF 1974</w:t>
      </w:r>
    </w:p>
    <w:p w:rsidR="008C208A" w:rsidRPr="0082525F" w:rsidRDefault="008C208A" w:rsidP="008C208A">
      <w:pPr>
        <w:pStyle w:val="LegText"/>
      </w:pPr>
      <w:r w:rsidRPr="0082525F">
        <w:t xml:space="preserve">Regulations relating to qualifications which entitle medical laboratory scientists to registration published (GN 604 in </w:t>
      </w:r>
      <w:r w:rsidRPr="0082525F">
        <w:rPr>
          <w:i/>
        </w:rPr>
        <w:t>GG</w:t>
      </w:r>
      <w:r w:rsidRPr="0082525F">
        <w:t xml:space="preserve"> 38991 of 15 July 2015) (p4)</w:t>
      </w:r>
    </w:p>
    <w:p w:rsidR="00FA0431" w:rsidRPr="0082525F" w:rsidRDefault="00FA0431" w:rsidP="00FA0431">
      <w:pPr>
        <w:pStyle w:val="LegHeadBold"/>
      </w:pPr>
      <w:r w:rsidRPr="0082525F">
        <w:t>LABOUR RELATIONS ACT 66 OF 1995</w:t>
      </w:r>
    </w:p>
    <w:p w:rsidR="00FA0431" w:rsidRPr="0082525F" w:rsidRDefault="00FA0431" w:rsidP="00FA0431">
      <w:pPr>
        <w:pStyle w:val="LegText"/>
      </w:pPr>
      <w:r w:rsidRPr="0082525F">
        <w:t xml:space="preserve">List of bargaining councils accredited by the CCMA for the period 1 June 2015 to 31 May 2018 published (GenN 703 in </w:t>
      </w:r>
      <w:r w:rsidRPr="0082525F">
        <w:rPr>
          <w:i/>
        </w:rPr>
        <w:t>GG</w:t>
      </w:r>
      <w:r w:rsidRPr="0082525F">
        <w:t xml:space="preserve"> 38989 of 14 July 2015) (p4)</w:t>
      </w:r>
    </w:p>
    <w:p w:rsidR="008C208A" w:rsidRPr="0082525F" w:rsidRDefault="008C208A" w:rsidP="008C208A">
      <w:pPr>
        <w:pStyle w:val="LegHeadBold"/>
      </w:pPr>
      <w:r w:rsidRPr="0082525F">
        <w:t>MEDICAL SCHEMES ACT 131 OF 1998</w:t>
      </w:r>
    </w:p>
    <w:p w:rsidR="008C208A" w:rsidRPr="0082525F" w:rsidRDefault="008C208A" w:rsidP="008C208A">
      <w:pPr>
        <w:pStyle w:val="LegText"/>
      </w:pPr>
      <w:r w:rsidRPr="0082525F">
        <w:t xml:space="preserve">Proposed amendment regulations published for comment </w:t>
      </w:r>
      <w:r w:rsidRPr="0082525F">
        <w:br/>
        <w:t xml:space="preserve">(GN 603 in </w:t>
      </w:r>
      <w:r w:rsidRPr="0082525F">
        <w:rPr>
          <w:i/>
        </w:rPr>
        <w:t>GG</w:t>
      </w:r>
      <w:r w:rsidRPr="0082525F">
        <w:t xml:space="preserve"> 38990 of 14 July 2015) (p38)</w:t>
      </w:r>
    </w:p>
    <w:p w:rsidR="00FC4F36" w:rsidRPr="0082525F" w:rsidRDefault="00FC4F36" w:rsidP="00FC4F36">
      <w:pPr>
        <w:pStyle w:val="LegHeadBold"/>
      </w:pPr>
      <w:r w:rsidRPr="0082525F">
        <w:t>CONSUMER PROTECTION ACT 68 OF 2008</w:t>
      </w:r>
    </w:p>
    <w:p w:rsidR="00FC4F36" w:rsidRPr="0082525F" w:rsidRDefault="00FC4F36" w:rsidP="00FC4F36">
      <w:pPr>
        <w:pStyle w:val="LegText"/>
      </w:pPr>
      <w:r w:rsidRPr="0082525F">
        <w:t xml:space="preserve">Memorandum of agreement between the National Consumer Commission and the Independent Communications Authority of South Africa published </w:t>
      </w:r>
      <w:r w:rsidRPr="0082525F">
        <w:br/>
        <w:t xml:space="preserve">(GenN 701 in </w:t>
      </w:r>
      <w:r w:rsidRPr="0082525F">
        <w:rPr>
          <w:i/>
        </w:rPr>
        <w:t>GG</w:t>
      </w:r>
      <w:r w:rsidRPr="0082525F">
        <w:t xml:space="preserve"> 38986 of 10 July 2015) (p3)</w:t>
      </w:r>
    </w:p>
    <w:p w:rsidR="00FC4F36" w:rsidRPr="0082525F" w:rsidRDefault="00FC4F36" w:rsidP="00FC4F36">
      <w:pPr>
        <w:pStyle w:val="LegHeadBold"/>
      </w:pPr>
      <w:r w:rsidRPr="0082525F">
        <w:t>TAX ADMINISTRATION ACT 28 OF 2011</w:t>
      </w:r>
    </w:p>
    <w:p w:rsidR="00FC4F36" w:rsidRPr="00FC4F36" w:rsidRDefault="00FC4F36" w:rsidP="00FC4F36">
      <w:pPr>
        <w:pStyle w:val="LegText"/>
      </w:pPr>
      <w:r w:rsidRPr="0082525F">
        <w:t xml:space="preserve">Incidences of non-compliance by a person in terms of s. 210 (2) that are subject to a fixed amount penalty in accordance with ss. 210 (1) and 211 published </w:t>
      </w:r>
      <w:r w:rsidRPr="0082525F">
        <w:br/>
        <w:t xml:space="preserve">(GN 597 in </w:t>
      </w:r>
      <w:r w:rsidRPr="0082525F">
        <w:rPr>
          <w:i/>
        </w:rPr>
        <w:t>GG</w:t>
      </w:r>
      <w:r w:rsidRPr="0082525F">
        <w:t xml:space="preserve"> 38983 of 10 July 2015) (p3)</w:t>
      </w:r>
    </w:p>
    <w:p w:rsidR="00042A95" w:rsidRPr="00DD1750" w:rsidRDefault="00042A95" w:rsidP="0082525F">
      <w:pPr>
        <w:pStyle w:val="LegHeadCenteredBold"/>
      </w:pPr>
      <w:r w:rsidRPr="00DD1750">
        <w:lastRenderedPageBreak/>
        <w:t>PROVINCIAL LEGISLATION</w:t>
      </w:r>
    </w:p>
    <w:p w:rsidR="00AC5E81" w:rsidRPr="006711B3" w:rsidRDefault="00AC5E81" w:rsidP="0082525F">
      <w:pPr>
        <w:pStyle w:val="LegHeadBold"/>
        <w:keepNext/>
        <w:rPr>
          <w:lang w:val="af-ZA"/>
        </w:rPr>
      </w:pPr>
      <w:r w:rsidRPr="006711B3">
        <w:rPr>
          <w:lang w:val="af-ZA"/>
        </w:rPr>
        <w:t>GAUTENG</w:t>
      </w:r>
    </w:p>
    <w:p w:rsidR="00AC5E81" w:rsidRPr="006711B3" w:rsidRDefault="00AC5E81" w:rsidP="004A3928">
      <w:pPr>
        <w:pStyle w:val="LegText"/>
        <w:rPr>
          <w:b/>
          <w:lang w:val="af-ZA"/>
        </w:rPr>
      </w:pPr>
      <w:r w:rsidRPr="006711B3">
        <w:rPr>
          <w:lang w:val="af-ZA"/>
        </w:rPr>
        <w:t>Public Service Act, 1994 (Proclamation 103 of 1994): Administration and Operations: Gauteng Infrastructure Financing Agency (</w:t>
      </w:r>
      <w:r w:rsidR="00B66D38">
        <w:rPr>
          <w:lang w:val="af-ZA"/>
        </w:rPr>
        <w:t>'</w:t>
      </w:r>
      <w:r w:rsidRPr="006711B3">
        <w:rPr>
          <w:lang w:val="af-ZA"/>
        </w:rPr>
        <w:t>GIFA</w:t>
      </w:r>
      <w:r w:rsidR="00B66D38">
        <w:rPr>
          <w:lang w:val="af-ZA"/>
        </w:rPr>
        <w:t>'</w:t>
      </w:r>
      <w:bookmarkStart w:id="0" w:name="_GoBack"/>
      <w:bookmarkEnd w:id="0"/>
      <w:r w:rsidRPr="006711B3">
        <w:rPr>
          <w:lang w:val="af-ZA"/>
        </w:rPr>
        <w:t xml:space="preserve">) published (PremN 1 in </w:t>
      </w:r>
      <w:r w:rsidRPr="006711B3">
        <w:rPr>
          <w:i/>
          <w:lang w:val="af-ZA"/>
        </w:rPr>
        <w:t xml:space="preserve">PG </w:t>
      </w:r>
      <w:r w:rsidRPr="006711B3">
        <w:rPr>
          <w:lang w:val="af-ZA"/>
        </w:rPr>
        <w:t>303 of 13 July 2015)</w:t>
      </w:r>
      <w:r w:rsidRPr="006711B3">
        <w:rPr>
          <w:rStyle w:val="FootnoteReference"/>
          <w:lang w:val="af-ZA"/>
        </w:rPr>
        <w:footnoteReference w:id="1"/>
      </w:r>
      <w:r w:rsidRPr="006711B3">
        <w:rPr>
          <w:lang w:val="af-ZA"/>
        </w:rPr>
        <w:t xml:space="preserve"> (p4)</w:t>
      </w:r>
    </w:p>
    <w:p w:rsidR="00AC5E81" w:rsidRPr="006711B3" w:rsidRDefault="00AC5E81" w:rsidP="004A3928">
      <w:pPr>
        <w:pStyle w:val="LegText"/>
        <w:rPr>
          <w:b/>
          <w:lang w:val="af-ZA"/>
        </w:rPr>
      </w:pPr>
      <w:r w:rsidRPr="006711B3">
        <w:rPr>
          <w:lang w:val="af-ZA"/>
        </w:rPr>
        <w:t>Local Government: Municipal Systems Act 32 of 2000 and Local Government: Municipal Property Rates Act 6 of 2004: Lesedi Local Municipality: Determination of assessment rates for the financial year 1 July 2015 to 30 June 2016 published</w:t>
      </w:r>
      <w:r w:rsidRPr="006711B3">
        <w:rPr>
          <w:lang w:val="af-ZA"/>
        </w:rPr>
        <w:br/>
        <w:t xml:space="preserve">(LAN 1222 in </w:t>
      </w:r>
      <w:r w:rsidRPr="006711B3">
        <w:rPr>
          <w:i/>
          <w:lang w:val="af-ZA"/>
        </w:rPr>
        <w:t xml:space="preserve">PG </w:t>
      </w:r>
      <w:r w:rsidRPr="006711B3">
        <w:rPr>
          <w:lang w:val="af-ZA"/>
        </w:rPr>
        <w:t>307 of 15 July 2015) (p4)</w:t>
      </w:r>
    </w:p>
    <w:p w:rsidR="00AC5E81" w:rsidRPr="006711B3" w:rsidRDefault="00AC5E81" w:rsidP="004A3928">
      <w:pPr>
        <w:pStyle w:val="LegText"/>
        <w:rPr>
          <w:b/>
          <w:lang w:val="af-ZA"/>
        </w:rPr>
      </w:pPr>
      <w:r w:rsidRPr="006711B3">
        <w:rPr>
          <w:lang w:val="af-ZA"/>
        </w:rPr>
        <w:t xml:space="preserve">Local Government: Municipal Systems Act 32 of 2000: Sedibeng District Municipality: Determination of charges payable in terms of the </w:t>
      </w:r>
      <w:r w:rsidRPr="006711B3">
        <w:rPr>
          <w:b/>
          <w:lang w:val="af-ZA"/>
        </w:rPr>
        <w:t>b</w:t>
      </w:r>
      <w:r w:rsidRPr="006711B3">
        <w:rPr>
          <w:lang w:val="af-ZA"/>
        </w:rPr>
        <w:t xml:space="preserve">y-laws relating to the Hire of City Hall and Banquet Hall amended with effect from 1 July 2015 (LAN </w:t>
      </w:r>
      <w:r w:rsidRPr="006711B3">
        <w:t xml:space="preserve">1241 in </w:t>
      </w:r>
      <w:r w:rsidRPr="006711B3">
        <w:rPr>
          <w:i/>
        </w:rPr>
        <w:t xml:space="preserve">PG </w:t>
      </w:r>
      <w:r w:rsidRPr="006711B3">
        <w:t>309 of 16 July 2015</w:t>
      </w:r>
      <w:r w:rsidRPr="006711B3">
        <w:rPr>
          <w:lang w:val="af-ZA"/>
        </w:rPr>
        <w:t>) (p4)</w:t>
      </w:r>
    </w:p>
    <w:p w:rsidR="00AC5E81" w:rsidRPr="00E02A78" w:rsidRDefault="00AC5E81" w:rsidP="00AC5E81">
      <w:pPr>
        <w:pStyle w:val="LegHeadBold"/>
        <w:spacing w:before="60"/>
        <w:rPr>
          <w:lang w:val="af-ZA"/>
        </w:rPr>
      </w:pPr>
      <w:r w:rsidRPr="00E02A78">
        <w:rPr>
          <w:lang w:val="af-ZA"/>
        </w:rPr>
        <w:t>KWAZULU-NATAL</w:t>
      </w:r>
    </w:p>
    <w:p w:rsidR="00AC5E81" w:rsidRPr="00E02A78" w:rsidRDefault="00AC5E81" w:rsidP="004A3928">
      <w:pPr>
        <w:pStyle w:val="LegText"/>
        <w:rPr>
          <w:b/>
        </w:rPr>
      </w:pPr>
      <w:r w:rsidRPr="00E02A78">
        <w:t xml:space="preserve">Local Government: Municipal Structures Act 117 of 1998: </w:t>
      </w:r>
      <w:proofErr w:type="spellStart"/>
      <w:r w:rsidRPr="00E02A78">
        <w:t>uMngeni</w:t>
      </w:r>
      <w:proofErr w:type="spellEnd"/>
      <w:r w:rsidRPr="00E02A78">
        <w:t xml:space="preserve"> Local Municipality: Designation of the Speaker and two additional Executive Committee members as full-time Councillors published (PN 36 in </w:t>
      </w:r>
      <w:r w:rsidRPr="00E02A78">
        <w:rPr>
          <w:i/>
        </w:rPr>
        <w:t>PG</w:t>
      </w:r>
      <w:r w:rsidRPr="00E02A78">
        <w:t xml:space="preserve"> 1408 of 15 July 2015) (p4)</w:t>
      </w:r>
    </w:p>
    <w:p w:rsidR="00AC5E81" w:rsidRPr="00E02A78" w:rsidRDefault="00AC5E81" w:rsidP="004A3928">
      <w:pPr>
        <w:pStyle w:val="LegText"/>
        <w:rPr>
          <w:b/>
        </w:rPr>
      </w:pPr>
      <w:r w:rsidRPr="00E02A78">
        <w:t xml:space="preserve">Local Government: Municipal Property Rates Act 6 of 2004: </w:t>
      </w:r>
      <w:proofErr w:type="spellStart"/>
      <w:r w:rsidRPr="00E02A78">
        <w:t>uMshwathi</w:t>
      </w:r>
      <w:proofErr w:type="spellEnd"/>
      <w:r w:rsidRPr="00E02A78">
        <w:t xml:space="preserve"> Municipality: Assessment of general rates for the financial year 1 July 2015 to 30 June 2016 published </w:t>
      </w:r>
      <w:r w:rsidR="00B66D38">
        <w:br/>
      </w:r>
      <w:r w:rsidRPr="00E02A78">
        <w:t>(</w:t>
      </w:r>
      <w:proofErr w:type="spellStart"/>
      <w:r w:rsidRPr="00E02A78">
        <w:t>PNs</w:t>
      </w:r>
      <w:proofErr w:type="spellEnd"/>
      <w:r w:rsidRPr="00E02A78">
        <w:t xml:space="preserve"> 39 &amp; 40 in </w:t>
      </w:r>
      <w:r w:rsidRPr="00E02A78">
        <w:rPr>
          <w:i/>
        </w:rPr>
        <w:t>PG</w:t>
      </w:r>
      <w:r w:rsidRPr="00E02A78">
        <w:t xml:space="preserve"> 1409 of 16 July 2015) (p12)</w:t>
      </w:r>
    </w:p>
    <w:p w:rsidR="00AC5E81" w:rsidRPr="00E02A78" w:rsidRDefault="00AC5E81" w:rsidP="004A3928">
      <w:pPr>
        <w:pStyle w:val="LegText"/>
        <w:rPr>
          <w:b/>
        </w:rPr>
      </w:pPr>
      <w:r w:rsidRPr="00E02A78">
        <w:t xml:space="preserve">Greater </w:t>
      </w:r>
      <w:proofErr w:type="spellStart"/>
      <w:r w:rsidRPr="00E02A78">
        <w:t>Kokstad</w:t>
      </w:r>
      <w:proofErr w:type="spellEnd"/>
      <w:r w:rsidRPr="00E02A78">
        <w:t xml:space="preserve"> Municipality: Final capital and operating budget compilation report for 2015/2016 published (PN 48 in </w:t>
      </w:r>
      <w:r w:rsidRPr="00E02A78">
        <w:rPr>
          <w:i/>
        </w:rPr>
        <w:t>PG</w:t>
      </w:r>
      <w:r w:rsidRPr="00E02A78">
        <w:t xml:space="preserve"> 1409 of 16 July 2015) (p23)</w:t>
      </w:r>
    </w:p>
    <w:p w:rsidR="00AC5E81" w:rsidRPr="00E02A78" w:rsidRDefault="00AC5E81" w:rsidP="004A3928">
      <w:pPr>
        <w:pStyle w:val="LegText"/>
        <w:rPr>
          <w:b/>
          <w:lang w:val="af-ZA"/>
        </w:rPr>
      </w:pPr>
      <w:r w:rsidRPr="00E02A78">
        <w:rPr>
          <w:lang w:val="af-ZA"/>
        </w:rPr>
        <w:t xml:space="preserve">Umtshezi Municipality: Final budget and resolution levying property rates for the financial year 2015/2016 published with effect from 1 July 2015 </w:t>
      </w:r>
      <w:r w:rsidRPr="00E02A78">
        <w:rPr>
          <w:lang w:val="af-ZA"/>
        </w:rPr>
        <w:br/>
        <w:t xml:space="preserve">(MN 119 in </w:t>
      </w:r>
      <w:r w:rsidRPr="00E02A78">
        <w:rPr>
          <w:i/>
          <w:lang w:val="af-ZA"/>
        </w:rPr>
        <w:t>PG</w:t>
      </w:r>
      <w:r w:rsidRPr="00E02A78">
        <w:rPr>
          <w:lang w:val="af-ZA"/>
        </w:rPr>
        <w:t xml:space="preserve"> 1409 of 16 July 2015)</w:t>
      </w:r>
      <w:r w:rsidRPr="00E02A78">
        <w:rPr>
          <w:rStyle w:val="FootnoteReference"/>
          <w:lang w:val="af-ZA"/>
        </w:rPr>
        <w:footnoteReference w:id="2"/>
      </w:r>
      <w:r w:rsidRPr="00E02A78">
        <w:rPr>
          <w:lang w:val="af-ZA"/>
        </w:rPr>
        <w:t xml:space="preserve"> (p34)</w:t>
      </w:r>
    </w:p>
    <w:p w:rsidR="00AC5E81" w:rsidRPr="00E02A78" w:rsidRDefault="00AC5E81" w:rsidP="004A3928">
      <w:pPr>
        <w:pStyle w:val="LegText"/>
        <w:rPr>
          <w:b/>
          <w:lang w:val="af-ZA"/>
        </w:rPr>
      </w:pPr>
      <w:r w:rsidRPr="00E02A78">
        <w:rPr>
          <w:lang w:val="af-ZA"/>
        </w:rPr>
        <w:t>Constitution of the Republic of South Africa, 1996; Local Government: Municipal Systems Act 32 of 2000 and Local Government: Municipal Property Rates Act 6 of 2004: Umtshezi Municipality: Rates By-laws, 2015 published with effect from 1 July 2015</w:t>
      </w:r>
      <w:r w:rsidRPr="00E02A78">
        <w:rPr>
          <w:lang w:val="af-ZA"/>
        </w:rPr>
        <w:br/>
        <w:t xml:space="preserve">(MN 120 in </w:t>
      </w:r>
      <w:r w:rsidRPr="00E02A78">
        <w:rPr>
          <w:i/>
          <w:lang w:val="af-ZA"/>
        </w:rPr>
        <w:t xml:space="preserve">PG </w:t>
      </w:r>
      <w:r w:rsidRPr="00E02A78">
        <w:rPr>
          <w:lang w:val="af-ZA"/>
        </w:rPr>
        <w:t>1409 of 16 July 2015)</w:t>
      </w:r>
      <w:r w:rsidRPr="00E02A78">
        <w:rPr>
          <w:rStyle w:val="FootnoteReference"/>
          <w:lang w:val="af-ZA"/>
        </w:rPr>
        <w:footnoteReference w:id="3"/>
      </w:r>
      <w:r w:rsidRPr="00E02A78">
        <w:rPr>
          <w:lang w:val="af-ZA"/>
        </w:rPr>
        <w:t xml:space="preserve"> (p37) </w:t>
      </w:r>
    </w:p>
    <w:p w:rsidR="00AC5E81" w:rsidRPr="00E02A78" w:rsidRDefault="00AC5E81" w:rsidP="004A3928">
      <w:pPr>
        <w:pStyle w:val="LegText"/>
        <w:rPr>
          <w:b/>
          <w:lang w:val="af-ZA"/>
        </w:rPr>
      </w:pPr>
      <w:r w:rsidRPr="00E02A78">
        <w:rPr>
          <w:lang w:val="af-ZA"/>
        </w:rPr>
        <w:t xml:space="preserve">Local Government: Municipal Systems Act 32 of 2000 and Local Government: Municipal Property Rates Act 6 of 2004: Emadlangeni Local Municipality: Final Municipal Budget and Tariffs for the 2015/16 financial year published with effect from 1 July 2015 </w:t>
      </w:r>
      <w:r w:rsidRPr="00E02A78">
        <w:rPr>
          <w:lang w:val="af-ZA"/>
        </w:rPr>
        <w:br/>
        <w:t xml:space="preserve">(MN 122 in </w:t>
      </w:r>
      <w:r w:rsidRPr="00E02A78">
        <w:rPr>
          <w:i/>
          <w:lang w:val="af-ZA"/>
        </w:rPr>
        <w:t xml:space="preserve">PG </w:t>
      </w:r>
      <w:r w:rsidRPr="00E02A78">
        <w:rPr>
          <w:lang w:val="af-ZA"/>
        </w:rPr>
        <w:t>1409 of 16 July 2015) (p53)</w:t>
      </w:r>
    </w:p>
    <w:p w:rsidR="00AC5E81" w:rsidRDefault="00AC5E81" w:rsidP="004A3928">
      <w:pPr>
        <w:pStyle w:val="LegText"/>
        <w:rPr>
          <w:b/>
          <w:lang w:val="af-ZA"/>
        </w:rPr>
      </w:pPr>
      <w:r w:rsidRPr="00E02A78">
        <w:rPr>
          <w:lang w:val="af-ZA"/>
        </w:rPr>
        <w:t xml:space="preserve">Local Government: Municipal Property Rates Act 6 of 2004: uMhlathuze Local Municipality: Property rates for the 2015/16 financial year published for comment </w:t>
      </w:r>
      <w:r w:rsidRPr="00E02A78">
        <w:rPr>
          <w:lang w:val="af-ZA"/>
        </w:rPr>
        <w:br/>
        <w:t xml:space="preserve">(MN 123 in </w:t>
      </w:r>
      <w:r w:rsidRPr="00E02A78">
        <w:rPr>
          <w:i/>
          <w:lang w:val="af-ZA"/>
        </w:rPr>
        <w:t>PG</w:t>
      </w:r>
      <w:r w:rsidRPr="00E02A78">
        <w:rPr>
          <w:lang w:val="af-ZA"/>
        </w:rPr>
        <w:t xml:space="preserve"> 1409 of 16 July 2015) (p56)</w:t>
      </w:r>
    </w:p>
    <w:p w:rsidR="00AC5E81" w:rsidRDefault="00AC5E81" w:rsidP="00AC5E81">
      <w:pPr>
        <w:pStyle w:val="LegHeadBold"/>
        <w:rPr>
          <w:lang w:val="af-ZA"/>
        </w:rPr>
      </w:pPr>
      <w:r>
        <w:rPr>
          <w:lang w:val="af-ZA"/>
        </w:rPr>
        <w:t>LIMPOPO</w:t>
      </w:r>
    </w:p>
    <w:p w:rsidR="00AC5E81" w:rsidRPr="00DA67A6" w:rsidRDefault="00AC5E81" w:rsidP="00AC5E81">
      <w:pPr>
        <w:pStyle w:val="LegText"/>
        <w:rPr>
          <w:lang w:val="af-ZA"/>
        </w:rPr>
      </w:pPr>
      <w:r>
        <w:rPr>
          <w:lang w:val="af-ZA"/>
        </w:rPr>
        <w:t xml:space="preserve">Local Government: Municipal Systems Act 32 of 2000: Makhado Municipality: </w:t>
      </w:r>
      <w:r w:rsidRPr="0077331B">
        <w:rPr>
          <w:lang w:val="af-ZA"/>
        </w:rPr>
        <w:t>Correction notice: Tariffs and charges in terms of the Electricity By-laws</w:t>
      </w:r>
      <w:r>
        <w:rPr>
          <w:lang w:val="af-ZA"/>
        </w:rPr>
        <w:t xml:space="preserve"> published with effect from 1 July 2015 </w:t>
      </w:r>
      <w:r>
        <w:rPr>
          <w:lang w:val="af-ZA"/>
        </w:rPr>
        <w:br/>
        <w:t xml:space="preserve">(LAN 124 in </w:t>
      </w:r>
      <w:r w:rsidRPr="0077331B">
        <w:rPr>
          <w:i/>
          <w:lang w:val="af-ZA"/>
        </w:rPr>
        <w:t>PG</w:t>
      </w:r>
      <w:r>
        <w:rPr>
          <w:lang w:val="af-ZA"/>
        </w:rPr>
        <w:t xml:space="preserve"> 2544 of 10 July 2015) (p3)</w:t>
      </w:r>
    </w:p>
    <w:p w:rsidR="00AC5E81" w:rsidRPr="00E02A78" w:rsidRDefault="00AC5E81" w:rsidP="0082525F">
      <w:pPr>
        <w:pStyle w:val="LegHeadBold"/>
        <w:keepNext/>
        <w:spacing w:before="60"/>
        <w:rPr>
          <w:b w:val="0"/>
          <w:lang w:val="af-ZA"/>
        </w:rPr>
      </w:pPr>
      <w:r w:rsidRPr="00E02A78">
        <w:rPr>
          <w:lang w:val="af-ZA"/>
        </w:rPr>
        <w:lastRenderedPageBreak/>
        <w:t>MPUMALANGA</w:t>
      </w:r>
    </w:p>
    <w:p w:rsidR="00AC5E81" w:rsidRPr="00E02A78" w:rsidRDefault="00AC5E81" w:rsidP="004A3928">
      <w:pPr>
        <w:pStyle w:val="LegText"/>
        <w:rPr>
          <w:b/>
          <w:lang w:val="af-ZA"/>
        </w:rPr>
      </w:pPr>
      <w:r w:rsidRPr="00E02A78">
        <w:rPr>
          <w:lang w:val="af-ZA"/>
        </w:rPr>
        <w:t>Spatial Planning and Land Use Management Act 16 of 2013: Mbombela Local Municipality: By-Law on Spatial Planning and Land Use Management published with effect from the date that the Spatial Planning and Land Use Management Act 16 of 2013</w:t>
      </w:r>
      <w:r w:rsidRPr="00E02A78">
        <w:rPr>
          <w:rStyle w:val="FootnoteReference"/>
          <w:lang w:val="af-ZA"/>
        </w:rPr>
        <w:footnoteReference w:id="4"/>
      </w:r>
      <w:r w:rsidRPr="00E02A78">
        <w:rPr>
          <w:lang w:val="af-ZA"/>
        </w:rPr>
        <w:t xml:space="preserve"> comes into operation in the municipal area MLM (LAN 79 in </w:t>
      </w:r>
      <w:r w:rsidRPr="00E02A78">
        <w:rPr>
          <w:i/>
          <w:lang w:val="af-ZA"/>
        </w:rPr>
        <w:t xml:space="preserve">PG </w:t>
      </w:r>
      <w:r w:rsidRPr="00E02A78">
        <w:rPr>
          <w:lang w:val="af-ZA"/>
        </w:rPr>
        <w:t>2503 of 10 July 2015) (p6)</w:t>
      </w:r>
    </w:p>
    <w:p w:rsidR="00AC5E81" w:rsidRPr="00E02A78" w:rsidRDefault="00AC5E81" w:rsidP="00AC5E81">
      <w:pPr>
        <w:pStyle w:val="LegHeadBold"/>
        <w:spacing w:before="60"/>
        <w:rPr>
          <w:b w:val="0"/>
          <w:lang w:val="af-ZA"/>
        </w:rPr>
      </w:pPr>
      <w:r w:rsidRPr="00E02A78">
        <w:rPr>
          <w:lang w:val="af-ZA"/>
        </w:rPr>
        <w:t>NORTHERN CAPE</w:t>
      </w:r>
    </w:p>
    <w:p w:rsidR="00AC5E81" w:rsidRPr="00E02A78" w:rsidRDefault="00AC5E81" w:rsidP="004A3928">
      <w:pPr>
        <w:pStyle w:val="LegText"/>
        <w:rPr>
          <w:b/>
          <w:lang w:val="af-ZA"/>
        </w:rPr>
      </w:pPr>
      <w:r w:rsidRPr="00E02A78">
        <w:rPr>
          <w:lang w:val="af-ZA"/>
        </w:rPr>
        <w:t>Wet op Plaaslike Regering: Munisipale Stelsels 32 van 2000 en Wet op Plaaslike Regering: Munisipale Finansiële Bestuur 56 van 2003: !Kheis Munisipaliteit: Tariewe vir die 2015/2016 finansiële jaar gepubliseer met ingang van 1 Julie 2015</w:t>
      </w:r>
      <w:r w:rsidRPr="00E02A78">
        <w:rPr>
          <w:lang w:val="af-ZA"/>
        </w:rPr>
        <w:br/>
        <w:t xml:space="preserve">(AK 70 in </w:t>
      </w:r>
      <w:r w:rsidRPr="00E02A78">
        <w:rPr>
          <w:i/>
          <w:lang w:val="af-ZA"/>
        </w:rPr>
        <w:t xml:space="preserve">PK </w:t>
      </w:r>
      <w:r w:rsidRPr="00E02A78">
        <w:rPr>
          <w:lang w:val="af-ZA"/>
        </w:rPr>
        <w:t>1912 van 13 Julie 2015) (bl7)</w:t>
      </w:r>
    </w:p>
    <w:p w:rsidR="00AC5E81" w:rsidRPr="00E02A78" w:rsidRDefault="00AC5E81" w:rsidP="004A3928">
      <w:pPr>
        <w:pStyle w:val="LegText"/>
        <w:rPr>
          <w:b/>
          <w:lang w:val="af-ZA"/>
        </w:rPr>
      </w:pPr>
      <w:r w:rsidRPr="00E02A78">
        <w:rPr>
          <w:lang w:val="af-ZA"/>
        </w:rPr>
        <w:t>Local Government: Municipal Property Rates Act 6 of 2004: Siyathemba Municipality: Tariffs for the 2015/2016 financial year published with effect from 1 July 2015</w:t>
      </w:r>
      <w:r w:rsidRPr="00E02A78">
        <w:rPr>
          <w:lang w:val="af-ZA"/>
        </w:rPr>
        <w:br/>
        <w:t xml:space="preserve">(GenN 72 in </w:t>
      </w:r>
      <w:r w:rsidRPr="00E02A78">
        <w:rPr>
          <w:i/>
          <w:lang w:val="af-ZA"/>
        </w:rPr>
        <w:t xml:space="preserve">PG </w:t>
      </w:r>
      <w:r w:rsidRPr="00E02A78">
        <w:rPr>
          <w:lang w:val="af-ZA"/>
        </w:rPr>
        <w:t>1912 of 13 July 2015) (p10)</w:t>
      </w:r>
    </w:p>
    <w:p w:rsidR="00AC5E81" w:rsidRPr="00E02A78" w:rsidRDefault="00AC5E81" w:rsidP="0082525F">
      <w:pPr>
        <w:pStyle w:val="LegText"/>
        <w:rPr>
          <w:b/>
          <w:lang w:val="af-ZA"/>
        </w:rPr>
      </w:pPr>
      <w:r w:rsidRPr="00E02A78">
        <w:rPr>
          <w:lang w:val="af-ZA"/>
        </w:rPr>
        <w:t xml:space="preserve">Local Government: Municipal Systems Act 32 of 2000: Thembelihle Municipality: Electricity, Water, Refuse removal and Sewerage and sanitation tariffs for the 2015/2016 financial year published with effect from 1 July 2015 (GenN 73 in </w:t>
      </w:r>
      <w:r w:rsidRPr="00E02A78">
        <w:rPr>
          <w:i/>
          <w:lang w:val="af-ZA"/>
        </w:rPr>
        <w:t xml:space="preserve">PG </w:t>
      </w:r>
      <w:r w:rsidRPr="00E02A78">
        <w:rPr>
          <w:lang w:val="af-ZA"/>
        </w:rPr>
        <w:t>1912 of 13 July 2015) (p10)</w:t>
      </w:r>
    </w:p>
    <w:p w:rsidR="00AC5E81" w:rsidRDefault="00AC5E81" w:rsidP="0082525F">
      <w:pPr>
        <w:pStyle w:val="LegText"/>
        <w:rPr>
          <w:b/>
          <w:lang w:val="af-ZA"/>
        </w:rPr>
      </w:pPr>
      <w:r w:rsidRPr="00E02A78">
        <w:rPr>
          <w:lang w:val="af-ZA"/>
        </w:rPr>
        <w:t>Local Government: Municipal Property Rates Act 6 of 2004: Thembelihle Municipality: General Rates: Residential Properties, Business Properties, Agricultural Properties and Government tariffs for the 2015/2016 financial year published with effect from 1 July 2015</w:t>
      </w:r>
      <w:r w:rsidRPr="00E02A78">
        <w:rPr>
          <w:lang w:val="af-ZA"/>
        </w:rPr>
        <w:br/>
        <w:t xml:space="preserve">(GenN 74 in </w:t>
      </w:r>
      <w:r w:rsidRPr="00E02A78">
        <w:rPr>
          <w:i/>
          <w:lang w:val="af-ZA"/>
        </w:rPr>
        <w:t xml:space="preserve">PG </w:t>
      </w:r>
      <w:r w:rsidRPr="00E02A78">
        <w:rPr>
          <w:lang w:val="af-ZA"/>
        </w:rPr>
        <w:t>1912 of 13 July 2015) (p11)</w:t>
      </w:r>
    </w:p>
    <w:p w:rsidR="00AC5E81" w:rsidRPr="006711B3" w:rsidRDefault="00AC5E81" w:rsidP="00AC5E81">
      <w:pPr>
        <w:pStyle w:val="LegHeadBold"/>
        <w:rPr>
          <w:lang w:val="af-ZA"/>
        </w:rPr>
      </w:pPr>
      <w:r w:rsidRPr="006711B3">
        <w:rPr>
          <w:lang w:val="af-ZA"/>
        </w:rPr>
        <w:t>NORTH WEST</w:t>
      </w:r>
    </w:p>
    <w:p w:rsidR="00AC5E81" w:rsidRPr="006711B3" w:rsidRDefault="00AC5E81" w:rsidP="0082525F">
      <w:pPr>
        <w:pStyle w:val="LegText"/>
        <w:rPr>
          <w:b/>
          <w:lang w:val="af-ZA"/>
        </w:rPr>
      </w:pPr>
      <w:r w:rsidRPr="006711B3">
        <w:rPr>
          <w:lang w:val="af-ZA"/>
        </w:rPr>
        <w:t xml:space="preserve">Local Government: Municipal Property Rates Act 6 of 2004: Maquassi Hills Local Municipality: Property Rates Levy for the 2015/2016 financial year published with effect from 1 July 2015 (LAN 92 in </w:t>
      </w:r>
      <w:r w:rsidRPr="006711B3">
        <w:rPr>
          <w:i/>
          <w:lang w:val="af-ZA"/>
        </w:rPr>
        <w:t>PG</w:t>
      </w:r>
      <w:r w:rsidRPr="006711B3">
        <w:rPr>
          <w:lang w:val="af-ZA"/>
        </w:rPr>
        <w:t xml:space="preserve"> 7488 of 10 July 2015) (p3)</w:t>
      </w:r>
    </w:p>
    <w:p w:rsidR="00AC5E81" w:rsidRDefault="00AC5E81" w:rsidP="00AC5E81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:rsidR="00AC5E81" w:rsidRDefault="00AC5E81" w:rsidP="00AC5E81">
      <w:pPr>
        <w:pStyle w:val="LegText"/>
      </w:pPr>
      <w:r>
        <w:t xml:space="preserve">Constitution of the Republic of South Africa, 1996: </w:t>
      </w:r>
      <w:proofErr w:type="spellStart"/>
      <w:r>
        <w:t>Bergriver</w:t>
      </w:r>
      <w:proofErr w:type="spellEnd"/>
      <w:r>
        <w:t xml:space="preserve"> Municipality: By-law on Municipal Land Use Planning published with effect from the date that the Western Cape Land Use Planning Act 3 of 2014 comes into operation in the municipal area of the Municipality </w:t>
      </w:r>
      <w:r w:rsidR="00B66D38">
        <w:br/>
      </w:r>
      <w:r>
        <w:t xml:space="preserve">(PN 209 in </w:t>
      </w:r>
      <w:r w:rsidRPr="00711980">
        <w:rPr>
          <w:i/>
        </w:rPr>
        <w:t>PG</w:t>
      </w:r>
      <w:r>
        <w:t xml:space="preserve"> 7418 of 2 July 2015) (p2)</w:t>
      </w:r>
    </w:p>
    <w:p w:rsidR="00AC5E81" w:rsidRDefault="00AC5E81" w:rsidP="00AC5E81">
      <w:pPr>
        <w:pStyle w:val="LegText"/>
      </w:pPr>
      <w:r>
        <w:t xml:space="preserve">Western Cape Land Use Planning Act 3 of 2014: Swartland Municipality: Correction notice for the By-law on Municipal Land Use Planning as published under PN 211 in </w:t>
      </w:r>
      <w:r w:rsidRPr="00E85A76">
        <w:rPr>
          <w:i/>
        </w:rPr>
        <w:t>PG</w:t>
      </w:r>
      <w:r>
        <w:t xml:space="preserve"> 7420 of 3 July 2015 published (PN 217 in </w:t>
      </w:r>
      <w:r w:rsidRPr="00E85A76">
        <w:rPr>
          <w:i/>
        </w:rPr>
        <w:t>PG</w:t>
      </w:r>
      <w:r>
        <w:t xml:space="preserve"> 7425 of 10 July 2015) (p1534)</w:t>
      </w:r>
    </w:p>
    <w:p w:rsidR="00AC5E81" w:rsidRDefault="00AC5E81" w:rsidP="00AC5E81">
      <w:pPr>
        <w:pStyle w:val="LegText"/>
      </w:pPr>
      <w:r w:rsidRPr="00124C26">
        <w:t>Western Cape Land Use Planning Act 3 of 2014: Kannaland Municipality:</w:t>
      </w:r>
      <w:r>
        <w:t xml:space="preserve"> Correction notice for the </w:t>
      </w:r>
      <w:r w:rsidRPr="00124C26">
        <w:t xml:space="preserve">By-law on </w:t>
      </w:r>
      <w:r w:rsidRPr="0082525F">
        <w:rPr>
          <w:lang w:val="af-ZA"/>
        </w:rPr>
        <w:t>Municipal</w:t>
      </w:r>
      <w:r w:rsidRPr="00124C26">
        <w:t xml:space="preserve"> Land Use Planning </w:t>
      </w:r>
      <w:r>
        <w:t xml:space="preserve">as </w:t>
      </w:r>
      <w:r w:rsidRPr="00124C26">
        <w:t xml:space="preserve">published </w:t>
      </w:r>
      <w:r>
        <w:t xml:space="preserve">under </w:t>
      </w:r>
      <w:r w:rsidRPr="00124C26">
        <w:t xml:space="preserve">PN 207 in </w:t>
      </w:r>
      <w:r w:rsidRPr="00E85A76">
        <w:rPr>
          <w:i/>
        </w:rPr>
        <w:t>PG</w:t>
      </w:r>
      <w:r w:rsidRPr="00124C26">
        <w:t xml:space="preserve"> 7415 of 26 June 2015</w:t>
      </w:r>
      <w:r>
        <w:t xml:space="preserve"> published (PN 218 in </w:t>
      </w:r>
      <w:r w:rsidRPr="00E85A76">
        <w:rPr>
          <w:i/>
        </w:rPr>
        <w:t>PG</w:t>
      </w:r>
      <w:r>
        <w:t xml:space="preserve"> 7425 of 10 July 2015) (p1534)</w:t>
      </w:r>
    </w:p>
    <w:p w:rsidR="00AC5E81" w:rsidRDefault="00AC5E81" w:rsidP="00AC5E81">
      <w:pPr>
        <w:pStyle w:val="LegText"/>
      </w:pPr>
      <w:r>
        <w:t xml:space="preserve">Constitution of the Republic of South Africa, 1996: Swellendam Municipality: Correction notice for the By-law on Municipal Land Use Planning as published under PN 213 in </w:t>
      </w:r>
      <w:r w:rsidRPr="00E85A76">
        <w:rPr>
          <w:i/>
        </w:rPr>
        <w:t>PG</w:t>
      </w:r>
      <w:r>
        <w:t xml:space="preserve"> 7422 of 2 July 2015 published (PN 219 in </w:t>
      </w:r>
      <w:r w:rsidRPr="00E85A76">
        <w:rPr>
          <w:i/>
        </w:rPr>
        <w:t>PG</w:t>
      </w:r>
      <w:r>
        <w:t xml:space="preserve"> 7425 of 10 July 2015) (p1534)</w:t>
      </w:r>
    </w:p>
    <w:p w:rsidR="00AC5E81" w:rsidRDefault="00AC5E81" w:rsidP="00AC5E81">
      <w:pPr>
        <w:pStyle w:val="LegText"/>
      </w:pPr>
      <w:r>
        <w:t xml:space="preserve">Constitution of the Republic of South Africa, 1996 and Local Government: Municipal Systems Act 32 of </w:t>
      </w:r>
      <w:r w:rsidRPr="0082525F">
        <w:rPr>
          <w:lang w:val="af-ZA"/>
        </w:rPr>
        <w:t>2000</w:t>
      </w:r>
      <w:r>
        <w:t xml:space="preserve">: Matzikama Municipality: Tariff By-law published and previous by-laws repealed (LAN 58170 in </w:t>
      </w:r>
      <w:r w:rsidRPr="00210354">
        <w:rPr>
          <w:i/>
        </w:rPr>
        <w:t>PG</w:t>
      </w:r>
      <w:r>
        <w:t xml:space="preserve"> 7425 of 10 July 2015) (p1561)</w:t>
      </w:r>
    </w:p>
    <w:p w:rsidR="00AC5E81" w:rsidRDefault="00AC5E81" w:rsidP="00AC5E81">
      <w:pPr>
        <w:pStyle w:val="LegText"/>
      </w:pPr>
      <w:r>
        <w:lastRenderedPageBreak/>
        <w:t xml:space="preserve">Local </w:t>
      </w:r>
      <w:r w:rsidRPr="0082525F">
        <w:rPr>
          <w:lang w:val="af-ZA"/>
        </w:rPr>
        <w:t>Government</w:t>
      </w:r>
      <w:r>
        <w:t xml:space="preserve">: Municipal Systems Act 32 of 2000: Bergrivier Municipality: Notification of commencement of the process to compile an Integrated Municipal Zoning Scheme By-law and repeal the existing Zoning Schemes published (LAN 58205 in </w:t>
      </w:r>
      <w:r w:rsidRPr="00E85A76">
        <w:rPr>
          <w:i/>
        </w:rPr>
        <w:t>PG</w:t>
      </w:r>
      <w:r>
        <w:t xml:space="preserve"> 7425 of 10 July 2015) (p1541) </w:t>
      </w:r>
    </w:p>
    <w:p w:rsidR="00924A87" w:rsidRPr="004A03E5" w:rsidRDefault="00042A95" w:rsidP="00D00DF0">
      <w:pPr>
        <w:pStyle w:val="LegHeadCenteredBoldItalic"/>
      </w:pPr>
      <w:r w:rsidRPr="00DD1750">
        <w:t xml:space="preserve">This information is also available on the daily legalbrief at </w:t>
      </w:r>
      <w:hyperlink r:id="rId9" w:history="1">
        <w:r w:rsidRPr="00DD1750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4A03E5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99" w:rsidRDefault="00B04C99" w:rsidP="009451BF">
      <w:r>
        <w:separator/>
      </w:r>
    </w:p>
    <w:p w:rsidR="00B04C99" w:rsidRDefault="00B04C99"/>
  </w:endnote>
  <w:endnote w:type="continuationSeparator" w:id="0">
    <w:p w:rsidR="00B04C99" w:rsidRDefault="00B04C99" w:rsidP="009451BF">
      <w:r>
        <w:continuationSeparator/>
      </w:r>
    </w:p>
    <w:p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1106E9">
    <w:pPr>
      <w:ind w:left="-187" w:right="72"/>
      <w:jc w:val="center"/>
      <w:rPr>
        <w:sz w:val="16"/>
        <w:lang w:val="en-GB"/>
      </w:rPr>
    </w:pPr>
  </w:p>
  <w:p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505AF8">
    <w:pPr>
      <w:ind w:left="-187" w:right="72"/>
      <w:jc w:val="center"/>
      <w:rPr>
        <w:sz w:val="16"/>
        <w:lang w:val="en-GB"/>
      </w:rPr>
    </w:pPr>
  </w:p>
  <w:p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>
    <w:pPr>
      <w:ind w:left="-182" w:right="74"/>
      <w:jc w:val="center"/>
      <w:rPr>
        <w:sz w:val="16"/>
        <w:lang w:val="en-GB"/>
      </w:rPr>
    </w:pPr>
  </w:p>
  <w:p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99" w:rsidRDefault="00B04C99" w:rsidP="009451BF">
      <w:r>
        <w:separator/>
      </w:r>
    </w:p>
    <w:p w:rsidR="00B04C99" w:rsidRDefault="00B04C99"/>
  </w:footnote>
  <w:footnote w:type="continuationSeparator" w:id="0">
    <w:p w:rsidR="00B04C99" w:rsidRDefault="00B04C99" w:rsidP="009451BF">
      <w:r>
        <w:continuationSeparator/>
      </w:r>
    </w:p>
    <w:p w:rsidR="00B04C99" w:rsidRDefault="00B04C99"/>
  </w:footnote>
  <w:footnote w:id="1">
    <w:p w:rsidR="00AC5E81" w:rsidRPr="001C7E65" w:rsidRDefault="00AC5E81" w:rsidP="004F75B6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1C7E65">
        <w:rPr>
          <w:szCs w:val="16"/>
        </w:rPr>
        <w:t xml:space="preserve">Also published in GenN 2269 in </w:t>
      </w:r>
      <w:r w:rsidRPr="001C7E65">
        <w:rPr>
          <w:i/>
          <w:szCs w:val="16"/>
        </w:rPr>
        <w:t xml:space="preserve">PG </w:t>
      </w:r>
      <w:r w:rsidRPr="001C7E65">
        <w:rPr>
          <w:szCs w:val="16"/>
        </w:rPr>
        <w:t>295 of 8 July 2015</w:t>
      </w:r>
    </w:p>
  </w:footnote>
  <w:footnote w:id="2">
    <w:p w:rsidR="00AC5E81" w:rsidRPr="00135C5B" w:rsidRDefault="00AC5E81" w:rsidP="004F75B6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135C5B">
        <w:t xml:space="preserve">Also published under MNs 106 and 107 in </w:t>
      </w:r>
      <w:r w:rsidRPr="00135C5B">
        <w:rPr>
          <w:i/>
        </w:rPr>
        <w:t>PG</w:t>
      </w:r>
      <w:r w:rsidR="004F75B6">
        <w:t xml:space="preserve"> 1399 of 10 July 2015</w:t>
      </w:r>
    </w:p>
  </w:footnote>
  <w:footnote w:id="3">
    <w:p w:rsidR="00AC5E81" w:rsidRPr="00135C5B" w:rsidRDefault="00AC5E81" w:rsidP="004F75B6">
      <w:pPr>
        <w:pStyle w:val="FNoteText"/>
        <w:rPr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35C5B">
        <w:rPr>
          <w:szCs w:val="16"/>
        </w:rPr>
        <w:t>Also published under MNs 10</w:t>
      </w:r>
      <w:r>
        <w:rPr>
          <w:szCs w:val="16"/>
        </w:rPr>
        <w:t>8</w:t>
      </w:r>
      <w:r w:rsidRPr="00135C5B">
        <w:rPr>
          <w:szCs w:val="16"/>
        </w:rPr>
        <w:t xml:space="preserve"> and 10</w:t>
      </w:r>
      <w:r>
        <w:rPr>
          <w:szCs w:val="16"/>
        </w:rPr>
        <w:t>9</w:t>
      </w:r>
      <w:r w:rsidRPr="00135C5B">
        <w:rPr>
          <w:szCs w:val="16"/>
        </w:rPr>
        <w:t xml:space="preserve"> in </w:t>
      </w:r>
      <w:r w:rsidRPr="00135C5B">
        <w:rPr>
          <w:i/>
          <w:szCs w:val="16"/>
        </w:rPr>
        <w:t>PG</w:t>
      </w:r>
      <w:r w:rsidRPr="00135C5B">
        <w:rPr>
          <w:szCs w:val="16"/>
        </w:rPr>
        <w:t xml:space="preserve"> 1399 of 10 July 2015 </w:t>
      </w:r>
    </w:p>
  </w:footnote>
  <w:footnote w:id="4">
    <w:p w:rsidR="00AC5E81" w:rsidRPr="002A3614" w:rsidRDefault="00AC5E81" w:rsidP="004F75B6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2A3614">
        <w:rPr>
          <w:szCs w:val="16"/>
        </w:rPr>
        <w:t xml:space="preserve">Date of commencement: 1 July 2015 (Proc 26 in </w:t>
      </w:r>
      <w:r w:rsidRPr="002A3614">
        <w:rPr>
          <w:i/>
          <w:szCs w:val="16"/>
        </w:rPr>
        <w:t xml:space="preserve">GG </w:t>
      </w:r>
      <w:r w:rsidRPr="002A3614">
        <w:rPr>
          <w:szCs w:val="16"/>
        </w:rPr>
        <w:t>38828 of 2</w:t>
      </w:r>
      <w:r>
        <w:rPr>
          <w:szCs w:val="16"/>
        </w:rPr>
        <w:t>7</w:t>
      </w:r>
      <w:r w:rsidRPr="002A3614">
        <w:rPr>
          <w:szCs w:val="16"/>
        </w:rPr>
        <w:t xml:space="preserve"> May 2015)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B66D38">
      <w:rPr>
        <w:rStyle w:val="PageNumber"/>
        <w:noProof/>
      </w:rPr>
      <w:t>2</w:t>
    </w:r>
    <w:r w:rsidR="000B09F5" w:rsidRPr="00BC7D59">
      <w:rPr>
        <w:rStyle w:val="PageNumber"/>
      </w:rPr>
      <w:fldChar w:fldCharType="end"/>
    </w:r>
  </w:p>
  <w:p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09D0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4C6B"/>
    <w:rsid w:val="000650DA"/>
    <w:rsid w:val="00065BF7"/>
    <w:rsid w:val="0006677B"/>
    <w:rsid w:val="0006701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C7F4C"/>
    <w:rsid w:val="000D012F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0E6"/>
    <w:rsid w:val="000E312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0B20"/>
    <w:rsid w:val="000F1783"/>
    <w:rsid w:val="000F1CDF"/>
    <w:rsid w:val="000F27B0"/>
    <w:rsid w:val="000F29B9"/>
    <w:rsid w:val="000F2BA9"/>
    <w:rsid w:val="000F3019"/>
    <w:rsid w:val="000F3F74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AC1"/>
    <w:rsid w:val="00107C7B"/>
    <w:rsid w:val="001106E9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434A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5C03"/>
    <w:rsid w:val="0012626E"/>
    <w:rsid w:val="001274E4"/>
    <w:rsid w:val="001276BC"/>
    <w:rsid w:val="00130100"/>
    <w:rsid w:val="00130654"/>
    <w:rsid w:val="00130B33"/>
    <w:rsid w:val="00130C64"/>
    <w:rsid w:val="00130D0B"/>
    <w:rsid w:val="00130DCF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599"/>
    <w:rsid w:val="0014490A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2D"/>
    <w:rsid w:val="001510B1"/>
    <w:rsid w:val="001511E7"/>
    <w:rsid w:val="00152032"/>
    <w:rsid w:val="0015208B"/>
    <w:rsid w:val="00152D81"/>
    <w:rsid w:val="00153213"/>
    <w:rsid w:val="001538BB"/>
    <w:rsid w:val="00153D8D"/>
    <w:rsid w:val="00154D3B"/>
    <w:rsid w:val="00154D51"/>
    <w:rsid w:val="0015513E"/>
    <w:rsid w:val="0015588F"/>
    <w:rsid w:val="00155A65"/>
    <w:rsid w:val="00155C2F"/>
    <w:rsid w:val="00155F9B"/>
    <w:rsid w:val="00156BB7"/>
    <w:rsid w:val="00156BFD"/>
    <w:rsid w:val="0015726D"/>
    <w:rsid w:val="0015747B"/>
    <w:rsid w:val="00157B2C"/>
    <w:rsid w:val="00160419"/>
    <w:rsid w:val="00160590"/>
    <w:rsid w:val="001606BB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3B94"/>
    <w:rsid w:val="001B40AC"/>
    <w:rsid w:val="001B4894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0C4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399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1EE8"/>
    <w:rsid w:val="00212084"/>
    <w:rsid w:val="002121CC"/>
    <w:rsid w:val="002129CC"/>
    <w:rsid w:val="00212F59"/>
    <w:rsid w:val="002135A2"/>
    <w:rsid w:val="00213F2D"/>
    <w:rsid w:val="00214D4B"/>
    <w:rsid w:val="00215363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BD4"/>
    <w:rsid w:val="002471FD"/>
    <w:rsid w:val="00250070"/>
    <w:rsid w:val="002504BC"/>
    <w:rsid w:val="00250543"/>
    <w:rsid w:val="00250827"/>
    <w:rsid w:val="00251038"/>
    <w:rsid w:val="00252636"/>
    <w:rsid w:val="00252704"/>
    <w:rsid w:val="00252AA1"/>
    <w:rsid w:val="00252D29"/>
    <w:rsid w:val="002530B1"/>
    <w:rsid w:val="0025341C"/>
    <w:rsid w:val="00253D3C"/>
    <w:rsid w:val="0025470E"/>
    <w:rsid w:val="00254B15"/>
    <w:rsid w:val="00254FC1"/>
    <w:rsid w:val="002550E8"/>
    <w:rsid w:val="002552B0"/>
    <w:rsid w:val="00255841"/>
    <w:rsid w:val="002566A0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789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44FF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7ED"/>
    <w:rsid w:val="002C0F56"/>
    <w:rsid w:val="002C127D"/>
    <w:rsid w:val="002C1C38"/>
    <w:rsid w:val="002C1EFE"/>
    <w:rsid w:val="002C2164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D01B9"/>
    <w:rsid w:val="002D048D"/>
    <w:rsid w:val="002D070C"/>
    <w:rsid w:val="002D0BED"/>
    <w:rsid w:val="002D100E"/>
    <w:rsid w:val="002D1BA2"/>
    <w:rsid w:val="002D1C3E"/>
    <w:rsid w:val="002D20B9"/>
    <w:rsid w:val="002D341D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CED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9D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F81"/>
    <w:rsid w:val="00352436"/>
    <w:rsid w:val="0035299D"/>
    <w:rsid w:val="003533B5"/>
    <w:rsid w:val="0035376F"/>
    <w:rsid w:val="003538C3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89A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984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0FD"/>
    <w:rsid w:val="003F318B"/>
    <w:rsid w:val="003F3DDC"/>
    <w:rsid w:val="003F3FFE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4819"/>
    <w:rsid w:val="00405447"/>
    <w:rsid w:val="00405AC6"/>
    <w:rsid w:val="00405C52"/>
    <w:rsid w:val="0040658F"/>
    <w:rsid w:val="0040711A"/>
    <w:rsid w:val="0040790F"/>
    <w:rsid w:val="004103CC"/>
    <w:rsid w:val="00411150"/>
    <w:rsid w:val="00411285"/>
    <w:rsid w:val="00411EFD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20"/>
    <w:rsid w:val="0042015B"/>
    <w:rsid w:val="004215BD"/>
    <w:rsid w:val="0042177B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034F"/>
    <w:rsid w:val="00430733"/>
    <w:rsid w:val="0043249A"/>
    <w:rsid w:val="004329E6"/>
    <w:rsid w:val="004337F6"/>
    <w:rsid w:val="00433B4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9BA"/>
    <w:rsid w:val="00476A15"/>
    <w:rsid w:val="00476AAA"/>
    <w:rsid w:val="00476DC1"/>
    <w:rsid w:val="00477010"/>
    <w:rsid w:val="00477050"/>
    <w:rsid w:val="0047737F"/>
    <w:rsid w:val="0047773D"/>
    <w:rsid w:val="00477EBC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12C"/>
    <w:rsid w:val="00486730"/>
    <w:rsid w:val="004867A4"/>
    <w:rsid w:val="00486E07"/>
    <w:rsid w:val="00487A8F"/>
    <w:rsid w:val="004903A3"/>
    <w:rsid w:val="00490944"/>
    <w:rsid w:val="00490E70"/>
    <w:rsid w:val="00491397"/>
    <w:rsid w:val="00491AAD"/>
    <w:rsid w:val="00491B3F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B06"/>
    <w:rsid w:val="004B6425"/>
    <w:rsid w:val="004B6442"/>
    <w:rsid w:val="004B6985"/>
    <w:rsid w:val="004B69D9"/>
    <w:rsid w:val="004B6A06"/>
    <w:rsid w:val="004B6D43"/>
    <w:rsid w:val="004B727B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012"/>
    <w:rsid w:val="004D63BC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E7E08"/>
    <w:rsid w:val="004F061F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500399"/>
    <w:rsid w:val="0050070C"/>
    <w:rsid w:val="00500867"/>
    <w:rsid w:val="00500AC0"/>
    <w:rsid w:val="00501C9A"/>
    <w:rsid w:val="00501D26"/>
    <w:rsid w:val="00501FD4"/>
    <w:rsid w:val="0050265C"/>
    <w:rsid w:val="0050280D"/>
    <w:rsid w:val="0050371F"/>
    <w:rsid w:val="0050377E"/>
    <w:rsid w:val="00503B63"/>
    <w:rsid w:val="00504052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43E5"/>
    <w:rsid w:val="00524578"/>
    <w:rsid w:val="005251AB"/>
    <w:rsid w:val="00525327"/>
    <w:rsid w:val="00525519"/>
    <w:rsid w:val="00525757"/>
    <w:rsid w:val="00525C66"/>
    <w:rsid w:val="00525F57"/>
    <w:rsid w:val="00526173"/>
    <w:rsid w:val="00527863"/>
    <w:rsid w:val="00527A23"/>
    <w:rsid w:val="00527D44"/>
    <w:rsid w:val="00531440"/>
    <w:rsid w:val="005314CF"/>
    <w:rsid w:val="00531677"/>
    <w:rsid w:val="00531ABD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F19"/>
    <w:rsid w:val="005538A2"/>
    <w:rsid w:val="00553AB9"/>
    <w:rsid w:val="005550A8"/>
    <w:rsid w:val="00555540"/>
    <w:rsid w:val="00555662"/>
    <w:rsid w:val="00555FE2"/>
    <w:rsid w:val="005563F1"/>
    <w:rsid w:val="005568A4"/>
    <w:rsid w:val="00556FF7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2F17"/>
    <w:rsid w:val="0056349C"/>
    <w:rsid w:val="00564318"/>
    <w:rsid w:val="00564553"/>
    <w:rsid w:val="00564B27"/>
    <w:rsid w:val="00566399"/>
    <w:rsid w:val="00566C80"/>
    <w:rsid w:val="00566DE2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135"/>
    <w:rsid w:val="00583510"/>
    <w:rsid w:val="005836C5"/>
    <w:rsid w:val="005838CA"/>
    <w:rsid w:val="00583B25"/>
    <w:rsid w:val="00583BFD"/>
    <w:rsid w:val="00583E40"/>
    <w:rsid w:val="00584439"/>
    <w:rsid w:val="00584A20"/>
    <w:rsid w:val="005855B0"/>
    <w:rsid w:val="00585DEA"/>
    <w:rsid w:val="00586453"/>
    <w:rsid w:val="005867D1"/>
    <w:rsid w:val="00586CE5"/>
    <w:rsid w:val="00586D37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0EB0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AAC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3F13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B7777"/>
    <w:rsid w:val="005C0B46"/>
    <w:rsid w:val="005C219A"/>
    <w:rsid w:val="005C223B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C5A"/>
    <w:rsid w:val="005C5E9B"/>
    <w:rsid w:val="005C7838"/>
    <w:rsid w:val="005C7E6E"/>
    <w:rsid w:val="005D0202"/>
    <w:rsid w:val="005D02CE"/>
    <w:rsid w:val="005D0ABC"/>
    <w:rsid w:val="005D15FF"/>
    <w:rsid w:val="005D19F7"/>
    <w:rsid w:val="005D2BD9"/>
    <w:rsid w:val="005D325F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D18"/>
    <w:rsid w:val="00601ECD"/>
    <w:rsid w:val="00602366"/>
    <w:rsid w:val="006024A0"/>
    <w:rsid w:val="006026F8"/>
    <w:rsid w:val="006026FA"/>
    <w:rsid w:val="006027CF"/>
    <w:rsid w:val="00602C29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2609"/>
    <w:rsid w:val="00652B4C"/>
    <w:rsid w:val="00652C33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2A81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61A"/>
    <w:rsid w:val="006730B8"/>
    <w:rsid w:val="00673267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93"/>
    <w:rsid w:val="006813BF"/>
    <w:rsid w:val="00681DEE"/>
    <w:rsid w:val="00682510"/>
    <w:rsid w:val="006825FB"/>
    <w:rsid w:val="00683212"/>
    <w:rsid w:val="006832B2"/>
    <w:rsid w:val="006835B2"/>
    <w:rsid w:val="0068375C"/>
    <w:rsid w:val="0068432A"/>
    <w:rsid w:val="00684481"/>
    <w:rsid w:val="00684B4C"/>
    <w:rsid w:val="00684F06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0EA"/>
    <w:rsid w:val="006937B2"/>
    <w:rsid w:val="006938BE"/>
    <w:rsid w:val="006942C2"/>
    <w:rsid w:val="006943CB"/>
    <w:rsid w:val="006944DA"/>
    <w:rsid w:val="00694CD4"/>
    <w:rsid w:val="00694E9D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C14"/>
    <w:rsid w:val="006A1CF6"/>
    <w:rsid w:val="006A201C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789"/>
    <w:rsid w:val="006D17F5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640"/>
    <w:rsid w:val="006D49BC"/>
    <w:rsid w:val="006D4CA9"/>
    <w:rsid w:val="006D5953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47FE"/>
    <w:rsid w:val="006F5111"/>
    <w:rsid w:val="006F562B"/>
    <w:rsid w:val="006F5967"/>
    <w:rsid w:val="006F65C3"/>
    <w:rsid w:val="006F6878"/>
    <w:rsid w:val="006F6A1B"/>
    <w:rsid w:val="006F6B65"/>
    <w:rsid w:val="006F708A"/>
    <w:rsid w:val="006F748C"/>
    <w:rsid w:val="00700CDA"/>
    <w:rsid w:val="00701ACE"/>
    <w:rsid w:val="00701D2E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CAE"/>
    <w:rsid w:val="00726DC3"/>
    <w:rsid w:val="0072708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AD4"/>
    <w:rsid w:val="00760253"/>
    <w:rsid w:val="007602D4"/>
    <w:rsid w:val="00760425"/>
    <w:rsid w:val="00760E2F"/>
    <w:rsid w:val="0076176B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54"/>
    <w:rsid w:val="00772113"/>
    <w:rsid w:val="0077281C"/>
    <w:rsid w:val="00772D9C"/>
    <w:rsid w:val="0077310A"/>
    <w:rsid w:val="007731D4"/>
    <w:rsid w:val="00773299"/>
    <w:rsid w:val="00773327"/>
    <w:rsid w:val="007734EE"/>
    <w:rsid w:val="00773D57"/>
    <w:rsid w:val="007743DF"/>
    <w:rsid w:val="0077487E"/>
    <w:rsid w:val="007755A8"/>
    <w:rsid w:val="007760F9"/>
    <w:rsid w:val="007769C9"/>
    <w:rsid w:val="007770E0"/>
    <w:rsid w:val="00777389"/>
    <w:rsid w:val="00777D12"/>
    <w:rsid w:val="00777D17"/>
    <w:rsid w:val="00777DEC"/>
    <w:rsid w:val="007808F8"/>
    <w:rsid w:val="007809C1"/>
    <w:rsid w:val="00780DD1"/>
    <w:rsid w:val="007812F5"/>
    <w:rsid w:val="007813E6"/>
    <w:rsid w:val="007824FC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E8D"/>
    <w:rsid w:val="007906CF"/>
    <w:rsid w:val="00790889"/>
    <w:rsid w:val="00791415"/>
    <w:rsid w:val="00791608"/>
    <w:rsid w:val="00791687"/>
    <w:rsid w:val="00791DF8"/>
    <w:rsid w:val="0079208C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AFB"/>
    <w:rsid w:val="007A5C0F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89F"/>
    <w:rsid w:val="007B6B42"/>
    <w:rsid w:val="007B72A9"/>
    <w:rsid w:val="007B7382"/>
    <w:rsid w:val="007B7CAB"/>
    <w:rsid w:val="007B7DBE"/>
    <w:rsid w:val="007B7E39"/>
    <w:rsid w:val="007C0547"/>
    <w:rsid w:val="007C0A3D"/>
    <w:rsid w:val="007C0BE0"/>
    <w:rsid w:val="007C1687"/>
    <w:rsid w:val="007C1797"/>
    <w:rsid w:val="007C2936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A84"/>
    <w:rsid w:val="007E5B34"/>
    <w:rsid w:val="007E5F75"/>
    <w:rsid w:val="007E6408"/>
    <w:rsid w:val="007E6579"/>
    <w:rsid w:val="007E685B"/>
    <w:rsid w:val="007E694C"/>
    <w:rsid w:val="007E6AE8"/>
    <w:rsid w:val="007E7743"/>
    <w:rsid w:val="007E796E"/>
    <w:rsid w:val="007E7C71"/>
    <w:rsid w:val="007E7EF2"/>
    <w:rsid w:val="007F158E"/>
    <w:rsid w:val="007F1B85"/>
    <w:rsid w:val="007F204B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2CD8"/>
    <w:rsid w:val="008534C7"/>
    <w:rsid w:val="00853C96"/>
    <w:rsid w:val="00854341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40D9"/>
    <w:rsid w:val="008641F0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EBE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43C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930"/>
    <w:rsid w:val="008C208A"/>
    <w:rsid w:val="008C2390"/>
    <w:rsid w:val="008C25AE"/>
    <w:rsid w:val="008C28E1"/>
    <w:rsid w:val="008C32F5"/>
    <w:rsid w:val="008C45F9"/>
    <w:rsid w:val="008C4660"/>
    <w:rsid w:val="008C48A1"/>
    <w:rsid w:val="008C4D19"/>
    <w:rsid w:val="008C4D64"/>
    <w:rsid w:val="008C5E80"/>
    <w:rsid w:val="008C7DBA"/>
    <w:rsid w:val="008D007E"/>
    <w:rsid w:val="008D0C02"/>
    <w:rsid w:val="008D0D06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98"/>
    <w:rsid w:val="008E08A4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10235"/>
    <w:rsid w:val="009103E3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575A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A16"/>
    <w:rsid w:val="00980CF8"/>
    <w:rsid w:val="00980D68"/>
    <w:rsid w:val="00981A82"/>
    <w:rsid w:val="00981B18"/>
    <w:rsid w:val="00981C29"/>
    <w:rsid w:val="00981E70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2FD"/>
    <w:rsid w:val="009A6EA1"/>
    <w:rsid w:val="009A6FFE"/>
    <w:rsid w:val="009A742E"/>
    <w:rsid w:val="009A7B89"/>
    <w:rsid w:val="009A7C78"/>
    <w:rsid w:val="009B022E"/>
    <w:rsid w:val="009B0BDE"/>
    <w:rsid w:val="009B0EEE"/>
    <w:rsid w:val="009B13C2"/>
    <w:rsid w:val="009B18ED"/>
    <w:rsid w:val="009B1F23"/>
    <w:rsid w:val="009B26AA"/>
    <w:rsid w:val="009B2A0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BB9"/>
    <w:rsid w:val="00A03C86"/>
    <w:rsid w:val="00A03DE5"/>
    <w:rsid w:val="00A0421F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2CA5"/>
    <w:rsid w:val="00A233DF"/>
    <w:rsid w:val="00A23B6C"/>
    <w:rsid w:val="00A23E79"/>
    <w:rsid w:val="00A244DE"/>
    <w:rsid w:val="00A246CE"/>
    <w:rsid w:val="00A251B2"/>
    <w:rsid w:val="00A253EC"/>
    <w:rsid w:val="00A25B0B"/>
    <w:rsid w:val="00A25D18"/>
    <w:rsid w:val="00A25E1B"/>
    <w:rsid w:val="00A2624A"/>
    <w:rsid w:val="00A26D52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3D8"/>
    <w:rsid w:val="00A52604"/>
    <w:rsid w:val="00A53162"/>
    <w:rsid w:val="00A531D4"/>
    <w:rsid w:val="00A531E8"/>
    <w:rsid w:val="00A533D4"/>
    <w:rsid w:val="00A53DBB"/>
    <w:rsid w:val="00A54082"/>
    <w:rsid w:val="00A543C1"/>
    <w:rsid w:val="00A54D69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1CD2"/>
    <w:rsid w:val="00A61D5A"/>
    <w:rsid w:val="00A6200E"/>
    <w:rsid w:val="00A622E5"/>
    <w:rsid w:val="00A62448"/>
    <w:rsid w:val="00A628D4"/>
    <w:rsid w:val="00A6431B"/>
    <w:rsid w:val="00A64340"/>
    <w:rsid w:val="00A64BF3"/>
    <w:rsid w:val="00A64D87"/>
    <w:rsid w:val="00A656E3"/>
    <w:rsid w:val="00A6599D"/>
    <w:rsid w:val="00A679E5"/>
    <w:rsid w:val="00A703BE"/>
    <w:rsid w:val="00A70495"/>
    <w:rsid w:val="00A7049B"/>
    <w:rsid w:val="00A708E6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0F80"/>
    <w:rsid w:val="00A813BA"/>
    <w:rsid w:val="00A81871"/>
    <w:rsid w:val="00A81C7A"/>
    <w:rsid w:val="00A821A6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787C"/>
    <w:rsid w:val="00A87B92"/>
    <w:rsid w:val="00A9005A"/>
    <w:rsid w:val="00A9018E"/>
    <w:rsid w:val="00A903FC"/>
    <w:rsid w:val="00A90611"/>
    <w:rsid w:val="00A90E70"/>
    <w:rsid w:val="00A910D7"/>
    <w:rsid w:val="00A91AB6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61B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D72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1338"/>
    <w:rsid w:val="00AD15AA"/>
    <w:rsid w:val="00AD193F"/>
    <w:rsid w:val="00AD1A2B"/>
    <w:rsid w:val="00AD2013"/>
    <w:rsid w:val="00AD2C9D"/>
    <w:rsid w:val="00AD2D44"/>
    <w:rsid w:val="00AD337F"/>
    <w:rsid w:val="00AD348A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B86"/>
    <w:rsid w:val="00AE2F97"/>
    <w:rsid w:val="00AE3454"/>
    <w:rsid w:val="00AE3513"/>
    <w:rsid w:val="00AE376F"/>
    <w:rsid w:val="00AE3951"/>
    <w:rsid w:val="00AE4679"/>
    <w:rsid w:val="00AE46D8"/>
    <w:rsid w:val="00AE584C"/>
    <w:rsid w:val="00AE5A08"/>
    <w:rsid w:val="00AE6587"/>
    <w:rsid w:val="00AE700D"/>
    <w:rsid w:val="00AE702C"/>
    <w:rsid w:val="00AE706B"/>
    <w:rsid w:val="00AE70CA"/>
    <w:rsid w:val="00AE7181"/>
    <w:rsid w:val="00AE7539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93"/>
    <w:rsid w:val="00AF459A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6D4E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1090C"/>
    <w:rsid w:val="00B10AC4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BFF"/>
    <w:rsid w:val="00B24190"/>
    <w:rsid w:val="00B24A5F"/>
    <w:rsid w:val="00B24C4E"/>
    <w:rsid w:val="00B25531"/>
    <w:rsid w:val="00B2593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12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822"/>
    <w:rsid w:val="00BA2C56"/>
    <w:rsid w:val="00BA2D33"/>
    <w:rsid w:val="00BA2D55"/>
    <w:rsid w:val="00BA2F6D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173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1F48"/>
    <w:rsid w:val="00BE216C"/>
    <w:rsid w:val="00BE219B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E7EDC"/>
    <w:rsid w:val="00BF0565"/>
    <w:rsid w:val="00BF090B"/>
    <w:rsid w:val="00BF0D33"/>
    <w:rsid w:val="00BF0D93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AE4"/>
    <w:rsid w:val="00BF3C60"/>
    <w:rsid w:val="00BF402B"/>
    <w:rsid w:val="00BF40F7"/>
    <w:rsid w:val="00BF411C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4CAD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A9A"/>
    <w:rsid w:val="00C16EE7"/>
    <w:rsid w:val="00C16FE3"/>
    <w:rsid w:val="00C1724A"/>
    <w:rsid w:val="00C174A4"/>
    <w:rsid w:val="00C17827"/>
    <w:rsid w:val="00C17B52"/>
    <w:rsid w:val="00C17D5C"/>
    <w:rsid w:val="00C204F9"/>
    <w:rsid w:val="00C2110F"/>
    <w:rsid w:val="00C212AD"/>
    <w:rsid w:val="00C21BFC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3A61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D11"/>
    <w:rsid w:val="00C675CB"/>
    <w:rsid w:val="00C6781A"/>
    <w:rsid w:val="00C67CAA"/>
    <w:rsid w:val="00C70EEA"/>
    <w:rsid w:val="00C71C74"/>
    <w:rsid w:val="00C71CD4"/>
    <w:rsid w:val="00C72411"/>
    <w:rsid w:val="00C7242A"/>
    <w:rsid w:val="00C727CC"/>
    <w:rsid w:val="00C72A0C"/>
    <w:rsid w:val="00C72BAE"/>
    <w:rsid w:val="00C72D7C"/>
    <w:rsid w:val="00C736B9"/>
    <w:rsid w:val="00C73CE1"/>
    <w:rsid w:val="00C74171"/>
    <w:rsid w:val="00C747A7"/>
    <w:rsid w:val="00C7558D"/>
    <w:rsid w:val="00C75B23"/>
    <w:rsid w:val="00C760FE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FA8"/>
    <w:rsid w:val="00C83B9B"/>
    <w:rsid w:val="00C84450"/>
    <w:rsid w:val="00C850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939"/>
    <w:rsid w:val="00CA4C08"/>
    <w:rsid w:val="00CA50BB"/>
    <w:rsid w:val="00CA572D"/>
    <w:rsid w:val="00CA5816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53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2DC"/>
    <w:rsid w:val="00CC7A8A"/>
    <w:rsid w:val="00CC7FD5"/>
    <w:rsid w:val="00CC7FD6"/>
    <w:rsid w:val="00CD02F5"/>
    <w:rsid w:val="00CD17BB"/>
    <w:rsid w:val="00CD192E"/>
    <w:rsid w:val="00CD1C24"/>
    <w:rsid w:val="00CD1C64"/>
    <w:rsid w:val="00CD1E7E"/>
    <w:rsid w:val="00CD25F9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1020"/>
    <w:rsid w:val="00D210F6"/>
    <w:rsid w:val="00D21554"/>
    <w:rsid w:val="00D21A44"/>
    <w:rsid w:val="00D21BCB"/>
    <w:rsid w:val="00D226EA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0937"/>
    <w:rsid w:val="00D60D5D"/>
    <w:rsid w:val="00D616FB"/>
    <w:rsid w:val="00D61EF3"/>
    <w:rsid w:val="00D620B1"/>
    <w:rsid w:val="00D620D4"/>
    <w:rsid w:val="00D624C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547"/>
    <w:rsid w:val="00D821E9"/>
    <w:rsid w:val="00D8221F"/>
    <w:rsid w:val="00D82508"/>
    <w:rsid w:val="00D82AD9"/>
    <w:rsid w:val="00D82C57"/>
    <w:rsid w:val="00D83A69"/>
    <w:rsid w:val="00D83C3B"/>
    <w:rsid w:val="00D84362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6DCF"/>
    <w:rsid w:val="00D8716E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8DC"/>
    <w:rsid w:val="00D92BA2"/>
    <w:rsid w:val="00D9361B"/>
    <w:rsid w:val="00D936C6"/>
    <w:rsid w:val="00D93ADE"/>
    <w:rsid w:val="00D93BD8"/>
    <w:rsid w:val="00D93E32"/>
    <w:rsid w:val="00D94FC1"/>
    <w:rsid w:val="00D950C2"/>
    <w:rsid w:val="00D95819"/>
    <w:rsid w:val="00D9650B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CEF"/>
    <w:rsid w:val="00DA2FB8"/>
    <w:rsid w:val="00DA3314"/>
    <w:rsid w:val="00DA35B9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5B5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1457"/>
    <w:rsid w:val="00DE17C2"/>
    <w:rsid w:val="00DE22C7"/>
    <w:rsid w:val="00DE28BC"/>
    <w:rsid w:val="00DE2A01"/>
    <w:rsid w:val="00DE2E40"/>
    <w:rsid w:val="00DE30A6"/>
    <w:rsid w:val="00DE32E6"/>
    <w:rsid w:val="00DE3527"/>
    <w:rsid w:val="00DE3B5C"/>
    <w:rsid w:val="00DE3C5D"/>
    <w:rsid w:val="00DE5CEF"/>
    <w:rsid w:val="00DE5E9C"/>
    <w:rsid w:val="00DE60EF"/>
    <w:rsid w:val="00DE70C1"/>
    <w:rsid w:val="00DE742F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19B"/>
    <w:rsid w:val="00E0266C"/>
    <w:rsid w:val="00E0283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7F"/>
    <w:rsid w:val="00E16D74"/>
    <w:rsid w:val="00E17495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58C"/>
    <w:rsid w:val="00E25C0E"/>
    <w:rsid w:val="00E2647F"/>
    <w:rsid w:val="00E26494"/>
    <w:rsid w:val="00E265D7"/>
    <w:rsid w:val="00E2675A"/>
    <w:rsid w:val="00E2758F"/>
    <w:rsid w:val="00E27953"/>
    <w:rsid w:val="00E27FD8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848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23B"/>
    <w:rsid w:val="00E75241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931"/>
    <w:rsid w:val="00E8693D"/>
    <w:rsid w:val="00E86C24"/>
    <w:rsid w:val="00E86FD5"/>
    <w:rsid w:val="00E87533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E25"/>
    <w:rsid w:val="00EA727A"/>
    <w:rsid w:val="00EB03D3"/>
    <w:rsid w:val="00EB0696"/>
    <w:rsid w:val="00EB0700"/>
    <w:rsid w:val="00EB105D"/>
    <w:rsid w:val="00EB1308"/>
    <w:rsid w:val="00EB1DF0"/>
    <w:rsid w:val="00EB1F4B"/>
    <w:rsid w:val="00EB215F"/>
    <w:rsid w:val="00EB2401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3411"/>
    <w:rsid w:val="00EC3FC2"/>
    <w:rsid w:val="00EC4847"/>
    <w:rsid w:val="00EC5200"/>
    <w:rsid w:val="00EC53AD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5BE"/>
    <w:rsid w:val="00ED29D9"/>
    <w:rsid w:val="00ED2C29"/>
    <w:rsid w:val="00ED2EFC"/>
    <w:rsid w:val="00ED2FBF"/>
    <w:rsid w:val="00ED3B7F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2E7B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549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CD"/>
    <w:rsid w:val="00F0559B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3708"/>
    <w:rsid w:val="00F241D2"/>
    <w:rsid w:val="00F241F1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C1A"/>
    <w:rsid w:val="00F31C9D"/>
    <w:rsid w:val="00F31D30"/>
    <w:rsid w:val="00F31DA1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A14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45B0"/>
    <w:rsid w:val="00F5558D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925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057"/>
    <w:rsid w:val="00F86497"/>
    <w:rsid w:val="00F8757A"/>
    <w:rsid w:val="00F8771C"/>
    <w:rsid w:val="00F87979"/>
    <w:rsid w:val="00F9076A"/>
    <w:rsid w:val="00F908C4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982"/>
    <w:rsid w:val="00F97C72"/>
    <w:rsid w:val="00FA0431"/>
    <w:rsid w:val="00FA091F"/>
    <w:rsid w:val="00FA0C50"/>
    <w:rsid w:val="00FA0F14"/>
    <w:rsid w:val="00FA1829"/>
    <w:rsid w:val="00FA21A3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52CA"/>
    <w:rsid w:val="00FB546D"/>
    <w:rsid w:val="00FB5A95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36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4DD"/>
    <w:rsid w:val="00FD56CF"/>
    <w:rsid w:val="00FD591A"/>
    <w:rsid w:val="00FD6293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377D"/>
    <w:rsid w:val="00FE479B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3138C9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EFBE-8CB6-4406-9C0A-B2DEF0CA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10079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815</cp:revision>
  <cp:lastPrinted>2015-06-19T14:04:00Z</cp:lastPrinted>
  <dcterms:created xsi:type="dcterms:W3CDTF">2014-10-24T11:27:00Z</dcterms:created>
  <dcterms:modified xsi:type="dcterms:W3CDTF">2015-07-17T13:24:00Z</dcterms:modified>
</cp:coreProperties>
</file>