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1D0844" w:rsidRPr="001D084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D0844">
        <w:rPr>
          <w:rFonts w:ascii="Verdana" w:hAnsi="Verdana"/>
          <w:color w:val="auto"/>
          <w:lang w:val="en-ZA"/>
        </w:rPr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F36D28">
        <w:t>4</w:t>
      </w:r>
      <w:r w:rsidR="007E273A">
        <w:t>5</w:t>
      </w:r>
      <w:r w:rsidRPr="009B3717">
        <w:t xml:space="preserve"> of 201</w:t>
      </w:r>
      <w:r w:rsidR="00F53450" w:rsidRPr="009B3717">
        <w:t>4</w:t>
      </w:r>
      <w:r w:rsidRPr="009B3717">
        <w:t xml:space="preserve">, based on Gazettes received during the week </w:t>
      </w:r>
      <w:r w:rsidR="008656FB">
        <w:t xml:space="preserve">31 </w:t>
      </w:r>
      <w:r w:rsidR="0009175E">
        <w:t>October</w:t>
      </w:r>
      <w:r w:rsidR="00F36D28">
        <w:t xml:space="preserve"> </w:t>
      </w:r>
      <w:r w:rsidR="007E273A">
        <w:t>to 7 November </w:t>
      </w:r>
      <w:r w:rsidR="00F53450" w:rsidRPr="009B3717">
        <w:t>2014</w:t>
      </w:r>
      <w:r w:rsidRPr="009B3717">
        <w:t>)</w:t>
      </w:r>
    </w:p>
    <w:p w:rsidR="001D0844" w:rsidRPr="00F6617A" w:rsidRDefault="001D0844" w:rsidP="001D0844">
      <w:pPr>
        <w:pStyle w:val="LegHeadCenteredBold"/>
      </w:pPr>
      <w:r w:rsidRPr="00F6617A"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F64ACE" w:rsidRDefault="00F64ACE" w:rsidP="00F16E99">
      <w:pPr>
        <w:pStyle w:val="LegHeadCenteredBold"/>
      </w:pPr>
      <w:r>
        <w:t>ACT</w:t>
      </w:r>
    </w:p>
    <w:p w:rsidR="00F64ACE" w:rsidRPr="00F64ACE" w:rsidRDefault="00F64ACE" w:rsidP="00F64ACE">
      <w:pPr>
        <w:pStyle w:val="LegHeadBold"/>
      </w:pPr>
      <w:r w:rsidRPr="00F64ACE">
        <w:t>RENTAL HOUSING AMENDMENT ACT 35 OF 2014</w:t>
      </w:r>
      <w:r>
        <w:t xml:space="preserve"> </w:t>
      </w:r>
      <w:r w:rsidRPr="00F64ACE">
        <w:rPr>
          <w:b w:val="0"/>
        </w:rPr>
        <w:t>(</w:t>
      </w:r>
      <w:r w:rsidRPr="00F64ACE">
        <w:rPr>
          <w:b w:val="0"/>
          <w:i/>
        </w:rPr>
        <w:t>GG</w:t>
      </w:r>
      <w:r>
        <w:rPr>
          <w:b w:val="0"/>
        </w:rPr>
        <w:t xml:space="preserve"> </w:t>
      </w:r>
      <w:r w:rsidRPr="00F64ACE">
        <w:rPr>
          <w:b w:val="0"/>
        </w:rPr>
        <w:t>38184 of 5 November 2014)</w:t>
      </w:r>
      <w:r>
        <w:rPr>
          <w:rStyle w:val="FootnoteReference"/>
          <w:b w:val="0"/>
        </w:rPr>
        <w:footnoteReference w:id="2"/>
      </w:r>
    </w:p>
    <w:p w:rsidR="00F64ACE" w:rsidRPr="00F64ACE" w:rsidRDefault="00F64ACE" w:rsidP="00F64ACE">
      <w:pPr>
        <w:pStyle w:val="LegText"/>
      </w:pPr>
      <w:r w:rsidRPr="00F64ACE">
        <w:rPr>
          <w:i/>
        </w:rPr>
        <w:t>Date of commencement</w:t>
      </w:r>
      <w:r w:rsidRPr="00F64ACE">
        <w:t>: to be proclaimed</w:t>
      </w:r>
    </w:p>
    <w:p w:rsidR="00F64ACE" w:rsidRDefault="00F64ACE" w:rsidP="00F64ACE">
      <w:pPr>
        <w:pStyle w:val="LegText"/>
      </w:pPr>
      <w:r w:rsidRPr="00F64ACE">
        <w:rPr>
          <w:i/>
        </w:rPr>
        <w:t>Amends</w:t>
      </w:r>
      <w:r w:rsidRPr="00F64ACE">
        <w:t xml:space="preserve"> ss. 1, 2, 3, 4, 5, 9, 10, 13, 14, 15 &amp; 16 and Chapters 3, 4 &amp; 5, </w:t>
      </w:r>
      <w:r w:rsidRPr="00F64ACE">
        <w:rPr>
          <w:i/>
        </w:rPr>
        <w:t>substitutes</w:t>
      </w:r>
      <w:r w:rsidRPr="00F64ACE">
        <w:t xml:space="preserve"> ss. 6, 7 &amp; 17 and the expressions 'local authority' and 'landlord' with the expressions 'local municipality' and 'landowner', respectively, and </w:t>
      </w:r>
      <w:r w:rsidRPr="00F64ACE">
        <w:rPr>
          <w:i/>
        </w:rPr>
        <w:t>inserts</w:t>
      </w:r>
      <w:r w:rsidRPr="00F64ACE">
        <w:t xml:space="preserve"> ss. 1A, 4A, 4B &amp; 17A </w:t>
      </w:r>
      <w:r>
        <w:t xml:space="preserve">in the </w:t>
      </w:r>
      <w:r w:rsidRPr="00F64ACE">
        <w:t>Rental Housing Act 50 of 1999</w:t>
      </w:r>
    </w:p>
    <w:p w:rsidR="000747C2" w:rsidRPr="00957585" w:rsidRDefault="00042A95" w:rsidP="00F16E99">
      <w:pPr>
        <w:pStyle w:val="LegHeadCenteredBold"/>
      </w:pPr>
      <w:r w:rsidRPr="00957585">
        <w:t>PROCLAMATIONS AND NOTICES</w:t>
      </w:r>
    </w:p>
    <w:p w:rsidR="00E64155" w:rsidRDefault="00E64155" w:rsidP="00E64155">
      <w:pPr>
        <w:pStyle w:val="LegHeadBold"/>
      </w:pPr>
      <w:r w:rsidRPr="00A55080">
        <w:t>Department of Higher Education and Training</w:t>
      </w:r>
      <w:r>
        <w:t>:</w:t>
      </w:r>
    </w:p>
    <w:p w:rsidR="00E64155" w:rsidRPr="00A55080" w:rsidRDefault="00E64155" w:rsidP="00E64155">
      <w:pPr>
        <w:pStyle w:val="LegText"/>
      </w:pPr>
      <w:r w:rsidRPr="00E63F27">
        <w:t>List of Occupations in High Demand: 2014</w:t>
      </w:r>
      <w:r>
        <w:t xml:space="preserve"> published </w:t>
      </w:r>
      <w:r>
        <w:br/>
        <w:t xml:space="preserve">(GN 863 in </w:t>
      </w:r>
      <w:r w:rsidRPr="00FF5569">
        <w:rPr>
          <w:i/>
        </w:rPr>
        <w:t>GG</w:t>
      </w:r>
      <w:r>
        <w:t xml:space="preserve"> </w:t>
      </w:r>
      <w:r w:rsidRPr="00A55080">
        <w:t>38174</w:t>
      </w:r>
      <w:r>
        <w:t xml:space="preserve"> of </w:t>
      </w:r>
      <w:r w:rsidRPr="00A55080">
        <w:t>4</w:t>
      </w:r>
      <w:r>
        <w:t xml:space="preserve"> </w:t>
      </w:r>
      <w:r w:rsidRPr="00A55080">
        <w:t>Nov</w:t>
      </w:r>
      <w:r>
        <w:t>ember 20</w:t>
      </w:r>
      <w:r w:rsidRPr="00A55080">
        <w:t>14</w:t>
      </w:r>
      <w:r>
        <w:t>) (p3)</w:t>
      </w:r>
    </w:p>
    <w:p w:rsidR="00B72C42" w:rsidRDefault="00B72C42" w:rsidP="00B72C42">
      <w:pPr>
        <w:pStyle w:val="LegHeadBold"/>
      </w:pPr>
      <w:r>
        <w:t>Statistics South Africa:</w:t>
      </w:r>
    </w:p>
    <w:p w:rsidR="00B72C42" w:rsidRDefault="00B72C42" w:rsidP="00B72C42">
      <w:pPr>
        <w:pStyle w:val="LegText"/>
      </w:pPr>
      <w:r>
        <w:t xml:space="preserve">Consumer Price Index, Rate (Base Dec 2012 = 100): September 2014: 5,9 published </w:t>
      </w:r>
      <w:r>
        <w:br/>
        <w:t xml:space="preserve">(GenN 956 in </w:t>
      </w:r>
      <w:r w:rsidRPr="00FF5569">
        <w:rPr>
          <w:i/>
        </w:rPr>
        <w:t>GG</w:t>
      </w:r>
      <w:r>
        <w:t xml:space="preserve"> </w:t>
      </w:r>
      <w:r w:rsidRPr="00B72C42">
        <w:t>38158</w:t>
      </w:r>
      <w:r>
        <w:t xml:space="preserve"> of 7 November 2014) (p18)</w:t>
      </w:r>
    </w:p>
    <w:p w:rsidR="00E64155" w:rsidRDefault="00E64155" w:rsidP="00B72C42">
      <w:pPr>
        <w:pStyle w:val="LegHeadBold"/>
      </w:pPr>
      <w:r>
        <w:t>HEALTH PROFESSIONS ACT 56 OF 1974</w:t>
      </w:r>
    </w:p>
    <w:p w:rsidR="00E64155" w:rsidRPr="00A55080" w:rsidRDefault="00E64155" w:rsidP="00E64155">
      <w:pPr>
        <w:pStyle w:val="LegText"/>
      </w:pPr>
      <w:r>
        <w:lastRenderedPageBreak/>
        <w:t xml:space="preserve">Proposed </w:t>
      </w:r>
      <w:r w:rsidRPr="00E63F27">
        <w:t>regulations relating to the qualifications for registration of basic ambulance assistants, ambulance emergency assistants, operational emergency care orderly and paramedics</w:t>
      </w:r>
      <w:r>
        <w:t xml:space="preserve"> </w:t>
      </w:r>
      <w:r w:rsidRPr="00E63F27">
        <w:t>published for comment</w:t>
      </w:r>
      <w:r>
        <w:t xml:space="preserve"> (GN R870 in </w:t>
      </w:r>
      <w:r w:rsidRPr="00FF5569">
        <w:rPr>
          <w:i/>
        </w:rPr>
        <w:t>GG</w:t>
      </w:r>
      <w:r>
        <w:t xml:space="preserve"> </w:t>
      </w:r>
      <w:r w:rsidRPr="00A55080">
        <w:t>38176</w:t>
      </w:r>
      <w:r>
        <w:t xml:space="preserve"> of </w:t>
      </w:r>
      <w:r w:rsidRPr="00A55080">
        <w:t>4</w:t>
      </w:r>
      <w:r>
        <w:t xml:space="preserve"> </w:t>
      </w:r>
      <w:r w:rsidRPr="00A55080">
        <w:t>Nov</w:t>
      </w:r>
      <w:r>
        <w:t>ember 20</w:t>
      </w:r>
      <w:r w:rsidRPr="00A55080">
        <w:t>14</w:t>
      </w:r>
      <w:r>
        <w:t>) (p3)</w:t>
      </w:r>
    </w:p>
    <w:p w:rsidR="00E64155" w:rsidRDefault="00E64155" w:rsidP="00071B78">
      <w:pPr>
        <w:pStyle w:val="LegHeadBold"/>
        <w:keepNext/>
      </w:pPr>
      <w:r>
        <w:t>PETROLEUM PRODUCTS ACT 120 OF 1977</w:t>
      </w:r>
    </w:p>
    <w:p w:rsidR="00E64155" w:rsidRDefault="00E64155" w:rsidP="00E64155">
      <w:pPr>
        <w:pStyle w:val="LegText"/>
      </w:pPr>
      <w:r>
        <w:t xml:space="preserve">Regulations in respect of the single maximum national retail price for illuminating paraffin published with effect from 5 November 2014 (GN R871 in </w:t>
      </w:r>
      <w:r w:rsidRPr="00FF5569">
        <w:rPr>
          <w:i/>
        </w:rPr>
        <w:t>GG</w:t>
      </w:r>
      <w:r>
        <w:t xml:space="preserve"> 38177 of </w:t>
      </w:r>
      <w:r w:rsidRPr="00A55080">
        <w:t>4</w:t>
      </w:r>
      <w:r>
        <w:t xml:space="preserve"> </w:t>
      </w:r>
      <w:r w:rsidRPr="00A55080">
        <w:t>Nov</w:t>
      </w:r>
      <w:r>
        <w:t>ember 20</w:t>
      </w:r>
      <w:r w:rsidRPr="00A55080">
        <w:t>14</w:t>
      </w:r>
      <w:r>
        <w:t>) (p3)</w:t>
      </w:r>
    </w:p>
    <w:p w:rsidR="00E64155" w:rsidRDefault="00E64155" w:rsidP="00E64155">
      <w:pPr>
        <w:pStyle w:val="LegText"/>
      </w:pPr>
      <w:r>
        <w:t xml:space="preserve">Amendment of regulations in respect of petroleum products published with effect from 5 November 2014 (GN </w:t>
      </w:r>
      <w:r w:rsidR="00DB27D7">
        <w:t xml:space="preserve">R872 </w:t>
      </w:r>
      <w:r>
        <w:t xml:space="preserve">in </w:t>
      </w:r>
      <w:r w:rsidRPr="00FF5569">
        <w:rPr>
          <w:i/>
        </w:rPr>
        <w:t>GG</w:t>
      </w:r>
      <w:r>
        <w:t xml:space="preserve"> 38177 of </w:t>
      </w:r>
      <w:r w:rsidRPr="00A55080">
        <w:t>4</w:t>
      </w:r>
      <w:r>
        <w:t xml:space="preserve"> </w:t>
      </w:r>
      <w:r w:rsidRPr="00A55080">
        <w:t>Nov</w:t>
      </w:r>
      <w:r>
        <w:t>ember 20</w:t>
      </w:r>
      <w:r w:rsidRPr="00A55080">
        <w:t>14</w:t>
      </w:r>
      <w:r>
        <w:t>) (</w:t>
      </w:r>
      <w:r w:rsidR="00DB27D7">
        <w:t>p4</w:t>
      </w:r>
      <w:r>
        <w:t>)</w:t>
      </w:r>
    </w:p>
    <w:p w:rsidR="00E64155" w:rsidRDefault="00E64155" w:rsidP="00E64155">
      <w:pPr>
        <w:pStyle w:val="LegText"/>
      </w:pPr>
      <w:r>
        <w:t xml:space="preserve">Regulations in respect of the maximum retail price of Liquefied Petroleum Gas supplied to residential customers published with effect from 5 November 2014 </w:t>
      </w:r>
      <w:r>
        <w:br/>
        <w:t xml:space="preserve">(GN </w:t>
      </w:r>
      <w:r w:rsidR="00DB27D7">
        <w:t xml:space="preserve">R873 </w:t>
      </w:r>
      <w:r>
        <w:t xml:space="preserve">in </w:t>
      </w:r>
      <w:r w:rsidRPr="00FF5569">
        <w:rPr>
          <w:i/>
        </w:rPr>
        <w:t>GG</w:t>
      </w:r>
      <w:r>
        <w:t xml:space="preserve"> 38177 of </w:t>
      </w:r>
      <w:r w:rsidRPr="00A55080">
        <w:t>4</w:t>
      </w:r>
      <w:r>
        <w:t xml:space="preserve"> </w:t>
      </w:r>
      <w:r w:rsidRPr="00A55080">
        <w:t>Nov</w:t>
      </w:r>
      <w:r>
        <w:t>ember 20</w:t>
      </w:r>
      <w:r w:rsidRPr="00A55080">
        <w:t>14</w:t>
      </w:r>
      <w:r>
        <w:t>) (</w:t>
      </w:r>
      <w:r w:rsidR="00DB27D7">
        <w:t>p6</w:t>
      </w:r>
      <w:r>
        <w:t>)</w:t>
      </w:r>
    </w:p>
    <w:p w:rsidR="0014728F" w:rsidRDefault="0014728F" w:rsidP="0014728F">
      <w:pPr>
        <w:pStyle w:val="LegHeadBold"/>
        <w:keepNext/>
      </w:pPr>
      <w:r>
        <w:t>ANIMAL DISEASES ACT 35 OF 1984</w:t>
      </w:r>
    </w:p>
    <w:p w:rsidR="0014728F" w:rsidRDefault="0014728F" w:rsidP="0014728F">
      <w:pPr>
        <w:pStyle w:val="LegText"/>
      </w:pPr>
      <w:r>
        <w:t xml:space="preserve">Animal Diseases Regulations amended (GN R865 in </w:t>
      </w:r>
      <w:r w:rsidRPr="00FF5569">
        <w:rPr>
          <w:i/>
        </w:rPr>
        <w:t>GG</w:t>
      </w:r>
      <w:r>
        <w:t xml:space="preserve"> 38159 of 7 November 2014) (p5)</w:t>
      </w:r>
    </w:p>
    <w:p w:rsidR="0014728F" w:rsidRDefault="0014728F" w:rsidP="0014728F">
      <w:pPr>
        <w:pStyle w:val="LegHeadBold"/>
        <w:keepNext/>
      </w:pPr>
      <w:r>
        <w:t>AGRICULTURAL PRODUCT STANDARDS ACT 119 OF 1990</w:t>
      </w:r>
    </w:p>
    <w:p w:rsidR="0014728F" w:rsidRDefault="0014728F" w:rsidP="0014728F">
      <w:pPr>
        <w:pStyle w:val="LegText"/>
      </w:pPr>
      <w:r>
        <w:t xml:space="preserve">Regulations regarding control of the export of fresh fruits published in GN R748 in </w:t>
      </w:r>
      <w:r w:rsidRPr="00FF5569">
        <w:rPr>
          <w:i/>
        </w:rPr>
        <w:t>GG</w:t>
      </w:r>
      <w:r>
        <w:t xml:space="preserve"> 38033 of 3 October 2014 corrected (GN R864 in </w:t>
      </w:r>
      <w:r w:rsidRPr="00FF5569">
        <w:rPr>
          <w:i/>
        </w:rPr>
        <w:t>GG</w:t>
      </w:r>
      <w:r>
        <w:t xml:space="preserve"> 38159 of 7 November 2014) (p4)</w:t>
      </w:r>
    </w:p>
    <w:p w:rsidR="0014728F" w:rsidRDefault="0014728F" w:rsidP="0014728F">
      <w:pPr>
        <w:pStyle w:val="LegText"/>
      </w:pPr>
      <w:r w:rsidRPr="0014728F">
        <w:t>Regulations relating to the grading, packing and marking of rice intended for sale in the Republic of South Africa</w:t>
      </w:r>
      <w:r>
        <w:t xml:space="preserve"> </w:t>
      </w:r>
      <w:r w:rsidR="00DF3149">
        <w:t xml:space="preserve">published </w:t>
      </w:r>
      <w:r>
        <w:t xml:space="preserve">(GN R866 in </w:t>
      </w:r>
      <w:r w:rsidRPr="00FF5569">
        <w:rPr>
          <w:i/>
        </w:rPr>
        <w:t>GG</w:t>
      </w:r>
      <w:r>
        <w:t xml:space="preserve"> 38159 of 7 November 2014) (p</w:t>
      </w:r>
      <w:r w:rsidR="00730DEC">
        <w:t>21</w:t>
      </w:r>
      <w:r>
        <w:t>)</w:t>
      </w:r>
    </w:p>
    <w:p w:rsidR="007E273A" w:rsidRDefault="007E273A" w:rsidP="0014728F">
      <w:pPr>
        <w:pStyle w:val="LegHeadBold"/>
        <w:keepNext/>
      </w:pPr>
      <w:r>
        <w:t>PROMOTION OF NATIONAL UNITY AND RECONCILIATION ACT 34 OF 1995</w:t>
      </w:r>
    </w:p>
    <w:p w:rsidR="007E273A" w:rsidRDefault="007E273A" w:rsidP="007E273A">
      <w:pPr>
        <w:pStyle w:val="LegText"/>
      </w:pPr>
      <w:r>
        <w:t xml:space="preserve">Regulations relating to Assistance to Victims in respect of Higher Education and Training, 2014 published with effect from 7 November 2014 (GN R852 in </w:t>
      </w:r>
      <w:r w:rsidRPr="00FF5569">
        <w:rPr>
          <w:i/>
        </w:rPr>
        <w:t>GG</w:t>
      </w:r>
      <w:r>
        <w:t xml:space="preserve"> 38157 of 3 November 2014) (p3) </w:t>
      </w:r>
    </w:p>
    <w:p w:rsidR="007E273A" w:rsidRDefault="007E273A" w:rsidP="007E273A">
      <w:pPr>
        <w:pStyle w:val="LegText"/>
      </w:pPr>
      <w:r>
        <w:t xml:space="preserve">Regulations relating to Assistance to Victims in respect of Basic Education, 2014 published with effect from 7 November 2014 (GN R853 in </w:t>
      </w:r>
      <w:r w:rsidRPr="00FF5569">
        <w:rPr>
          <w:i/>
        </w:rPr>
        <w:t>GG</w:t>
      </w:r>
      <w:r>
        <w:t xml:space="preserve"> 38157 of 3 November 2014) (p64)</w:t>
      </w:r>
    </w:p>
    <w:p w:rsidR="00EE68BB" w:rsidRDefault="00EE68BB" w:rsidP="00EE68BB">
      <w:pPr>
        <w:pStyle w:val="LegHeadBold"/>
        <w:keepNext/>
      </w:pPr>
      <w:r>
        <w:t>LABOUR RELATIONS ACT 66 OF 1995</w:t>
      </w:r>
    </w:p>
    <w:p w:rsidR="00EE68BB" w:rsidRDefault="00EE68BB" w:rsidP="00EE68BB">
      <w:pPr>
        <w:pStyle w:val="LegText"/>
      </w:pPr>
      <w:r>
        <w:t xml:space="preserve">List of bargaining councils accredited by the CCMA for conciliation and/or arbitration and/or pre-dismissal arbitrations for the period 1 October 2014 to 30 September 2015 published </w:t>
      </w:r>
      <w:r>
        <w:br/>
        <w:t xml:space="preserve">(GenN 972 in </w:t>
      </w:r>
      <w:r w:rsidRPr="00FF5569">
        <w:rPr>
          <w:i/>
        </w:rPr>
        <w:t>GG</w:t>
      </w:r>
      <w:r>
        <w:t xml:space="preserve"> 38179 of 4 November 2014) (p3)</w:t>
      </w:r>
    </w:p>
    <w:p w:rsidR="00EE68BB" w:rsidRDefault="00EE68BB" w:rsidP="00EE68BB">
      <w:pPr>
        <w:pStyle w:val="LegText"/>
      </w:pPr>
      <w:r w:rsidRPr="002A1E0E">
        <w:t>List of private agencies accredited by the CCMA</w:t>
      </w:r>
      <w:r>
        <w:t xml:space="preserve"> </w:t>
      </w:r>
      <w:r w:rsidR="001242B9">
        <w:t xml:space="preserve">for conciliation and/or arbitration and/or pre-dismissal arbitrations </w:t>
      </w:r>
      <w:r>
        <w:t xml:space="preserve">for the period 1 October 2014 to </w:t>
      </w:r>
      <w:r w:rsidR="00941313">
        <w:t xml:space="preserve">30 November </w:t>
      </w:r>
      <w:r>
        <w:t xml:space="preserve">2017 </w:t>
      </w:r>
      <w:r w:rsidR="00941313">
        <w:t xml:space="preserve">published </w:t>
      </w:r>
      <w:r w:rsidR="00AC61CC">
        <w:br/>
      </w:r>
      <w:r>
        <w:t xml:space="preserve">(GenN 971 in </w:t>
      </w:r>
      <w:r w:rsidRPr="00FF5569">
        <w:rPr>
          <w:i/>
        </w:rPr>
        <w:t>GG</w:t>
      </w:r>
      <w:r>
        <w:t xml:space="preserve"> 38178 of 5 November 2014) (p3)</w:t>
      </w:r>
    </w:p>
    <w:p w:rsidR="00B6506D" w:rsidRPr="00C4609D" w:rsidRDefault="00B6506D" w:rsidP="00C100E5">
      <w:pPr>
        <w:pStyle w:val="LegHeadBold"/>
      </w:pPr>
      <w:r w:rsidRPr="00C4609D">
        <w:t>NATIONAL EDUCATION POLICY ACT 27 OF 1996</w:t>
      </w:r>
    </w:p>
    <w:p w:rsidR="00C4609D" w:rsidRDefault="00C4609D" w:rsidP="00C4609D">
      <w:pPr>
        <w:pStyle w:val="LegText"/>
      </w:pPr>
      <w:r>
        <w:t xml:space="preserve">2016 School calendar for public schools published </w:t>
      </w:r>
      <w:r w:rsidR="00D6330D">
        <w:br/>
      </w:r>
      <w:r>
        <w:t>(G</w:t>
      </w:r>
      <w:r w:rsidR="00D6330D">
        <w:t>en</w:t>
      </w:r>
      <w:r>
        <w:t>N 9</w:t>
      </w:r>
      <w:r w:rsidR="00D6330D">
        <w:t>41</w:t>
      </w:r>
      <w:r>
        <w:t xml:space="preserve"> in </w:t>
      </w:r>
      <w:r w:rsidR="00D6330D" w:rsidRPr="00FF5569">
        <w:rPr>
          <w:i/>
        </w:rPr>
        <w:t>GG</w:t>
      </w:r>
      <w:r w:rsidR="00D6330D">
        <w:t xml:space="preserve"> </w:t>
      </w:r>
      <w:r>
        <w:t>3</w:t>
      </w:r>
      <w:r w:rsidR="00D6330D">
        <w:t>8146</w:t>
      </w:r>
      <w:r>
        <w:t xml:space="preserve"> of </w:t>
      </w:r>
      <w:r w:rsidR="00D6330D">
        <w:t>4</w:t>
      </w:r>
      <w:r>
        <w:t xml:space="preserve"> </w:t>
      </w:r>
      <w:r w:rsidR="00D6330D">
        <w:t>November</w:t>
      </w:r>
      <w:r>
        <w:t xml:space="preserve"> 201</w:t>
      </w:r>
      <w:r w:rsidR="00D6330D">
        <w:t>4</w:t>
      </w:r>
      <w:r>
        <w:t>) (p3)</w:t>
      </w:r>
    </w:p>
    <w:p w:rsidR="00635EB1" w:rsidRDefault="00635EB1" w:rsidP="00635EB1">
      <w:pPr>
        <w:pStyle w:val="LegHeadBold"/>
        <w:keepNext/>
      </w:pPr>
      <w:r>
        <w:t>MARKETING OF AGRICULTURAL PRODUCTS ACT 47 OF 1996</w:t>
      </w:r>
    </w:p>
    <w:p w:rsidR="00635EB1" w:rsidRDefault="00635EB1" w:rsidP="00635EB1">
      <w:pPr>
        <w:pStyle w:val="LegText"/>
      </w:pPr>
      <w:r>
        <w:t xml:space="preserve">Establishment of statutory measure and determination of guideline prices regarding the levies relating to </w:t>
      </w:r>
      <w:r w:rsidRPr="00F52362">
        <w:t>wheat, barley and oats</w:t>
      </w:r>
      <w:r>
        <w:t xml:space="preserve"> published (GenN 974 in </w:t>
      </w:r>
      <w:r w:rsidRPr="00FF5569">
        <w:rPr>
          <w:i/>
        </w:rPr>
        <w:t>GG</w:t>
      </w:r>
      <w:r>
        <w:t xml:space="preserve"> 38181 of 6 November 2014) (p3)</w:t>
      </w:r>
    </w:p>
    <w:p w:rsidR="00EE68BB" w:rsidRDefault="00EE68BB" w:rsidP="00EE68BB">
      <w:pPr>
        <w:pStyle w:val="LegHeadBold"/>
      </w:pPr>
      <w:r>
        <w:t>NATIONAL ROAD TRAFFIC ACT 93 OF 1996</w:t>
      </w:r>
    </w:p>
    <w:p w:rsidR="00EE68BB" w:rsidRDefault="00EE68BB" w:rsidP="00EE68BB">
      <w:pPr>
        <w:pStyle w:val="LegText"/>
      </w:pPr>
      <w:r>
        <w:t xml:space="preserve">Amendment National Road Traffic Regulations published in GN R846 in </w:t>
      </w:r>
      <w:r w:rsidR="002A5F47" w:rsidRPr="00FF5569">
        <w:rPr>
          <w:i/>
        </w:rPr>
        <w:t>GG</w:t>
      </w:r>
      <w:r w:rsidR="002A5F47">
        <w:t xml:space="preserve"> </w:t>
      </w:r>
      <w:r>
        <w:t xml:space="preserve">38142 of 31 October 2014 corrected (GN </w:t>
      </w:r>
      <w:r w:rsidR="00141455">
        <w:t xml:space="preserve">975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="00141455">
        <w:t xml:space="preserve">38185 </w:t>
      </w:r>
      <w:r>
        <w:t>of 6 November 2014) (</w:t>
      </w:r>
      <w:r w:rsidR="00141455">
        <w:t>p2</w:t>
      </w:r>
      <w:r>
        <w:t>)</w:t>
      </w:r>
    </w:p>
    <w:p w:rsidR="00F95180" w:rsidRDefault="00F95180" w:rsidP="00B72C42">
      <w:pPr>
        <w:pStyle w:val="LegHeadBold"/>
      </w:pPr>
      <w:r w:rsidRPr="00F95180">
        <w:t>HIGHER EDUCATION ACT 101 OF 1997</w:t>
      </w:r>
    </w:p>
    <w:p w:rsidR="00F95180" w:rsidRDefault="00F95180" w:rsidP="00F95180">
      <w:pPr>
        <w:pStyle w:val="LegText"/>
      </w:pPr>
      <w:r w:rsidRPr="00F95180">
        <w:t>Disestablishment of the National Institutes for Higher Education in the</w:t>
      </w:r>
      <w:r>
        <w:t xml:space="preserve"> </w:t>
      </w:r>
      <w:r w:rsidRPr="00F95180">
        <w:t>Mpumalanga and Northern Cape Provinces</w:t>
      </w:r>
      <w:r>
        <w:t xml:space="preserve"> published (GN 879 in </w:t>
      </w:r>
      <w:r w:rsidRPr="00FF5569">
        <w:rPr>
          <w:i/>
        </w:rPr>
        <w:t>GG</w:t>
      </w:r>
      <w:r>
        <w:t xml:space="preserve"> 38194 of 7 November 2014) (p3)</w:t>
      </w:r>
    </w:p>
    <w:p w:rsidR="00B72C42" w:rsidRDefault="00B72C42" w:rsidP="00B72C42">
      <w:pPr>
        <w:pStyle w:val="LegHeadBold"/>
      </w:pPr>
      <w:r>
        <w:t>COMPETITION ACT 89 OF 1998</w:t>
      </w:r>
    </w:p>
    <w:p w:rsidR="00B72C42" w:rsidRDefault="00B72C42" w:rsidP="00B72C42">
      <w:pPr>
        <w:pStyle w:val="LegText"/>
      </w:pPr>
      <w:r>
        <w:lastRenderedPageBreak/>
        <w:t xml:space="preserve">Notifications of decisions to approve mergers published </w:t>
      </w:r>
      <w:r>
        <w:br/>
        <w:t xml:space="preserve">(GenNs </w:t>
      </w:r>
      <w:r w:rsidR="00071B78">
        <w:t>958</w:t>
      </w:r>
      <w:r>
        <w:t>-</w:t>
      </w:r>
      <w:r w:rsidR="00071B78">
        <w:t>962</w:t>
      </w:r>
      <w:r>
        <w:t xml:space="preserve"> in </w:t>
      </w:r>
      <w:r w:rsidR="002A5F47" w:rsidRPr="00FF5569">
        <w:rPr>
          <w:i/>
        </w:rPr>
        <w:t>GG</w:t>
      </w:r>
      <w:r w:rsidR="002A5F47">
        <w:t xml:space="preserve"> </w:t>
      </w:r>
      <w:r w:rsidR="00F30315">
        <w:t xml:space="preserve">38158 </w:t>
      </w:r>
      <w:r>
        <w:t xml:space="preserve">of </w:t>
      </w:r>
      <w:r w:rsidR="00F30315">
        <w:t xml:space="preserve">7 November </w:t>
      </w:r>
      <w:r>
        <w:t xml:space="preserve">2014) (pp </w:t>
      </w:r>
      <w:r w:rsidR="00071B78">
        <w:t>1</w:t>
      </w:r>
      <w:r>
        <w:t>8-</w:t>
      </w:r>
      <w:r w:rsidR="00071B78">
        <w:t>20</w:t>
      </w:r>
      <w:r>
        <w:t>)</w:t>
      </w:r>
    </w:p>
    <w:p w:rsidR="00F95180" w:rsidRDefault="00F95180" w:rsidP="00B72C42">
      <w:pPr>
        <w:pStyle w:val="LegHeadBold"/>
      </w:pPr>
      <w:r w:rsidRPr="00F95180">
        <w:t>REFUGEES ACT 130 OF 1998</w:t>
      </w:r>
    </w:p>
    <w:p w:rsidR="00F95180" w:rsidRDefault="00F95180" w:rsidP="00F95180">
      <w:pPr>
        <w:pStyle w:val="LegText"/>
      </w:pPr>
      <w:r w:rsidRPr="00F95180">
        <w:t>Draft First Amendment of the Refugees Regulations (Forms and Procedure), 2000</w:t>
      </w:r>
      <w:r>
        <w:t xml:space="preserve"> published for comment (GN Rs 877 &amp; 878 in </w:t>
      </w:r>
      <w:r w:rsidRPr="00FF5569">
        <w:rPr>
          <w:i/>
        </w:rPr>
        <w:t>GG</w:t>
      </w:r>
      <w:r>
        <w:t xml:space="preserve"> 38186 of 7 November 2014) (p3)</w:t>
      </w:r>
    </w:p>
    <w:p w:rsidR="00EE68BB" w:rsidRDefault="00EE68BB" w:rsidP="00B72C42">
      <w:pPr>
        <w:pStyle w:val="LegHeadBold"/>
      </w:pPr>
      <w:r w:rsidRPr="00EE68BB">
        <w:t>MENTAL HEALTH CARE ACT 17 OF 2002</w:t>
      </w:r>
    </w:p>
    <w:p w:rsidR="00EE68BB" w:rsidRDefault="00EE68BB" w:rsidP="00EE68BB">
      <w:pPr>
        <w:pStyle w:val="LegText"/>
      </w:pPr>
      <w:r w:rsidRPr="00F52362">
        <w:t>Proposed amendment</w:t>
      </w:r>
      <w:r>
        <w:t>s</w:t>
      </w:r>
      <w:r w:rsidRPr="00F52362">
        <w:t xml:space="preserve"> to the General Regulations </w:t>
      </w:r>
      <w:r>
        <w:t xml:space="preserve">published </w:t>
      </w:r>
      <w:r>
        <w:br/>
        <w:t xml:space="preserve">(GN R874 in </w:t>
      </w:r>
      <w:r w:rsidRPr="00FF5569">
        <w:rPr>
          <w:i/>
        </w:rPr>
        <w:t>GG</w:t>
      </w:r>
      <w:r>
        <w:t xml:space="preserve"> 38182 of 6 November 2014) (p3)</w:t>
      </w:r>
    </w:p>
    <w:p w:rsidR="00E64155" w:rsidRPr="00E63F27" w:rsidRDefault="00E64155" w:rsidP="00E64155">
      <w:pPr>
        <w:pStyle w:val="LegHeadBold"/>
      </w:pPr>
      <w:r w:rsidRPr="00E63F27">
        <w:t>NATIONAL ENVIRONMENTAL MANAGEMENT: PROTECTED AREAS ACT 57 OF 2003</w:t>
      </w:r>
    </w:p>
    <w:p w:rsidR="00E64155" w:rsidRDefault="00E64155" w:rsidP="00E64155">
      <w:pPr>
        <w:pStyle w:val="LegText"/>
      </w:pPr>
      <w:r w:rsidRPr="00A55080">
        <w:t>Draft declar</w:t>
      </w:r>
      <w:r>
        <w:t xml:space="preserve">ation of </w:t>
      </w:r>
      <w:r w:rsidRPr="00A55080">
        <w:t>the Dwesa-Cwebe Marine Protected Area in terms of s. 22A</w:t>
      </w:r>
      <w:r>
        <w:t xml:space="preserve"> published for comment (GenN 948 in </w:t>
      </w:r>
      <w:r w:rsidRPr="00FF5569">
        <w:rPr>
          <w:i/>
        </w:rPr>
        <w:t>GG</w:t>
      </w:r>
      <w:r>
        <w:t xml:space="preserve"> </w:t>
      </w:r>
      <w:r w:rsidRPr="00A55080">
        <w:t>38172</w:t>
      </w:r>
      <w:r>
        <w:t xml:space="preserve"> of </w:t>
      </w:r>
      <w:r w:rsidRPr="00A55080">
        <w:t>4</w:t>
      </w:r>
      <w:r>
        <w:t xml:space="preserve"> </w:t>
      </w:r>
      <w:r w:rsidRPr="00A55080">
        <w:t>Nov</w:t>
      </w:r>
      <w:r>
        <w:t>ember 20</w:t>
      </w:r>
      <w:r w:rsidRPr="00A55080">
        <w:t>14</w:t>
      </w:r>
      <w:r>
        <w:t>) (p3)</w:t>
      </w:r>
    </w:p>
    <w:p w:rsidR="00E64155" w:rsidRPr="00A55080" w:rsidRDefault="00E64155" w:rsidP="00E64155">
      <w:pPr>
        <w:pStyle w:val="LegText"/>
      </w:pPr>
      <w:r w:rsidRPr="00A55080">
        <w:t xml:space="preserve">Draft </w:t>
      </w:r>
      <w:r w:rsidRPr="00E63F27">
        <w:t>Dwesa-Cwebe Marine Protected Area Regulations</w:t>
      </w:r>
      <w:r>
        <w:t xml:space="preserve"> published for comment </w:t>
      </w:r>
      <w:r>
        <w:br/>
        <w:t xml:space="preserve">(GenN 949 in </w:t>
      </w:r>
      <w:r w:rsidRPr="00FF5569">
        <w:rPr>
          <w:i/>
        </w:rPr>
        <w:t>GG</w:t>
      </w:r>
      <w:r>
        <w:t xml:space="preserve"> </w:t>
      </w:r>
      <w:r w:rsidRPr="00A55080">
        <w:t>38172</w:t>
      </w:r>
      <w:r>
        <w:t xml:space="preserve"> of </w:t>
      </w:r>
      <w:r w:rsidRPr="00A55080">
        <w:t>4</w:t>
      </w:r>
      <w:r>
        <w:t xml:space="preserve"> </w:t>
      </w:r>
      <w:r w:rsidRPr="00A55080">
        <w:t>Nov</w:t>
      </w:r>
      <w:r>
        <w:t>ember 20</w:t>
      </w:r>
      <w:r w:rsidRPr="00A55080">
        <w:t>14</w:t>
      </w:r>
      <w:r>
        <w:t>) (p7)</w:t>
      </w:r>
    </w:p>
    <w:p w:rsidR="00F95180" w:rsidRDefault="00F95180" w:rsidP="00B72C42">
      <w:pPr>
        <w:pStyle w:val="LegHeadBold"/>
        <w:keepNext/>
      </w:pPr>
      <w:r w:rsidRPr="00F95180">
        <w:t>NATIONAL ENVIRONMENTAL MANAGEMENT: BIODIVERSITY ACT 10 OF 2004</w:t>
      </w:r>
    </w:p>
    <w:p w:rsidR="00F95180" w:rsidRPr="00F95180" w:rsidRDefault="00F95180" w:rsidP="00F95180">
      <w:pPr>
        <w:pStyle w:val="LegText"/>
      </w:pPr>
      <w:r w:rsidRPr="00F95180">
        <w:t>Draft Biodiversity Management Plan for</w:t>
      </w:r>
      <w:r>
        <w:t xml:space="preserve"> the Clanwilliam Sandfish</w:t>
      </w:r>
      <w:r w:rsidRPr="00F95180">
        <w:t xml:space="preserve"> </w:t>
      </w:r>
      <w:proofErr w:type="spellStart"/>
      <w:r w:rsidRPr="00F95180">
        <w:rPr>
          <w:i/>
        </w:rPr>
        <w:t>Labeo</w:t>
      </w:r>
      <w:proofErr w:type="spellEnd"/>
      <w:r w:rsidRPr="00F95180">
        <w:rPr>
          <w:i/>
        </w:rPr>
        <w:t xml:space="preserve"> </w:t>
      </w:r>
      <w:proofErr w:type="spellStart"/>
      <w:r w:rsidRPr="00F95180">
        <w:rPr>
          <w:i/>
        </w:rPr>
        <w:t>seeberi</w:t>
      </w:r>
      <w:proofErr w:type="spellEnd"/>
      <w:r>
        <w:rPr>
          <w:i/>
        </w:rPr>
        <w:t xml:space="preserve"> </w:t>
      </w:r>
      <w:r>
        <w:t xml:space="preserve">published for comment (GenN 978 in </w:t>
      </w:r>
      <w:r w:rsidRPr="00FF5569">
        <w:rPr>
          <w:i/>
        </w:rPr>
        <w:t>GG</w:t>
      </w:r>
      <w:r>
        <w:t xml:space="preserve"> 38187 of 7 November 2014) (p3)</w:t>
      </w:r>
    </w:p>
    <w:p w:rsidR="00B72C42" w:rsidRDefault="00B72C42" w:rsidP="00B72C42">
      <w:pPr>
        <w:pStyle w:val="LegHeadBold"/>
        <w:keepNext/>
      </w:pPr>
      <w:r w:rsidRPr="00B72C42">
        <w:t>CONTINUING EDUCATION AND TRAINING ACT 16 OF 2006</w:t>
      </w:r>
      <w:r>
        <w:rPr>
          <w:rStyle w:val="FootnoteReference"/>
          <w:b w:val="0"/>
        </w:rPr>
        <w:footnoteReference w:id="3"/>
      </w:r>
    </w:p>
    <w:p w:rsidR="00B72C42" w:rsidRDefault="00B72C42" w:rsidP="00B72C42">
      <w:pPr>
        <w:pStyle w:val="LegText"/>
      </w:pPr>
      <w:r>
        <w:t xml:space="preserve">Notice of publication of </w:t>
      </w:r>
      <w:r w:rsidRPr="00B72C42">
        <w:t>draft National Policy on Community Colleges</w:t>
      </w:r>
      <w:r>
        <w:t xml:space="preserve"> published for comment </w:t>
      </w:r>
      <w:r>
        <w:br/>
        <w:t xml:space="preserve">(GN 868 in </w:t>
      </w:r>
      <w:r w:rsidRPr="00FF5569">
        <w:rPr>
          <w:i/>
        </w:rPr>
        <w:t>GG</w:t>
      </w:r>
      <w:r>
        <w:t xml:space="preserve"> 38158 of 7 November 2014) (p7)</w:t>
      </w:r>
    </w:p>
    <w:p w:rsidR="00B72C42" w:rsidRDefault="00B72C42" w:rsidP="00B72C42">
      <w:pPr>
        <w:pStyle w:val="LegText"/>
      </w:pPr>
      <w:r>
        <w:t xml:space="preserve">Notice on </w:t>
      </w:r>
      <w:r w:rsidRPr="00B72C42">
        <w:t>consultation with centre governing bodies on the conversion and merger of public adult learning centres into community colleges</w:t>
      </w:r>
      <w:r>
        <w:t xml:space="preserve"> published for comment </w:t>
      </w:r>
      <w:r>
        <w:br/>
        <w:t xml:space="preserve">(GN 869 in </w:t>
      </w:r>
      <w:r w:rsidRPr="00FF5569">
        <w:rPr>
          <w:i/>
        </w:rPr>
        <w:t>GG</w:t>
      </w:r>
      <w:r>
        <w:t xml:space="preserve"> 38158 of 7 November 2014) (p9)</w:t>
      </w:r>
    </w:p>
    <w:p w:rsidR="00F95180" w:rsidRDefault="00F95180" w:rsidP="00F95180">
      <w:pPr>
        <w:pStyle w:val="LegHeadBold"/>
      </w:pPr>
      <w:r>
        <w:t>USE OF OFFICIAL LANGUAGES ACT 12 OF 2012</w:t>
      </w:r>
    </w:p>
    <w:p w:rsidR="00F95180" w:rsidRDefault="00F95180" w:rsidP="00F95180">
      <w:pPr>
        <w:pStyle w:val="LegText"/>
      </w:pPr>
      <w:r>
        <w:t xml:space="preserve">Draft Financial Services Board (FSB) Language Policy published for comment in BN 129 in </w:t>
      </w:r>
      <w:r w:rsidRPr="00FF5569">
        <w:rPr>
          <w:i/>
        </w:rPr>
        <w:t>GG</w:t>
      </w:r>
      <w:r>
        <w:t xml:space="preserve"> 38128 of 31 October 2014 corrected (BN 136 in </w:t>
      </w:r>
      <w:r w:rsidRPr="00FF5569">
        <w:rPr>
          <w:i/>
        </w:rPr>
        <w:t>GG</w:t>
      </w:r>
      <w:r>
        <w:t xml:space="preserve"> 38195 of 7 November 2014) (p2)</w:t>
      </w:r>
    </w:p>
    <w:p w:rsidR="00E64155" w:rsidRPr="00E63F27" w:rsidRDefault="00E64155" w:rsidP="00F95180">
      <w:pPr>
        <w:pStyle w:val="LegHeadBold"/>
      </w:pPr>
      <w:r w:rsidRPr="00E63F27">
        <w:t>FINANCIAL MARKETS ACT 19 OF 2012</w:t>
      </w:r>
    </w:p>
    <w:p w:rsidR="00E64155" w:rsidRPr="00A55080" w:rsidRDefault="00E64155" w:rsidP="00E64155">
      <w:pPr>
        <w:pStyle w:val="LegText"/>
      </w:pPr>
      <w:r w:rsidRPr="00E63F27">
        <w:t xml:space="preserve">Notice of proposed amendments to the JSE Listing Requirements published for comment </w:t>
      </w:r>
      <w:r>
        <w:br/>
        <w:t xml:space="preserve">(BN 134 in </w:t>
      </w:r>
      <w:r w:rsidRPr="00FF5569">
        <w:rPr>
          <w:i/>
        </w:rPr>
        <w:t>GG</w:t>
      </w:r>
      <w:r>
        <w:t xml:space="preserve"> </w:t>
      </w:r>
      <w:r w:rsidRPr="00A55080">
        <w:t>38175</w:t>
      </w:r>
      <w:r>
        <w:t xml:space="preserve"> of </w:t>
      </w:r>
      <w:r w:rsidRPr="00A55080">
        <w:t>4</w:t>
      </w:r>
      <w:r>
        <w:t xml:space="preserve"> </w:t>
      </w:r>
      <w:r w:rsidRPr="00A55080">
        <w:t>Nov</w:t>
      </w:r>
      <w:r>
        <w:t>ember 20</w:t>
      </w:r>
      <w:r w:rsidRPr="00A55080">
        <w:t>14</w:t>
      </w:r>
      <w:r>
        <w:t>) (p2)</w:t>
      </w:r>
    </w:p>
    <w:p w:rsidR="000707CE" w:rsidRPr="007E273A" w:rsidRDefault="000707CE" w:rsidP="00C100E5">
      <w:pPr>
        <w:pStyle w:val="LegHeadCenteredBold"/>
        <w:rPr>
          <w:highlight w:val="lightGray"/>
        </w:rPr>
      </w:pPr>
      <w:r w:rsidRPr="00C100E5">
        <w:t>BILL</w:t>
      </w:r>
      <w:r w:rsidR="00041336" w:rsidRPr="00C100E5">
        <w:t>S</w:t>
      </w:r>
    </w:p>
    <w:p w:rsidR="00C100E5" w:rsidRDefault="00C100E5" w:rsidP="00E60582">
      <w:pPr>
        <w:pStyle w:val="LegText"/>
      </w:pPr>
      <w:r w:rsidRPr="00C100E5">
        <w:t xml:space="preserve">Auditing Profession Amendment Bill, 2014 </w:t>
      </w:r>
      <w:hyperlink r:id="rId9" w:history="1">
        <w:r w:rsidRPr="00C100E5">
          <w:rPr>
            <w:rStyle w:val="Hyperlink"/>
          </w:rPr>
          <w:t>[B15-2014]</w:t>
        </w:r>
      </w:hyperlink>
    </w:p>
    <w:p w:rsidR="00F64ACE" w:rsidRDefault="00F64ACE" w:rsidP="00F46F28">
      <w:pPr>
        <w:pStyle w:val="LegText"/>
      </w:pPr>
      <w:r w:rsidRPr="00F64ACE">
        <w:t>Maintenance Amendment Bill, 2014</w:t>
      </w:r>
      <w:r>
        <w:t xml:space="preserve"> </w:t>
      </w:r>
      <w:hyperlink r:id="rId10" w:tgtFrame="_blank" w:history="1">
        <w:r w:rsidRPr="00F64ACE">
          <w:rPr>
            <w:color w:val="0000FF"/>
            <w:u w:val="single"/>
          </w:rPr>
          <w:t>[B16-2014]</w:t>
        </w:r>
      </w:hyperlink>
    </w:p>
    <w:p w:rsidR="00C4609D" w:rsidRDefault="00C4609D" w:rsidP="00F46F28">
      <w:pPr>
        <w:pStyle w:val="LegText"/>
      </w:pPr>
      <w:r w:rsidRPr="00C4609D">
        <w:t>Draft Road Accident Fund Amendment Bill, 2014 published for comment</w:t>
      </w:r>
      <w:r>
        <w:t xml:space="preserve"> </w:t>
      </w:r>
      <w:r>
        <w:br/>
        <w:t xml:space="preserve">(GenN 950 in </w:t>
      </w:r>
      <w:r w:rsidRPr="00FF5569">
        <w:rPr>
          <w:i/>
        </w:rPr>
        <w:t>GG</w:t>
      </w:r>
      <w:r>
        <w:t xml:space="preserve"> 38173 of 3 November 2014) (p2)</w:t>
      </w:r>
    </w:p>
    <w:p w:rsidR="00F52362" w:rsidRPr="007E273A" w:rsidRDefault="00F52362" w:rsidP="00F46F28">
      <w:pPr>
        <w:pStyle w:val="LegText"/>
        <w:rPr>
          <w:highlight w:val="lightGray"/>
        </w:rPr>
      </w:pPr>
      <w:r>
        <w:t>Draft</w:t>
      </w:r>
      <w:r w:rsidRPr="00F52362">
        <w:t xml:space="preserve"> private </w:t>
      </w:r>
      <w:r w:rsidR="00635EB1">
        <w:t xml:space="preserve">member's </w:t>
      </w:r>
      <w:r w:rsidRPr="00F52362">
        <w:t>Labour Relations Amendment Bill</w:t>
      </w:r>
      <w:r>
        <w:t>, 2014</w:t>
      </w:r>
      <w:r w:rsidRPr="00C4609D">
        <w:t xml:space="preserve"> published for comment</w:t>
      </w:r>
      <w:r>
        <w:t xml:space="preserve"> </w:t>
      </w:r>
      <w:r>
        <w:br/>
        <w:t xml:space="preserve">(GenN 973 in </w:t>
      </w:r>
      <w:r w:rsidRPr="00FF5569">
        <w:rPr>
          <w:i/>
        </w:rPr>
        <w:t>GG</w:t>
      </w:r>
      <w:r>
        <w:t xml:space="preserve"> 38180 of 5 November</w:t>
      </w:r>
      <w:r w:rsidR="00635EB1">
        <w:t>) (p3)</w:t>
      </w:r>
    </w:p>
    <w:p w:rsidR="00042A95" w:rsidRPr="00957585" w:rsidRDefault="00042A95" w:rsidP="00C100E5">
      <w:pPr>
        <w:pStyle w:val="LegHeadCenteredBold"/>
      </w:pPr>
      <w:r w:rsidRPr="00957585">
        <w:t>PROVINCIAL LEGISLATION</w:t>
      </w:r>
    </w:p>
    <w:p w:rsidR="00F424F6" w:rsidRDefault="00F424F6" w:rsidP="00F424F6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F424F6" w:rsidRDefault="00F424F6" w:rsidP="002A5F47">
      <w:pPr>
        <w:pStyle w:val="LegText"/>
        <w:rPr>
          <w:b/>
        </w:rPr>
      </w:pPr>
      <w:r w:rsidRPr="00FB03F0">
        <w:t>Free State Gambling and Liquor Act 6 of 2010: Draft Free State Liquor Amendment Regulations, 201</w:t>
      </w:r>
      <w:r>
        <w:t>4</w:t>
      </w:r>
      <w:r w:rsidRPr="00FB03F0">
        <w:t xml:space="preserve"> published for comment (PN </w:t>
      </w:r>
      <w:r>
        <w:t>102</w:t>
      </w:r>
      <w:r w:rsidRPr="00FB03F0">
        <w:t xml:space="preserve"> in </w:t>
      </w:r>
      <w:r w:rsidRPr="00FB03F0">
        <w:rPr>
          <w:i/>
        </w:rPr>
        <w:t>PG</w:t>
      </w:r>
      <w:r w:rsidRPr="00FB03F0">
        <w:t xml:space="preserve"> </w:t>
      </w:r>
      <w:r>
        <w:t>70</w:t>
      </w:r>
      <w:r w:rsidRPr="00FB03F0">
        <w:t xml:space="preserve"> of </w:t>
      </w:r>
      <w:r>
        <w:t>31 October</w:t>
      </w:r>
      <w:r w:rsidRPr="00FB03F0">
        <w:t xml:space="preserve"> 201</w:t>
      </w:r>
      <w:r>
        <w:t>4</w:t>
      </w:r>
      <w:r w:rsidRPr="00FB03F0">
        <w:t>) (p2)</w:t>
      </w:r>
    </w:p>
    <w:p w:rsidR="00F424F6" w:rsidRDefault="00F424F6" w:rsidP="002A5F47">
      <w:pPr>
        <w:pStyle w:val="LegText"/>
        <w:rPr>
          <w:b/>
        </w:rPr>
      </w:pPr>
      <w:r w:rsidRPr="00E2142B">
        <w:t xml:space="preserve">Constitution of the Republic of South Africa, 1996 and </w:t>
      </w:r>
      <w:r w:rsidRPr="004555AA">
        <w:t>Local Government: Municipal Systems Act 32 of 2000: Masilonyana Municipality:</w:t>
      </w:r>
      <w:r>
        <w:t xml:space="preserve"> A</w:t>
      </w:r>
      <w:r w:rsidRPr="004555AA">
        <w:t>doption of Standard By-laws: Advertising By-law as published under PN 170 of 9 December 2011; Building Regulation By-law as published under PN</w:t>
      </w:r>
      <w:r w:rsidR="002A5F47">
        <w:t> </w:t>
      </w:r>
      <w:r w:rsidRPr="004555AA">
        <w:t>17</w:t>
      </w:r>
      <w:r>
        <w:t>3</w:t>
      </w:r>
      <w:r w:rsidRPr="004555AA">
        <w:t xml:space="preserve"> of 9 December 2011; Commonage By-law as published under PN 176 of 9 December 2011; Impounding of Animals By-Law as published under PN 192 of 9 December 2011; Dumping and </w:t>
      </w:r>
      <w:r>
        <w:t>L</w:t>
      </w:r>
      <w:r w:rsidRPr="004555AA">
        <w:t>ittering By-law as published under PN 184 of 9 December 2011;</w:t>
      </w:r>
      <w:r>
        <w:t xml:space="preserve"> Pauper Burial By-law as published under PN 174 of 9 December 2011; Property Rates By-law as published under PN 199 of 9 December 2011; Waste Management By-law as published under PN 211 of </w:t>
      </w:r>
      <w:r>
        <w:lastRenderedPageBreak/>
        <w:t>9</w:t>
      </w:r>
      <w:r w:rsidR="00054562">
        <w:t> </w:t>
      </w:r>
      <w:r>
        <w:t xml:space="preserve">December 2011; Tariff Policy By-law as published under </w:t>
      </w:r>
      <w:r w:rsidRPr="004555AA">
        <w:t>PN</w:t>
      </w:r>
      <w:r>
        <w:t xml:space="preserve"> 209 of 9 December 2011; Delegation of Power By-law</w:t>
      </w:r>
      <w:r w:rsidRPr="00E2142B">
        <w:t xml:space="preserve"> </w:t>
      </w:r>
      <w:r>
        <w:t xml:space="preserve">as published under </w:t>
      </w:r>
      <w:r w:rsidRPr="004555AA">
        <w:t>PN</w:t>
      </w:r>
      <w:r>
        <w:t xml:space="preserve"> 181 of 9 December 2011; Standard Fencing By-law as published under </w:t>
      </w:r>
      <w:r w:rsidRPr="004555AA">
        <w:t>PN</w:t>
      </w:r>
      <w:r>
        <w:t xml:space="preserve"> 188 of 9 December 2011; Control of Street Vendors By-law as published under </w:t>
      </w:r>
      <w:r w:rsidRPr="004555AA">
        <w:t>PN</w:t>
      </w:r>
      <w:r w:rsidR="002A5F47">
        <w:t> </w:t>
      </w:r>
      <w:r>
        <w:t xml:space="preserve">179 of 9 December 2011; Child Care By-law as published under </w:t>
      </w:r>
      <w:r w:rsidRPr="004555AA">
        <w:t>PN</w:t>
      </w:r>
      <w:r>
        <w:t xml:space="preserve"> 175 of 9</w:t>
      </w:r>
      <w:r w:rsidR="00054562">
        <w:t> </w:t>
      </w:r>
      <w:r>
        <w:t xml:space="preserve">December 2011; Public Nuisance By-law as published under </w:t>
      </w:r>
      <w:r w:rsidRPr="004555AA">
        <w:t>PN</w:t>
      </w:r>
      <w:r>
        <w:t xml:space="preserve">  178 of 9 December 2011; and Storm Water By-law as published under </w:t>
      </w:r>
      <w:r w:rsidRPr="004555AA">
        <w:t>PN</w:t>
      </w:r>
      <w:r>
        <w:t xml:space="preserve"> 204 of 9 December 2011 </w:t>
      </w:r>
      <w:r w:rsidRPr="004555AA">
        <w:t>published</w:t>
      </w:r>
      <w:r>
        <w:t xml:space="preserve"> </w:t>
      </w:r>
      <w:r w:rsidR="002A5F47">
        <w:br/>
      </w:r>
      <w:r w:rsidRPr="004555AA">
        <w:t>(</w:t>
      </w:r>
      <w:r w:rsidRPr="00E2142B">
        <w:rPr>
          <w:i/>
        </w:rPr>
        <w:t>PG</w:t>
      </w:r>
      <w:r w:rsidRPr="004555AA">
        <w:t xml:space="preserve"> </w:t>
      </w:r>
      <w:r>
        <w:t>71</w:t>
      </w:r>
      <w:r w:rsidRPr="004555AA">
        <w:t xml:space="preserve"> of </w:t>
      </w:r>
      <w:r>
        <w:t>31 October 2014</w:t>
      </w:r>
      <w:r w:rsidRPr="004555AA">
        <w:t>) (p2)</w:t>
      </w:r>
    </w:p>
    <w:p w:rsidR="00F424F6" w:rsidRDefault="00F424F6" w:rsidP="002A5F47">
      <w:pPr>
        <w:pStyle w:val="LegHeadBold"/>
        <w:keepNext/>
        <w:rPr>
          <w:lang w:val="af-ZA"/>
        </w:rPr>
      </w:pPr>
      <w:r>
        <w:rPr>
          <w:lang w:val="af-ZA"/>
        </w:rPr>
        <w:t>GAUTENG</w:t>
      </w:r>
    </w:p>
    <w:p w:rsidR="00F424F6" w:rsidRDefault="00F424F6" w:rsidP="002A5F47">
      <w:pPr>
        <w:pStyle w:val="LegText"/>
        <w:rPr>
          <w:b/>
        </w:rPr>
      </w:pPr>
      <w:r w:rsidRPr="003056CF">
        <w:t xml:space="preserve">Local Government: Municipal Demarcation Act 27 of 1998: </w:t>
      </w:r>
      <w:r>
        <w:t>Representation of voters not a</w:t>
      </w:r>
      <w:r w:rsidRPr="003056CF">
        <w:t xml:space="preserve">ffected by the redetermination of boundaries published </w:t>
      </w:r>
      <w:r w:rsidR="002A5F47">
        <w:br/>
      </w:r>
      <w:r w:rsidRPr="003056CF">
        <w:t>(</w:t>
      </w:r>
      <w:r>
        <w:t>Gen</w:t>
      </w:r>
      <w:r w:rsidRPr="003056CF">
        <w:t xml:space="preserve">N </w:t>
      </w:r>
      <w:r>
        <w:t>3643</w:t>
      </w:r>
      <w:r w:rsidRPr="003056CF">
        <w:t xml:space="preserve"> in </w:t>
      </w:r>
      <w:r w:rsidRPr="00873375">
        <w:rPr>
          <w:i/>
        </w:rPr>
        <w:t>PG</w:t>
      </w:r>
      <w:r w:rsidRPr="003056CF">
        <w:t xml:space="preserve"> </w:t>
      </w:r>
      <w:r>
        <w:t>314</w:t>
      </w:r>
      <w:r w:rsidRPr="003056CF">
        <w:t xml:space="preserve"> of </w:t>
      </w:r>
      <w:r>
        <w:t>3 November</w:t>
      </w:r>
      <w:r w:rsidRPr="003056CF">
        <w:t xml:space="preserve"> 2014) (p3)</w:t>
      </w:r>
    </w:p>
    <w:p w:rsidR="002C44B6" w:rsidRDefault="002C44B6" w:rsidP="002C44B6">
      <w:pPr>
        <w:pStyle w:val="LegHeadBold"/>
        <w:rPr>
          <w:lang w:val="af-ZA"/>
        </w:rPr>
      </w:pPr>
      <w:r w:rsidRPr="00957585">
        <w:rPr>
          <w:lang w:val="af-ZA"/>
        </w:rPr>
        <w:t>KWAZULU-NATAL</w:t>
      </w:r>
    </w:p>
    <w:p w:rsidR="009C7FAC" w:rsidRPr="009D41CF" w:rsidRDefault="009C7FAC" w:rsidP="00054562">
      <w:pPr>
        <w:pStyle w:val="LegText"/>
        <w:rPr>
          <w:b/>
        </w:rPr>
      </w:pPr>
      <w:r w:rsidRPr="009D41CF">
        <w:t xml:space="preserve">Disaster Management Act 57 of 2002: Harry Gwala District Municipality: Declaration of local state of disaster published (MN 143 in </w:t>
      </w:r>
      <w:r w:rsidRPr="009D41CF">
        <w:rPr>
          <w:i/>
        </w:rPr>
        <w:t>PG</w:t>
      </w:r>
      <w:r w:rsidRPr="009D41CF">
        <w:t xml:space="preserve"> 1263 of 31 October 2014) (p2)</w:t>
      </w:r>
    </w:p>
    <w:p w:rsidR="009C7FAC" w:rsidRDefault="009C7FAC" w:rsidP="00054562">
      <w:pPr>
        <w:pStyle w:val="LegText"/>
        <w:rPr>
          <w:b/>
        </w:rPr>
      </w:pPr>
      <w:r w:rsidRPr="009D41CF">
        <w:t>Local Government: Municipal Structures Act 117 of 1998: Determination of the number of</w:t>
      </w:r>
      <w:r>
        <w:t xml:space="preserve"> councillors of municipalities </w:t>
      </w:r>
      <w:r w:rsidRPr="00F00999">
        <w:t>published (</w:t>
      </w:r>
      <w:r>
        <w:t>M</w:t>
      </w:r>
      <w:r w:rsidRPr="00F00999">
        <w:t xml:space="preserve">N </w:t>
      </w:r>
      <w:r>
        <w:t>144</w:t>
      </w:r>
      <w:r w:rsidRPr="00F00999">
        <w:t xml:space="preserve"> in </w:t>
      </w:r>
      <w:r w:rsidRPr="00F00999">
        <w:rPr>
          <w:i/>
        </w:rPr>
        <w:t xml:space="preserve">PG </w:t>
      </w:r>
      <w:r w:rsidRPr="00F00999">
        <w:t>1</w:t>
      </w:r>
      <w:r>
        <w:t>264</w:t>
      </w:r>
      <w:r w:rsidRPr="00F00999">
        <w:t xml:space="preserve"> of 3</w:t>
      </w:r>
      <w:r>
        <w:t>1</w:t>
      </w:r>
      <w:r w:rsidRPr="00F00999">
        <w:t xml:space="preserve"> October 2014) (p3)</w:t>
      </w:r>
    </w:p>
    <w:p w:rsidR="009C7FAC" w:rsidRPr="009C7FAC" w:rsidRDefault="009C7FAC" w:rsidP="00054562">
      <w:pPr>
        <w:pStyle w:val="LegText"/>
        <w:rPr>
          <w:b/>
        </w:rPr>
      </w:pPr>
      <w:r w:rsidRPr="00825833">
        <w:t>Constitution of the Republic of South Africa, 1996 and Local Government: Municipal Systems Act 32 of 2000: uMhlathuze Municipality: Amendment to the Swimming Pool By-laws</w:t>
      </w:r>
      <w:r>
        <w:t xml:space="preserve"> as published under Notice 19 in </w:t>
      </w:r>
      <w:r>
        <w:rPr>
          <w:i/>
        </w:rPr>
        <w:t xml:space="preserve">PG </w:t>
      </w:r>
      <w:r>
        <w:t>6113 of 4 July 2002</w:t>
      </w:r>
      <w:r w:rsidRPr="00825833">
        <w:t>; Public Libraries By-laws</w:t>
      </w:r>
      <w:r>
        <w:t xml:space="preserve"> as published under Notice 9 in </w:t>
      </w:r>
      <w:r>
        <w:rPr>
          <w:i/>
        </w:rPr>
        <w:t xml:space="preserve">PG </w:t>
      </w:r>
      <w:r>
        <w:t>6096 of 11 April 2002</w:t>
      </w:r>
      <w:r w:rsidRPr="00825833">
        <w:t>;</w:t>
      </w:r>
      <w:r>
        <w:t xml:space="preserve"> </w:t>
      </w:r>
      <w:r w:rsidRPr="00825833">
        <w:t>Water Services By-laws</w:t>
      </w:r>
      <w:r>
        <w:t xml:space="preserve"> as published under Notice 11 in </w:t>
      </w:r>
      <w:r>
        <w:rPr>
          <w:i/>
        </w:rPr>
        <w:t xml:space="preserve">PG </w:t>
      </w:r>
      <w:r>
        <w:t xml:space="preserve">6021 of 26 April 2001; </w:t>
      </w:r>
      <w:r w:rsidRPr="00825833">
        <w:t xml:space="preserve">and Credit Control and Debt Collection By-laws </w:t>
      </w:r>
      <w:r>
        <w:t xml:space="preserve">as published under Notice 22 in </w:t>
      </w:r>
      <w:r>
        <w:rPr>
          <w:i/>
        </w:rPr>
        <w:t xml:space="preserve">PG </w:t>
      </w:r>
      <w:r>
        <w:t xml:space="preserve">6114 of 11 July 2002 </w:t>
      </w:r>
      <w:r w:rsidRPr="00825833">
        <w:t xml:space="preserve">published </w:t>
      </w:r>
      <w:r>
        <w:br/>
      </w:r>
      <w:r w:rsidRPr="00825833">
        <w:t xml:space="preserve">(MNs 148-151 in </w:t>
      </w:r>
      <w:r w:rsidRPr="00825833">
        <w:rPr>
          <w:i/>
        </w:rPr>
        <w:t xml:space="preserve">PG </w:t>
      </w:r>
      <w:r w:rsidRPr="00825833">
        <w:t>1265 of 6 November 2014) (pp 13, 14, 15 &amp; 17)</w:t>
      </w:r>
    </w:p>
    <w:p w:rsidR="00183C6A" w:rsidRDefault="00183C6A" w:rsidP="00183C6A">
      <w:pPr>
        <w:pStyle w:val="LegHeadBold"/>
      </w:pPr>
      <w:r>
        <w:t>LIMPOPO</w:t>
      </w:r>
    </w:p>
    <w:p w:rsidR="00183C6A" w:rsidRDefault="00183C6A" w:rsidP="00183C6A">
      <w:pPr>
        <w:pStyle w:val="LegText"/>
      </w:pPr>
      <w:r w:rsidRPr="006C40C3">
        <w:t xml:space="preserve">National Environmental Management: Protected Areas Act 57 of 2003: Correction notice: </w:t>
      </w:r>
      <w:r>
        <w:t xml:space="preserve">Declaration of various land </w:t>
      </w:r>
      <w:r w:rsidR="00054562">
        <w:t>parcels</w:t>
      </w:r>
      <w:r>
        <w:t xml:space="preserve"> as nature reserves as published under </w:t>
      </w:r>
      <w:r w:rsidRPr="006C40C3">
        <w:t xml:space="preserve">PN 1 in </w:t>
      </w:r>
      <w:r w:rsidRPr="006C40C3">
        <w:rPr>
          <w:i/>
        </w:rPr>
        <w:t>PG</w:t>
      </w:r>
      <w:r w:rsidRPr="006C40C3">
        <w:t xml:space="preserve"> 2319 of 25 February 2014</w:t>
      </w:r>
      <w:r>
        <w:t xml:space="preserve"> and </w:t>
      </w:r>
      <w:r w:rsidRPr="006C40C3">
        <w:t xml:space="preserve">PN 5 in </w:t>
      </w:r>
      <w:r w:rsidRPr="006C40C3">
        <w:rPr>
          <w:i/>
        </w:rPr>
        <w:t>PG</w:t>
      </w:r>
      <w:r w:rsidRPr="006C40C3">
        <w:t xml:space="preserve"> 2341 of 10 April 2014</w:t>
      </w:r>
      <w:r>
        <w:t xml:space="preserve"> corrected </w:t>
      </w:r>
      <w:r>
        <w:br/>
        <w:t xml:space="preserve">(PN 10 in </w:t>
      </w:r>
      <w:r w:rsidRPr="006C40C3">
        <w:rPr>
          <w:i/>
        </w:rPr>
        <w:t>PG</w:t>
      </w:r>
      <w:r>
        <w:t xml:space="preserve"> 2436 of 31 October 2014) (p3)</w:t>
      </w:r>
    </w:p>
    <w:p w:rsidR="00E61E81" w:rsidRDefault="00E61E81" w:rsidP="00E61E81">
      <w:pPr>
        <w:pStyle w:val="LegHeadBold"/>
        <w:rPr>
          <w:lang w:val="af-ZA"/>
        </w:rPr>
      </w:pPr>
      <w:r w:rsidRPr="00957585">
        <w:rPr>
          <w:lang w:val="af-ZA"/>
        </w:rPr>
        <w:t>MPUMALANGA</w:t>
      </w:r>
    </w:p>
    <w:p w:rsidR="009C7FAC" w:rsidRPr="009D41CF" w:rsidRDefault="009C7FAC" w:rsidP="00054562">
      <w:pPr>
        <w:pStyle w:val="LegText"/>
        <w:rPr>
          <w:b/>
        </w:rPr>
      </w:pPr>
      <w:r w:rsidRPr="009D41CF">
        <w:t xml:space="preserve">National Road Traffic Act 93 of 1996: Notice of registration of testing station of Vteq Witbank Testing Station as a Grade 'A' testing station and authority to appoint </w:t>
      </w:r>
      <w:r>
        <w:t xml:space="preserve">examiners of vehicles published </w:t>
      </w:r>
      <w:r w:rsidRPr="009D41CF">
        <w:t xml:space="preserve">(GenN 548 in </w:t>
      </w:r>
      <w:r w:rsidRPr="009D41CF">
        <w:rPr>
          <w:i/>
        </w:rPr>
        <w:t xml:space="preserve">PG </w:t>
      </w:r>
      <w:r w:rsidRPr="009D41CF">
        <w:t>2380 of 31 October 2014) (p3)</w:t>
      </w:r>
    </w:p>
    <w:p w:rsidR="009C7FAC" w:rsidRPr="009C7FAC" w:rsidRDefault="009C7FAC" w:rsidP="00054562">
      <w:pPr>
        <w:pStyle w:val="LegText"/>
        <w:rPr>
          <w:b/>
        </w:rPr>
      </w:pPr>
      <w:r w:rsidRPr="009D41CF">
        <w:t>Local Government: Municipal Systems Act 32 of 2000: DR JS Moroka Local Municipality: Public</w:t>
      </w:r>
      <w:r w:rsidR="00054562">
        <w:t> </w:t>
      </w:r>
      <w:r w:rsidRPr="009D41CF">
        <w:t>notice of Tariff By-law and Indigen</w:t>
      </w:r>
      <w:r>
        <w:t xml:space="preserve">t By-law published for comment </w:t>
      </w:r>
      <w:r>
        <w:br/>
      </w:r>
      <w:r w:rsidRPr="009D41CF">
        <w:t xml:space="preserve">(GenN 563 in </w:t>
      </w:r>
      <w:r w:rsidRPr="009D41CF">
        <w:rPr>
          <w:i/>
        </w:rPr>
        <w:t xml:space="preserve">PG </w:t>
      </w:r>
      <w:r w:rsidRPr="009D41CF">
        <w:t>2383 of 3 November 2014) (p3)</w:t>
      </w:r>
    </w:p>
    <w:p w:rsidR="002C44B6" w:rsidRDefault="002C44B6" w:rsidP="002C44B6">
      <w:pPr>
        <w:pStyle w:val="LegHeadBold"/>
        <w:rPr>
          <w:lang w:val="af-ZA"/>
        </w:rPr>
      </w:pPr>
      <w:r w:rsidRPr="00957585">
        <w:rPr>
          <w:lang w:val="af-ZA"/>
        </w:rPr>
        <w:t>NORTHERN CAPE</w:t>
      </w:r>
    </w:p>
    <w:p w:rsidR="009C7FAC" w:rsidRPr="009C7FAC" w:rsidRDefault="009C7FAC" w:rsidP="00054562">
      <w:pPr>
        <w:pStyle w:val="LegText"/>
        <w:rPr>
          <w:b/>
        </w:rPr>
      </w:pPr>
      <w:r w:rsidRPr="009D41CF">
        <w:t>Constitution of the Republic of South Africa, 1996 and Local Government: Municipal Systems Act 32 of 2000: Phokwane Local Municipality:</w:t>
      </w:r>
      <w:r>
        <w:t xml:space="preserve"> </w:t>
      </w:r>
      <w:r w:rsidRPr="009D41CF">
        <w:t>Health By-laws for the operati</w:t>
      </w:r>
      <w:r>
        <w:t xml:space="preserve">on and management of initiation </w:t>
      </w:r>
      <w:r w:rsidRPr="009D41CF">
        <w:t>schools published</w:t>
      </w:r>
      <w:r>
        <w:t xml:space="preserve"> </w:t>
      </w:r>
      <w:r w:rsidRPr="009D41CF">
        <w:t xml:space="preserve">(GenN 135 in </w:t>
      </w:r>
      <w:r w:rsidRPr="009D41CF">
        <w:rPr>
          <w:i/>
        </w:rPr>
        <w:t xml:space="preserve">PG </w:t>
      </w:r>
      <w:r w:rsidRPr="009D41CF">
        <w:t>1850 of 3 November 2014) (p3)</w:t>
      </w:r>
    </w:p>
    <w:p w:rsidR="00183C6A" w:rsidRDefault="00183C6A" w:rsidP="00183C6A">
      <w:pPr>
        <w:pStyle w:val="LegHeadBold"/>
      </w:pPr>
      <w:r>
        <w:t>WESTERN CAPE</w:t>
      </w:r>
    </w:p>
    <w:p w:rsidR="00183C6A" w:rsidRDefault="00183C6A" w:rsidP="00183C6A">
      <w:pPr>
        <w:pStyle w:val="LegText"/>
      </w:pPr>
      <w:r w:rsidRPr="00334F99">
        <w:t xml:space="preserve">Local Government: Municipal </w:t>
      </w:r>
      <w:r>
        <w:t>Systems</w:t>
      </w:r>
      <w:r w:rsidRPr="00334F99">
        <w:t xml:space="preserve"> Act </w:t>
      </w:r>
      <w:r>
        <w:t>32</w:t>
      </w:r>
      <w:r w:rsidRPr="00334F99">
        <w:t xml:space="preserve"> of </w:t>
      </w:r>
      <w:r>
        <w:t xml:space="preserve">2000 and </w:t>
      </w:r>
      <w:r w:rsidRPr="006C40C3">
        <w:t>National Environmental Management: Integrated Coastal Management Act 24 of 2008</w:t>
      </w:r>
      <w:r>
        <w:t xml:space="preserve">: City of Cape Town </w:t>
      </w:r>
      <w:r w:rsidRPr="00334F99">
        <w:t>:</w:t>
      </w:r>
      <w:r>
        <w:t xml:space="preserve"> Notice of Draft Coastal </w:t>
      </w:r>
      <w:r>
        <w:lastRenderedPageBreak/>
        <w:t>Management Programme published for comment</w:t>
      </w:r>
      <w:r w:rsidRPr="00334F99">
        <w:t xml:space="preserve"> </w:t>
      </w:r>
      <w:r w:rsidR="00054562">
        <w:br/>
      </w:r>
      <w:r w:rsidRPr="00334F99">
        <w:t>(</w:t>
      </w:r>
      <w:r>
        <w:t>LAN</w:t>
      </w:r>
      <w:r w:rsidRPr="00334F99">
        <w:t xml:space="preserve"> </w:t>
      </w:r>
      <w:r>
        <w:t>51796</w:t>
      </w:r>
      <w:r w:rsidRPr="00334F99">
        <w:t xml:space="preserve"> in </w:t>
      </w:r>
      <w:r w:rsidRPr="00334F99">
        <w:rPr>
          <w:i/>
        </w:rPr>
        <w:t>PG</w:t>
      </w:r>
      <w:r w:rsidRPr="00334F99">
        <w:t xml:space="preserve"> </w:t>
      </w:r>
      <w:r>
        <w:t>7324</w:t>
      </w:r>
      <w:r w:rsidRPr="00334F99">
        <w:t xml:space="preserve"> of </w:t>
      </w:r>
      <w:r>
        <w:t>31 October</w:t>
      </w:r>
      <w:r w:rsidRPr="00334F99">
        <w:t xml:space="preserve"> 201</w:t>
      </w:r>
      <w:r>
        <w:t>4</w:t>
      </w:r>
      <w:r w:rsidRPr="00334F99">
        <w:t>) (p</w:t>
      </w:r>
      <w:r>
        <w:t>1829</w:t>
      </w:r>
      <w:r w:rsidRPr="00334F99">
        <w:t>)</w:t>
      </w:r>
    </w:p>
    <w:p w:rsidR="00924A87" w:rsidRPr="00E74068" w:rsidRDefault="00042A95" w:rsidP="00D00DF0">
      <w:pPr>
        <w:pStyle w:val="LegHeadCenteredBoldItalic"/>
      </w:pPr>
      <w:r w:rsidRPr="00957585">
        <w:t xml:space="preserve">This information is also available on the daily legalbrief at </w:t>
      </w:r>
      <w:hyperlink r:id="rId11" w:history="1">
        <w:r w:rsidRPr="00957585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80" w:rsidRDefault="00F95180" w:rsidP="009451BF">
      <w:r>
        <w:separator/>
      </w:r>
    </w:p>
    <w:p w:rsidR="00F95180" w:rsidRDefault="00F95180"/>
  </w:endnote>
  <w:endnote w:type="continuationSeparator" w:id="1">
    <w:p w:rsidR="00F95180" w:rsidRDefault="00F95180" w:rsidP="009451BF">
      <w:r>
        <w:continuationSeparator/>
      </w:r>
    </w:p>
    <w:p w:rsidR="00F95180" w:rsidRDefault="00F951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80" w:rsidRDefault="00F95180" w:rsidP="001106E9">
    <w:pPr>
      <w:ind w:left="-187" w:right="72"/>
      <w:jc w:val="center"/>
      <w:rPr>
        <w:sz w:val="16"/>
        <w:lang w:val="en-GB"/>
      </w:rPr>
    </w:pPr>
  </w:p>
  <w:p w:rsidR="00F95180" w:rsidRDefault="00F95180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95180" w:rsidRPr="00BC7D59" w:rsidRDefault="00F95180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95180" w:rsidRPr="00BC7D59" w:rsidRDefault="00F95180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F95180" w:rsidRPr="00BC7D59" w:rsidRDefault="00F95180" w:rsidP="0035299D">
    <w:pPr>
      <w:ind w:left="-182" w:right="74"/>
      <w:jc w:val="center"/>
      <w:rPr>
        <w:sz w:val="16"/>
        <w:lang w:val="en-GB"/>
      </w:rPr>
    </w:pPr>
  </w:p>
  <w:p w:rsidR="00F95180" w:rsidRPr="00BC7D59" w:rsidRDefault="00F9518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F95180" w:rsidRPr="00BC7D59" w:rsidRDefault="00F9518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80" w:rsidRDefault="00F95180" w:rsidP="00505AF8">
    <w:pPr>
      <w:ind w:left="-187" w:right="72"/>
      <w:jc w:val="center"/>
      <w:rPr>
        <w:sz w:val="16"/>
        <w:lang w:val="en-GB"/>
      </w:rPr>
    </w:pPr>
  </w:p>
  <w:p w:rsidR="00F95180" w:rsidRDefault="00F95180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95180" w:rsidRPr="00BC7D59" w:rsidRDefault="00F95180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95180" w:rsidRPr="00BC7D59" w:rsidRDefault="00F95180">
    <w:pPr>
      <w:spacing w:line="19" w:lineRule="exact"/>
      <w:ind w:left="-182" w:right="74"/>
      <w:jc w:val="center"/>
      <w:rPr>
        <w:sz w:val="18"/>
        <w:lang w:val="en-GB"/>
      </w:rPr>
    </w:pPr>
  </w:p>
  <w:p w:rsidR="00F95180" w:rsidRPr="00BC7D59" w:rsidRDefault="00F95180">
    <w:pPr>
      <w:ind w:left="-182" w:right="74"/>
      <w:jc w:val="center"/>
      <w:rPr>
        <w:sz w:val="16"/>
        <w:lang w:val="en-GB"/>
      </w:rPr>
    </w:pPr>
  </w:p>
  <w:p w:rsidR="00F95180" w:rsidRPr="00BC7D59" w:rsidRDefault="00F95180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F95180" w:rsidRPr="00BC7D59" w:rsidRDefault="00F95180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80" w:rsidRDefault="00F95180" w:rsidP="009451BF">
      <w:r>
        <w:separator/>
      </w:r>
    </w:p>
    <w:p w:rsidR="00F95180" w:rsidRDefault="00F95180"/>
  </w:footnote>
  <w:footnote w:type="continuationSeparator" w:id="1">
    <w:p w:rsidR="00F95180" w:rsidRDefault="00F95180" w:rsidP="009451BF">
      <w:r>
        <w:continuationSeparator/>
      </w:r>
    </w:p>
    <w:p w:rsidR="00F95180" w:rsidRDefault="00F95180"/>
  </w:footnote>
  <w:footnote w:id="2">
    <w:p w:rsidR="00F95180" w:rsidRDefault="00F95180" w:rsidP="00F64ACE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Pr="00F64ACE">
        <w:t>Wysigingswet op Huurbehuising 35 van 2014</w:t>
      </w:r>
    </w:p>
  </w:footnote>
  <w:footnote w:id="3">
    <w:p w:rsidR="00F95180" w:rsidRDefault="00F95180" w:rsidP="00B72C42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Pr="00B72C42">
        <w:t>Previously 'Further Education and Training Colleges Act'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80" w:rsidRPr="00BC7D59" w:rsidRDefault="00F95180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F95180" w:rsidRPr="00BC7D59" w:rsidRDefault="00F95180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AC61CC">
      <w:rPr>
        <w:rStyle w:val="PageNumber"/>
        <w:noProof/>
      </w:rPr>
      <w:t>4</w:t>
    </w:r>
    <w:r w:rsidRPr="00BC7D59">
      <w:rPr>
        <w:rStyle w:val="PageNumber"/>
      </w:rPr>
      <w:fldChar w:fldCharType="end"/>
    </w:r>
  </w:p>
  <w:p w:rsidR="00F95180" w:rsidRDefault="00F95180"/>
  <w:p w:rsidR="00F95180" w:rsidRDefault="00F951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6A55"/>
    <w:rsid w:val="000D720E"/>
    <w:rsid w:val="000D76BD"/>
    <w:rsid w:val="000E0623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455"/>
    <w:rsid w:val="00141F76"/>
    <w:rsid w:val="001428C9"/>
    <w:rsid w:val="0014305F"/>
    <w:rsid w:val="00143D6E"/>
    <w:rsid w:val="001440B1"/>
    <w:rsid w:val="0014413A"/>
    <w:rsid w:val="0014490A"/>
    <w:rsid w:val="00145AD1"/>
    <w:rsid w:val="00146050"/>
    <w:rsid w:val="001464BA"/>
    <w:rsid w:val="00146663"/>
    <w:rsid w:val="001466A9"/>
    <w:rsid w:val="001468D5"/>
    <w:rsid w:val="00146D3C"/>
    <w:rsid w:val="00147163"/>
    <w:rsid w:val="0014728F"/>
    <w:rsid w:val="00147781"/>
    <w:rsid w:val="00147C3F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3C6A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CC4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94"/>
    <w:rsid w:val="001C46D2"/>
    <w:rsid w:val="001C5197"/>
    <w:rsid w:val="001C5441"/>
    <w:rsid w:val="001C5B13"/>
    <w:rsid w:val="001C5D41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419"/>
    <w:rsid w:val="001E3662"/>
    <w:rsid w:val="001E3CB3"/>
    <w:rsid w:val="001E3EEA"/>
    <w:rsid w:val="001E4944"/>
    <w:rsid w:val="001E56ED"/>
    <w:rsid w:val="001E57C7"/>
    <w:rsid w:val="001E59A7"/>
    <w:rsid w:val="001E5B5D"/>
    <w:rsid w:val="001E6418"/>
    <w:rsid w:val="001E658E"/>
    <w:rsid w:val="001E7301"/>
    <w:rsid w:val="001E74A1"/>
    <w:rsid w:val="001E794B"/>
    <w:rsid w:val="001F05E4"/>
    <w:rsid w:val="001F0B95"/>
    <w:rsid w:val="001F14C8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C1D"/>
    <w:rsid w:val="00203AD8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23F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856"/>
    <w:rsid w:val="00246070"/>
    <w:rsid w:val="00246BD4"/>
    <w:rsid w:val="00250070"/>
    <w:rsid w:val="002504BC"/>
    <w:rsid w:val="00250543"/>
    <w:rsid w:val="00250827"/>
    <w:rsid w:val="00251038"/>
    <w:rsid w:val="00252636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439"/>
    <w:rsid w:val="002660EF"/>
    <w:rsid w:val="002662AE"/>
    <w:rsid w:val="00266FFF"/>
    <w:rsid w:val="0026779C"/>
    <w:rsid w:val="00267D16"/>
    <w:rsid w:val="00267EFD"/>
    <w:rsid w:val="002701B3"/>
    <w:rsid w:val="00270AE4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10C"/>
    <w:rsid w:val="002864AD"/>
    <w:rsid w:val="002866D2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6B"/>
    <w:rsid w:val="002C306D"/>
    <w:rsid w:val="002C3535"/>
    <w:rsid w:val="002C3BD6"/>
    <w:rsid w:val="002C3C8C"/>
    <w:rsid w:val="002C3CC8"/>
    <w:rsid w:val="002C3F42"/>
    <w:rsid w:val="002C433C"/>
    <w:rsid w:val="002C44B6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5AA"/>
    <w:rsid w:val="003936BF"/>
    <w:rsid w:val="0039397F"/>
    <w:rsid w:val="00394CD9"/>
    <w:rsid w:val="00394FF2"/>
    <w:rsid w:val="00395001"/>
    <w:rsid w:val="00395605"/>
    <w:rsid w:val="00395CD3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E66"/>
    <w:rsid w:val="003B4E6E"/>
    <w:rsid w:val="003B5D93"/>
    <w:rsid w:val="003B6695"/>
    <w:rsid w:val="003B6D9F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CBF"/>
    <w:rsid w:val="003F7D86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4DD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FC6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6985"/>
    <w:rsid w:val="004B69D9"/>
    <w:rsid w:val="004B6A06"/>
    <w:rsid w:val="004C0365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2C24"/>
    <w:rsid w:val="004E3240"/>
    <w:rsid w:val="004E342B"/>
    <w:rsid w:val="004E3A03"/>
    <w:rsid w:val="004E3C47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1C9A"/>
    <w:rsid w:val="00501D26"/>
    <w:rsid w:val="00501FD4"/>
    <w:rsid w:val="0050265C"/>
    <w:rsid w:val="0050280D"/>
    <w:rsid w:val="0050377E"/>
    <w:rsid w:val="00503B63"/>
    <w:rsid w:val="00504BCF"/>
    <w:rsid w:val="00504D5C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A48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2796"/>
    <w:rsid w:val="005538A2"/>
    <w:rsid w:val="00553AB9"/>
    <w:rsid w:val="005550A8"/>
    <w:rsid w:val="005568A4"/>
    <w:rsid w:val="00557A0D"/>
    <w:rsid w:val="005602EA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31B"/>
    <w:rsid w:val="005A6D1A"/>
    <w:rsid w:val="005A766D"/>
    <w:rsid w:val="005A7FD6"/>
    <w:rsid w:val="005B0101"/>
    <w:rsid w:val="005B017B"/>
    <w:rsid w:val="005B0333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5F8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2CB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9BC"/>
    <w:rsid w:val="006D4CA9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878"/>
    <w:rsid w:val="006F6A1B"/>
    <w:rsid w:val="006F748C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6BC"/>
    <w:rsid w:val="00720F1C"/>
    <w:rsid w:val="00721A5C"/>
    <w:rsid w:val="007224FD"/>
    <w:rsid w:val="00722545"/>
    <w:rsid w:val="00722992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806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7822"/>
    <w:rsid w:val="00790889"/>
    <w:rsid w:val="00791608"/>
    <w:rsid w:val="00791DF8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2F74"/>
    <w:rsid w:val="007D39C3"/>
    <w:rsid w:val="007D3DD9"/>
    <w:rsid w:val="007D45F8"/>
    <w:rsid w:val="007D4868"/>
    <w:rsid w:val="007D4D6B"/>
    <w:rsid w:val="007D5B8F"/>
    <w:rsid w:val="007D5BC5"/>
    <w:rsid w:val="007D69B0"/>
    <w:rsid w:val="007D69DC"/>
    <w:rsid w:val="007D7A7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C3C"/>
    <w:rsid w:val="00817C88"/>
    <w:rsid w:val="00817D3D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FB"/>
    <w:rsid w:val="008657C9"/>
    <w:rsid w:val="00865AC4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10"/>
    <w:rsid w:val="008742E9"/>
    <w:rsid w:val="00874462"/>
    <w:rsid w:val="00875F40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50"/>
    <w:rsid w:val="008904EA"/>
    <w:rsid w:val="00891114"/>
    <w:rsid w:val="00891CC4"/>
    <w:rsid w:val="00892065"/>
    <w:rsid w:val="00892A40"/>
    <w:rsid w:val="00893431"/>
    <w:rsid w:val="00893606"/>
    <w:rsid w:val="00893A12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76A"/>
    <w:rsid w:val="008B2916"/>
    <w:rsid w:val="008B2DE5"/>
    <w:rsid w:val="008B3FAE"/>
    <w:rsid w:val="008B3FCC"/>
    <w:rsid w:val="008B4148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2EF"/>
    <w:rsid w:val="008F5C17"/>
    <w:rsid w:val="008F6759"/>
    <w:rsid w:val="008F6B74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AEC"/>
    <w:rsid w:val="00947E6B"/>
    <w:rsid w:val="00947E82"/>
    <w:rsid w:val="00947E84"/>
    <w:rsid w:val="0095086C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994"/>
    <w:rsid w:val="00964C0F"/>
    <w:rsid w:val="009650DC"/>
    <w:rsid w:val="00965223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3AA"/>
    <w:rsid w:val="00983614"/>
    <w:rsid w:val="0098371D"/>
    <w:rsid w:val="00983C0A"/>
    <w:rsid w:val="00983C17"/>
    <w:rsid w:val="009840DC"/>
    <w:rsid w:val="009851D7"/>
    <w:rsid w:val="00985585"/>
    <w:rsid w:val="00985D6F"/>
    <w:rsid w:val="00986541"/>
    <w:rsid w:val="00986D97"/>
    <w:rsid w:val="00990552"/>
    <w:rsid w:val="009905AF"/>
    <w:rsid w:val="00990E57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1F2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1DD"/>
    <w:rsid w:val="009D0291"/>
    <w:rsid w:val="009D0A64"/>
    <w:rsid w:val="009D0BD4"/>
    <w:rsid w:val="009D0D9F"/>
    <w:rsid w:val="009D1BD3"/>
    <w:rsid w:val="009D22FC"/>
    <w:rsid w:val="009D3155"/>
    <w:rsid w:val="009D31F8"/>
    <w:rsid w:val="009D39F8"/>
    <w:rsid w:val="009D3B22"/>
    <w:rsid w:val="009D3F1D"/>
    <w:rsid w:val="009D4791"/>
    <w:rsid w:val="009D4870"/>
    <w:rsid w:val="009D50D6"/>
    <w:rsid w:val="009D63D1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80"/>
    <w:rsid w:val="00A55A4A"/>
    <w:rsid w:val="00A56236"/>
    <w:rsid w:val="00A565F4"/>
    <w:rsid w:val="00A56A53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28A3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181"/>
    <w:rsid w:val="00AF007A"/>
    <w:rsid w:val="00AF04D4"/>
    <w:rsid w:val="00AF05D3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166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0860"/>
    <w:rsid w:val="00B30866"/>
    <w:rsid w:val="00B30C2D"/>
    <w:rsid w:val="00B31B54"/>
    <w:rsid w:val="00B32513"/>
    <w:rsid w:val="00B32589"/>
    <w:rsid w:val="00B325B8"/>
    <w:rsid w:val="00B32D01"/>
    <w:rsid w:val="00B33CD8"/>
    <w:rsid w:val="00B33E20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25E"/>
    <w:rsid w:val="00B475D7"/>
    <w:rsid w:val="00B4787A"/>
    <w:rsid w:val="00B50060"/>
    <w:rsid w:val="00B50927"/>
    <w:rsid w:val="00B50A77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4D25"/>
    <w:rsid w:val="00BF5278"/>
    <w:rsid w:val="00BF597D"/>
    <w:rsid w:val="00BF5D55"/>
    <w:rsid w:val="00BF5EEA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454"/>
    <w:rsid w:val="00C03459"/>
    <w:rsid w:val="00C03AB5"/>
    <w:rsid w:val="00C049E2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0E5"/>
    <w:rsid w:val="00C1026D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B18"/>
    <w:rsid w:val="00C45944"/>
    <w:rsid w:val="00C45D76"/>
    <w:rsid w:val="00C45F1D"/>
    <w:rsid w:val="00C4609D"/>
    <w:rsid w:val="00C46247"/>
    <w:rsid w:val="00C46B26"/>
    <w:rsid w:val="00C47587"/>
    <w:rsid w:val="00C47AEF"/>
    <w:rsid w:val="00C50073"/>
    <w:rsid w:val="00C50AD1"/>
    <w:rsid w:val="00C50B11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2178"/>
    <w:rsid w:val="00CA276A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1EA3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66D"/>
    <w:rsid w:val="00CB66A7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013"/>
    <w:rsid w:val="00D00446"/>
    <w:rsid w:val="00D00DF0"/>
    <w:rsid w:val="00D01A41"/>
    <w:rsid w:val="00D01ED3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954"/>
    <w:rsid w:val="00D43F92"/>
    <w:rsid w:val="00D442D7"/>
    <w:rsid w:val="00D44FBB"/>
    <w:rsid w:val="00D4546E"/>
    <w:rsid w:val="00D45770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30D"/>
    <w:rsid w:val="00D635BA"/>
    <w:rsid w:val="00D636A9"/>
    <w:rsid w:val="00D63841"/>
    <w:rsid w:val="00D64238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2F3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A5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60D"/>
    <w:rsid w:val="00DA2819"/>
    <w:rsid w:val="00DA2957"/>
    <w:rsid w:val="00DA2FB8"/>
    <w:rsid w:val="00DA3314"/>
    <w:rsid w:val="00DA4BC1"/>
    <w:rsid w:val="00DA514C"/>
    <w:rsid w:val="00DA5580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DBB"/>
    <w:rsid w:val="00DA79AE"/>
    <w:rsid w:val="00DA7B54"/>
    <w:rsid w:val="00DA7E4B"/>
    <w:rsid w:val="00DA7E57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AAE"/>
    <w:rsid w:val="00DC1586"/>
    <w:rsid w:val="00DC179E"/>
    <w:rsid w:val="00DC25DC"/>
    <w:rsid w:val="00DC3058"/>
    <w:rsid w:val="00DC3B72"/>
    <w:rsid w:val="00DC415A"/>
    <w:rsid w:val="00DC4E63"/>
    <w:rsid w:val="00DC5576"/>
    <w:rsid w:val="00DC5D8D"/>
    <w:rsid w:val="00DC6457"/>
    <w:rsid w:val="00DC6CE9"/>
    <w:rsid w:val="00DC6ED0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DA"/>
    <w:rsid w:val="00DF4EEB"/>
    <w:rsid w:val="00DF4FAA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19B"/>
    <w:rsid w:val="00E0266C"/>
    <w:rsid w:val="00E03B75"/>
    <w:rsid w:val="00E041E2"/>
    <w:rsid w:val="00E04F21"/>
    <w:rsid w:val="00E05214"/>
    <w:rsid w:val="00E05FA2"/>
    <w:rsid w:val="00E06040"/>
    <w:rsid w:val="00E0692F"/>
    <w:rsid w:val="00E06AE5"/>
    <w:rsid w:val="00E06E5B"/>
    <w:rsid w:val="00E0701E"/>
    <w:rsid w:val="00E07496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17809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4D3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19E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FA4"/>
    <w:rsid w:val="00EF6390"/>
    <w:rsid w:val="00EF6924"/>
    <w:rsid w:val="00EF6ED3"/>
    <w:rsid w:val="00EF6F7D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EF"/>
    <w:rsid w:val="00F30315"/>
    <w:rsid w:val="00F31C9D"/>
    <w:rsid w:val="00F31D30"/>
    <w:rsid w:val="00F34031"/>
    <w:rsid w:val="00F34126"/>
    <w:rsid w:val="00F344D2"/>
    <w:rsid w:val="00F3466C"/>
    <w:rsid w:val="00F35449"/>
    <w:rsid w:val="00F360DC"/>
    <w:rsid w:val="00F36D28"/>
    <w:rsid w:val="00F37494"/>
    <w:rsid w:val="00F3770F"/>
    <w:rsid w:val="00F4089E"/>
    <w:rsid w:val="00F40AFB"/>
    <w:rsid w:val="00F412D2"/>
    <w:rsid w:val="00F4143B"/>
    <w:rsid w:val="00F41E04"/>
    <w:rsid w:val="00F42029"/>
    <w:rsid w:val="00F424F6"/>
    <w:rsid w:val="00F42C38"/>
    <w:rsid w:val="00F42D16"/>
    <w:rsid w:val="00F435FA"/>
    <w:rsid w:val="00F43E93"/>
    <w:rsid w:val="00F45FBF"/>
    <w:rsid w:val="00F46478"/>
    <w:rsid w:val="00F466FC"/>
    <w:rsid w:val="00F46E6B"/>
    <w:rsid w:val="00F46F28"/>
    <w:rsid w:val="00F47938"/>
    <w:rsid w:val="00F500DA"/>
    <w:rsid w:val="00F50281"/>
    <w:rsid w:val="00F50864"/>
    <w:rsid w:val="00F514E9"/>
    <w:rsid w:val="00F515AE"/>
    <w:rsid w:val="00F515DE"/>
    <w:rsid w:val="00F5170A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4ACE"/>
    <w:rsid w:val="00F65215"/>
    <w:rsid w:val="00F654B6"/>
    <w:rsid w:val="00F659F4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FF"/>
    <w:rsid w:val="00F92382"/>
    <w:rsid w:val="00F92384"/>
    <w:rsid w:val="00F923C5"/>
    <w:rsid w:val="00F9282A"/>
    <w:rsid w:val="00F92A0B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EBF"/>
    <w:rsid w:val="00FA2F52"/>
    <w:rsid w:val="00FA363C"/>
    <w:rsid w:val="00FA37E2"/>
    <w:rsid w:val="00FA3E70"/>
    <w:rsid w:val="00FA49C6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FEA"/>
    <w:rsid w:val="00FD214F"/>
    <w:rsid w:val="00FD21D6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A3C"/>
    <w:rsid w:val="00FF5D98"/>
    <w:rsid w:val="00FF5FAA"/>
    <w:rsid w:val="00FF665A"/>
    <w:rsid w:val="00FF6764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C100E5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utalaw.co.za/media/filestore/2014/11/B16_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talaw.co.za/media/filestore/2014/11/B15_2014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60A2-A910-4707-84F9-E00E0FC3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879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63</cp:revision>
  <cp:lastPrinted>2014-10-31T13:51:00Z</cp:lastPrinted>
  <dcterms:created xsi:type="dcterms:W3CDTF">2014-10-24T11:27:00Z</dcterms:created>
  <dcterms:modified xsi:type="dcterms:W3CDTF">2014-11-07T13:39:00Z</dcterms:modified>
</cp:coreProperties>
</file>