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D162D2" w:rsidP="008A6FFE">
      <w:pPr>
        <w:pStyle w:val="Heading1"/>
        <w:rPr>
          <w:b w:val="0"/>
          <w:color w:val="auto"/>
          <w:highlight w:val="cyan"/>
          <w:lang w:val="en-ZA"/>
        </w:rPr>
      </w:pPr>
      <w:r w:rsidRPr="00D162D2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BA1E89">
        <w:t>1</w:t>
      </w:r>
      <w:r w:rsidR="0099581E">
        <w:t>8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AB2A3D">
        <w:t xml:space="preserve">25 </w:t>
      </w:r>
      <w:r w:rsidR="000C397D">
        <w:t>April</w:t>
      </w:r>
      <w:r w:rsidR="0099581E">
        <w:t xml:space="preserve"> to 2</w:t>
      </w:r>
      <w:r w:rsidR="00BC225C">
        <w:t> </w:t>
      </w:r>
      <w:r w:rsidR="0099581E">
        <w:t>May</w:t>
      </w:r>
      <w:r w:rsidR="000C397D">
        <w:t> </w:t>
      </w:r>
      <w:r w:rsidR="00F53450">
        <w:t>2014</w:t>
      </w:r>
      <w:r w:rsidRPr="00C2110F">
        <w:t>)</w:t>
      </w:r>
    </w:p>
    <w:p w:rsidR="008A6FFE" w:rsidRPr="00C2110F" w:rsidRDefault="008A6FFE" w:rsidP="00294810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Pr="00561B6D" w:rsidRDefault="000747C2" w:rsidP="00294810">
      <w:pPr>
        <w:pStyle w:val="LegHeadCenteredBold"/>
      </w:pPr>
      <w:r w:rsidRPr="00561B6D">
        <w:t>PROCLAMATIONS AND NOTICES</w:t>
      </w:r>
    </w:p>
    <w:p w:rsidR="00BC225C" w:rsidRDefault="00BC225C" w:rsidP="00BC225C">
      <w:pPr>
        <w:pStyle w:val="LegHeadBold"/>
      </w:pPr>
      <w:r>
        <w:t>COMMISSIONS ACT 8 OF 1947</w:t>
      </w:r>
    </w:p>
    <w:p w:rsidR="002C1EFE" w:rsidRPr="00561B6D" w:rsidRDefault="00BC225C" w:rsidP="002A4911">
      <w:pPr>
        <w:pStyle w:val="LegText"/>
      </w:pPr>
      <w:r>
        <w:t xml:space="preserve">Amendment of terms of reference of commission of </w:t>
      </w:r>
      <w:r w:rsidR="00B863A0">
        <w:t>i</w:t>
      </w:r>
      <w:r>
        <w:t xml:space="preserve">nquiry into the tragic incidents at or near the area commonly known as the </w:t>
      </w:r>
      <w:proofErr w:type="spellStart"/>
      <w:r>
        <w:t>Marikana</w:t>
      </w:r>
      <w:proofErr w:type="spellEnd"/>
      <w:r>
        <w:t xml:space="preserve"> mine in Rustenburg, North West Province, South Africa published in Proc 50 in </w:t>
      </w:r>
      <w:r w:rsidRPr="00BC225C">
        <w:rPr>
          <w:i/>
        </w:rPr>
        <w:t>GG</w:t>
      </w:r>
      <w:r>
        <w:t xml:space="preserve"> 35680 of 12 September 2012 published with effect from 30 April 2014 (Proc 30 in </w:t>
      </w:r>
      <w:r w:rsidR="002C1EFE" w:rsidRPr="00BC225C">
        <w:rPr>
          <w:i/>
        </w:rPr>
        <w:t>GG</w:t>
      </w:r>
      <w:r w:rsidR="002C1EFE" w:rsidRPr="00BC225C">
        <w:t xml:space="preserve"> 37611 of </w:t>
      </w:r>
      <w:r w:rsidR="002C1EFE" w:rsidRPr="00040489">
        <w:t>5 May</w:t>
      </w:r>
      <w:r>
        <w:t xml:space="preserve"> 2014) (p3) </w:t>
      </w:r>
    </w:p>
    <w:p w:rsidR="008E4F9B" w:rsidRPr="00AD7B17" w:rsidRDefault="008E4F9B" w:rsidP="00B851E2">
      <w:pPr>
        <w:pStyle w:val="LegHeadBold"/>
      </w:pPr>
      <w:r w:rsidRPr="00AD7B17">
        <w:t>CUSTOMS AND EXCISE ACT 91 OF 1964</w:t>
      </w:r>
    </w:p>
    <w:p w:rsidR="00230F6B" w:rsidRPr="00AD7B17" w:rsidRDefault="00230F6B" w:rsidP="00230F6B">
      <w:pPr>
        <w:pStyle w:val="LegText"/>
      </w:pPr>
      <w:r w:rsidRPr="00AD7B17">
        <w:t>Amendment of rules published (GN R3</w:t>
      </w:r>
      <w:r w:rsidR="00AD7B17">
        <w:t>17</w:t>
      </w:r>
      <w:r w:rsidRPr="00AD7B17">
        <w:t xml:space="preserve"> i</w:t>
      </w:r>
      <w:r w:rsidR="00AD7B17">
        <w:t xml:space="preserve">n </w:t>
      </w:r>
      <w:r w:rsidR="00AD7B17" w:rsidRPr="00561B6D">
        <w:rPr>
          <w:i/>
        </w:rPr>
        <w:t>GG</w:t>
      </w:r>
      <w:r w:rsidR="00AD7B17" w:rsidRPr="00561B6D">
        <w:t xml:space="preserve"> 37580</w:t>
      </w:r>
      <w:r w:rsidR="00AD7B17">
        <w:t xml:space="preserve"> of </w:t>
      </w:r>
      <w:r w:rsidR="00AD7B17" w:rsidRPr="00561B6D">
        <w:t>2 May 2014</w:t>
      </w:r>
      <w:r w:rsidR="00AD7B17">
        <w:t>) (p71)</w:t>
      </w:r>
    </w:p>
    <w:p w:rsidR="00AD7B17" w:rsidRPr="00AD7B17" w:rsidRDefault="00AD7B17" w:rsidP="00AD7B17">
      <w:pPr>
        <w:pStyle w:val="LegHeadBold"/>
      </w:pPr>
      <w:r w:rsidRPr="00AD7B17">
        <w:t>VALUE-ADDED TAX ACT 89 OF 1991</w:t>
      </w:r>
    </w:p>
    <w:p w:rsidR="00294810" w:rsidRPr="00AD7B17" w:rsidRDefault="00AD7B17" w:rsidP="00294810">
      <w:pPr>
        <w:pStyle w:val="LegText"/>
      </w:pPr>
      <w:r w:rsidRPr="00AD7B17">
        <w:t xml:space="preserve">Regulations issued in terms of s. 74 (1) read with paragraph </w:t>
      </w:r>
      <w:r w:rsidRPr="00AD7B17">
        <w:rPr>
          <w:i/>
        </w:rPr>
        <w:t>(d)</w:t>
      </w:r>
      <w:r w:rsidRPr="00AD7B17">
        <w:t xml:space="preserve"> of the definition of 'exported' in s. 1 (1) of the Act</w:t>
      </w:r>
      <w:r>
        <w:t xml:space="preserve"> published and </w:t>
      </w:r>
      <w:r w:rsidRPr="00AD7B17">
        <w:t>all previous</w:t>
      </w:r>
      <w:r>
        <w:t xml:space="preserve"> </w:t>
      </w:r>
      <w:r w:rsidRPr="00AD7B17">
        <w:t xml:space="preserve">regulations prescribing the application of paragraph </w:t>
      </w:r>
      <w:r w:rsidRPr="00AD7B17">
        <w:rPr>
          <w:i/>
        </w:rPr>
        <w:t>(d)</w:t>
      </w:r>
      <w:r w:rsidRPr="00AD7B17">
        <w:t xml:space="preserve"> </w:t>
      </w:r>
      <w:r>
        <w:t xml:space="preserve">replaced (GN R316 in </w:t>
      </w:r>
      <w:r w:rsidRPr="00561B6D">
        <w:rPr>
          <w:i/>
        </w:rPr>
        <w:t>GG</w:t>
      </w:r>
      <w:r w:rsidRPr="00561B6D">
        <w:t xml:space="preserve"> 37580</w:t>
      </w:r>
      <w:r>
        <w:t xml:space="preserve"> of </w:t>
      </w:r>
      <w:r w:rsidRPr="00561B6D">
        <w:t>2 May 2014</w:t>
      </w:r>
      <w:r>
        <w:t>) (p3)</w:t>
      </w:r>
      <w:r w:rsidR="00294810" w:rsidRPr="00294810">
        <w:t xml:space="preserve"> </w:t>
      </w:r>
    </w:p>
    <w:p w:rsidR="00BC225C" w:rsidRDefault="00BC225C" w:rsidP="00BC225C">
      <w:pPr>
        <w:pStyle w:val="LegHeadBold"/>
      </w:pPr>
      <w:r>
        <w:t>MANUFACTURING DEVELOPMENT ACT 187 OF 1993</w:t>
      </w:r>
    </w:p>
    <w:p w:rsidR="00BC225C" w:rsidRPr="00BC225C" w:rsidRDefault="00BC225C" w:rsidP="00BC225C">
      <w:pPr>
        <w:pStyle w:val="LegText"/>
      </w:pPr>
      <w:r w:rsidRPr="00BC225C">
        <w:t xml:space="preserve">Application for IDZ Designation and Operator Permit for the </w:t>
      </w:r>
      <w:proofErr w:type="spellStart"/>
      <w:r w:rsidRPr="00BC225C">
        <w:t>Dube</w:t>
      </w:r>
      <w:proofErr w:type="spellEnd"/>
      <w:r w:rsidRPr="00BC225C">
        <w:t xml:space="preserve"> </w:t>
      </w:r>
      <w:proofErr w:type="spellStart"/>
      <w:r w:rsidRPr="00BC225C">
        <w:t>TradePort</w:t>
      </w:r>
      <w:proofErr w:type="spellEnd"/>
      <w:r w:rsidRPr="00BC225C">
        <w:t xml:space="preserve"> Industrial Development Zone published for comment </w:t>
      </w:r>
      <w:r w:rsidR="00EF6390">
        <w:br/>
      </w:r>
      <w:r w:rsidRPr="00BC225C">
        <w:t>(</w:t>
      </w:r>
      <w:proofErr w:type="spellStart"/>
      <w:r w:rsidRPr="00BC225C">
        <w:t>GenN</w:t>
      </w:r>
      <w:proofErr w:type="spellEnd"/>
      <w:r w:rsidRPr="00BC225C">
        <w:t xml:space="preserve"> 336 in </w:t>
      </w:r>
      <w:r w:rsidRPr="00BC225C">
        <w:rPr>
          <w:i/>
        </w:rPr>
        <w:t>GG</w:t>
      </w:r>
      <w:r w:rsidRPr="00BC225C">
        <w:t xml:space="preserve"> 37610 of 5 May 2014) (p3)</w:t>
      </w:r>
    </w:p>
    <w:p w:rsidR="00595D14" w:rsidRDefault="00595D14" w:rsidP="00595D14">
      <w:pPr>
        <w:pStyle w:val="LegHeadBold"/>
      </w:pPr>
      <w:r w:rsidRPr="00561B6D">
        <w:t>CONSTITUTION OF THE REPUBLIC OF SOUTH AFRICA</w:t>
      </w:r>
      <w:r>
        <w:t>, 1996</w:t>
      </w:r>
    </w:p>
    <w:p w:rsidR="00595D14" w:rsidRPr="00561B6D" w:rsidRDefault="00595D14" w:rsidP="00595D14">
      <w:pPr>
        <w:pStyle w:val="LegText"/>
      </w:pPr>
      <w:r w:rsidRPr="00561B6D">
        <w:t xml:space="preserve">Determination of the first sittings of the National Assembly and the National Council of Provinces for the fifth Democratic Parliament of the Republic of South Africa </w:t>
      </w:r>
      <w:r>
        <w:t xml:space="preserve">published </w:t>
      </w:r>
      <w:r>
        <w:br/>
        <w:t xml:space="preserve">(GN 329 in </w:t>
      </w:r>
      <w:r w:rsidRPr="00561B6D">
        <w:rPr>
          <w:i/>
        </w:rPr>
        <w:t>GG</w:t>
      </w:r>
      <w:r w:rsidRPr="00561B6D">
        <w:t xml:space="preserve"> 37601</w:t>
      </w:r>
      <w:r>
        <w:t xml:space="preserve"> of </w:t>
      </w:r>
      <w:r w:rsidRPr="00561B6D">
        <w:t>2 May 2014</w:t>
      </w:r>
      <w:r>
        <w:t>) (p3)</w:t>
      </w:r>
    </w:p>
    <w:p w:rsidR="00595D14" w:rsidRDefault="00595D14" w:rsidP="00595D14">
      <w:pPr>
        <w:pStyle w:val="LegHeadBold"/>
      </w:pPr>
      <w:r w:rsidRPr="00595D14">
        <w:t>NATIONAL WATER ACT 36 OF 1998</w:t>
      </w:r>
    </w:p>
    <w:p w:rsidR="00595D14" w:rsidRPr="00561B6D" w:rsidRDefault="00595D14" w:rsidP="00595D14">
      <w:pPr>
        <w:pStyle w:val="LegText"/>
      </w:pPr>
      <w:r w:rsidRPr="00561B6D">
        <w:t xml:space="preserve">Establishment of the </w:t>
      </w:r>
      <w:proofErr w:type="spellStart"/>
      <w:r w:rsidRPr="00561B6D">
        <w:t>Inkomati-Usuthu</w:t>
      </w:r>
      <w:proofErr w:type="spellEnd"/>
      <w:r w:rsidRPr="00561B6D">
        <w:t xml:space="preserve"> Catchment Management Agency through extending the boundary and area of operation of the </w:t>
      </w:r>
      <w:proofErr w:type="spellStart"/>
      <w:r w:rsidRPr="00561B6D">
        <w:t>Inkomati</w:t>
      </w:r>
      <w:proofErr w:type="spellEnd"/>
      <w:r w:rsidRPr="00561B6D">
        <w:t xml:space="preserve"> Catchment Management Agency in terms of s. 78 (4)</w:t>
      </w:r>
      <w:r>
        <w:t xml:space="preserve"> of the Act </w:t>
      </w:r>
      <w:r w:rsidR="00BC225C">
        <w:t xml:space="preserve">published </w:t>
      </w:r>
      <w:r>
        <w:t xml:space="preserve">(GN 330 in </w:t>
      </w:r>
      <w:r w:rsidRPr="00561B6D">
        <w:rPr>
          <w:i/>
        </w:rPr>
        <w:t>GG</w:t>
      </w:r>
      <w:r w:rsidRPr="00561B6D">
        <w:t xml:space="preserve"> 37602</w:t>
      </w:r>
      <w:r>
        <w:t xml:space="preserve"> of </w:t>
      </w:r>
      <w:r w:rsidRPr="00561B6D">
        <w:t>2 May 2014</w:t>
      </w:r>
      <w:r>
        <w:t>) (p3)</w:t>
      </w:r>
    </w:p>
    <w:p w:rsidR="002A4911" w:rsidRDefault="002A4911" w:rsidP="002A4911">
      <w:pPr>
        <w:pStyle w:val="LegHeadBold"/>
      </w:pPr>
      <w:r w:rsidRPr="00454439">
        <w:t>LONG-TERM INSURANCE ACT</w:t>
      </w:r>
      <w:r>
        <w:t xml:space="preserve"> 5</w:t>
      </w:r>
      <w:r w:rsidR="00B863A0">
        <w:t>2</w:t>
      </w:r>
      <w:r>
        <w:t xml:space="preserve"> OF</w:t>
      </w:r>
      <w:r w:rsidRPr="00454439">
        <w:t xml:space="preserve"> 1998</w:t>
      </w:r>
    </w:p>
    <w:p w:rsidR="002A4911" w:rsidRDefault="002A4911" w:rsidP="002A4911">
      <w:pPr>
        <w:pStyle w:val="LegText"/>
      </w:pPr>
      <w:r w:rsidRPr="00561B6D">
        <w:t xml:space="preserve">Proposed amendments </w:t>
      </w:r>
      <w:r>
        <w:t xml:space="preserve">to Demarcation </w:t>
      </w:r>
      <w:r w:rsidRPr="00561B6D">
        <w:t>Regulations made under s. 7</w:t>
      </w:r>
      <w:r>
        <w:t>2</w:t>
      </w:r>
      <w:r w:rsidRPr="00561B6D">
        <w:t xml:space="preserve"> of the Act</w:t>
      </w:r>
      <w:r>
        <w:t xml:space="preserve"> published in </w:t>
      </w:r>
      <w:r w:rsidRPr="00454439">
        <w:t>GN R149</w:t>
      </w:r>
      <w:r>
        <w:t>2</w:t>
      </w:r>
      <w:r w:rsidRPr="00454439">
        <w:t xml:space="preserve"> in </w:t>
      </w:r>
      <w:r w:rsidRPr="001F5127">
        <w:rPr>
          <w:i/>
        </w:rPr>
        <w:t>GG</w:t>
      </w:r>
      <w:r>
        <w:t xml:space="preserve"> 19495 of 27 November 1998 published for comment </w:t>
      </w:r>
      <w:r>
        <w:br/>
        <w:t xml:space="preserve">(GN R326 </w:t>
      </w:r>
      <w:r w:rsidRPr="00561B6D">
        <w:t xml:space="preserve">in </w:t>
      </w:r>
      <w:r w:rsidRPr="00561B6D">
        <w:rPr>
          <w:i/>
        </w:rPr>
        <w:t>GG</w:t>
      </w:r>
      <w:r w:rsidRPr="00561B6D">
        <w:t xml:space="preserve"> 37598</w:t>
      </w:r>
      <w:r>
        <w:t xml:space="preserve"> of </w:t>
      </w:r>
      <w:r w:rsidRPr="00561B6D">
        <w:t xml:space="preserve">29 </w:t>
      </w:r>
      <w:r>
        <w:t xml:space="preserve">April </w:t>
      </w:r>
      <w:r w:rsidRPr="00561B6D">
        <w:t>2014</w:t>
      </w:r>
      <w:r>
        <w:t>) (p13)</w:t>
      </w:r>
    </w:p>
    <w:p w:rsidR="00454439" w:rsidRDefault="00454439" w:rsidP="00454439">
      <w:pPr>
        <w:pStyle w:val="LegHeadBold"/>
      </w:pPr>
      <w:r w:rsidRPr="00454439">
        <w:lastRenderedPageBreak/>
        <w:t>SHORT-TERM INSURANCE ACT</w:t>
      </w:r>
      <w:r>
        <w:t xml:space="preserve"> 5</w:t>
      </w:r>
      <w:r w:rsidR="002A4911">
        <w:t>3</w:t>
      </w:r>
      <w:r>
        <w:t xml:space="preserve"> OF</w:t>
      </w:r>
      <w:r w:rsidRPr="00454439">
        <w:t xml:space="preserve"> 1998</w:t>
      </w:r>
    </w:p>
    <w:p w:rsidR="00454439" w:rsidRDefault="001F5127" w:rsidP="00454439">
      <w:pPr>
        <w:pStyle w:val="LegText"/>
      </w:pPr>
      <w:r w:rsidRPr="00561B6D">
        <w:t xml:space="preserve">Proposed amendments </w:t>
      </w:r>
      <w:r>
        <w:t xml:space="preserve">to Demarcation </w:t>
      </w:r>
      <w:r w:rsidRPr="00561B6D">
        <w:t>Regulations made under s. 70 of the Act</w:t>
      </w:r>
      <w:r>
        <w:t xml:space="preserve"> published in </w:t>
      </w:r>
      <w:r w:rsidR="00454439" w:rsidRPr="00454439">
        <w:t xml:space="preserve">GN R1493 in </w:t>
      </w:r>
      <w:r w:rsidR="00454439" w:rsidRPr="001F5127">
        <w:rPr>
          <w:i/>
        </w:rPr>
        <w:t>GG</w:t>
      </w:r>
      <w:r>
        <w:t xml:space="preserve"> 19495 of 27 November 1998 published for comment </w:t>
      </w:r>
      <w:r>
        <w:br/>
        <w:t xml:space="preserve">(GN R325 </w:t>
      </w:r>
      <w:r w:rsidRPr="00561B6D">
        <w:t xml:space="preserve">in </w:t>
      </w:r>
      <w:r w:rsidRPr="00561B6D">
        <w:rPr>
          <w:i/>
        </w:rPr>
        <w:t>GG</w:t>
      </w:r>
      <w:r w:rsidRPr="00561B6D">
        <w:t xml:space="preserve"> 37598</w:t>
      </w:r>
      <w:r>
        <w:t xml:space="preserve"> of </w:t>
      </w:r>
      <w:r w:rsidRPr="00561B6D">
        <w:t xml:space="preserve">29 </w:t>
      </w:r>
      <w:r>
        <w:t xml:space="preserve">April </w:t>
      </w:r>
      <w:r w:rsidRPr="00561B6D">
        <w:t>2014</w:t>
      </w:r>
      <w:r>
        <w:t>) (p3)</w:t>
      </w:r>
    </w:p>
    <w:p w:rsidR="00FF2456" w:rsidRPr="001F5127" w:rsidRDefault="00FF2456" w:rsidP="00FF2456">
      <w:pPr>
        <w:pStyle w:val="LegHeadBold"/>
      </w:pPr>
      <w:r w:rsidRPr="001F5127">
        <w:t>NATIONAL HEALTH ACT 61 OF 2003</w:t>
      </w:r>
    </w:p>
    <w:p w:rsidR="001F5127" w:rsidRPr="00561B6D" w:rsidRDefault="001F5127" w:rsidP="001F5127">
      <w:pPr>
        <w:pStyle w:val="LegText"/>
      </w:pPr>
      <w:r>
        <w:t xml:space="preserve">Proposed </w:t>
      </w:r>
      <w:r w:rsidRPr="00561B6D">
        <w:t xml:space="preserve">Regulations establishing Ministerial Advisory Committee on </w:t>
      </w:r>
      <w:proofErr w:type="spellStart"/>
      <w:r w:rsidRPr="00561B6D">
        <w:t>eHealth</w:t>
      </w:r>
      <w:proofErr w:type="spellEnd"/>
      <w:r>
        <w:t xml:space="preserve"> published for comment (GN R328 </w:t>
      </w:r>
      <w:r w:rsidRPr="00561B6D">
        <w:t xml:space="preserve">in </w:t>
      </w:r>
      <w:r w:rsidRPr="00561B6D">
        <w:rPr>
          <w:i/>
        </w:rPr>
        <w:t>GG</w:t>
      </w:r>
      <w:r w:rsidRPr="00561B6D">
        <w:t xml:space="preserve"> 37599</w:t>
      </w:r>
      <w:r>
        <w:t xml:space="preserve"> of </w:t>
      </w:r>
      <w:r w:rsidRPr="00561B6D">
        <w:t>2 May 2014</w:t>
      </w:r>
      <w:r>
        <w:t>) (p3)</w:t>
      </w:r>
    </w:p>
    <w:p w:rsidR="004430E5" w:rsidRPr="002C1EFE" w:rsidRDefault="004430E5" w:rsidP="00FF2456">
      <w:pPr>
        <w:pStyle w:val="LegHeadBold"/>
      </w:pPr>
      <w:r w:rsidRPr="002C1EFE">
        <w:t>NATIONAL ENVIRONMENTAL MANAGEMENT: BIODIVERSITY ACT 10 OF 2004</w:t>
      </w:r>
    </w:p>
    <w:p w:rsidR="002C1EFE" w:rsidRPr="00561B6D" w:rsidRDefault="002C1EFE" w:rsidP="002C1EFE">
      <w:pPr>
        <w:pStyle w:val="LegText"/>
      </w:pPr>
      <w:r w:rsidRPr="00561B6D">
        <w:t>Draft Shark Biodiversity Management Plan</w:t>
      </w:r>
      <w:r>
        <w:t xml:space="preserve"> published for comment </w:t>
      </w:r>
      <w:r>
        <w:br/>
        <w:t>(</w:t>
      </w:r>
      <w:proofErr w:type="spellStart"/>
      <w:r>
        <w:t>GenN</w:t>
      </w:r>
      <w:proofErr w:type="spellEnd"/>
      <w:r>
        <w:t xml:space="preserve"> 331 </w:t>
      </w:r>
      <w:r w:rsidRPr="00561B6D">
        <w:t xml:space="preserve">in </w:t>
      </w:r>
      <w:r w:rsidRPr="00561B6D">
        <w:rPr>
          <w:i/>
        </w:rPr>
        <w:t>GG</w:t>
      </w:r>
      <w:r w:rsidRPr="00561B6D">
        <w:t xml:space="preserve"> 37586</w:t>
      </w:r>
      <w:r>
        <w:t xml:space="preserve"> of </w:t>
      </w:r>
      <w:r w:rsidRPr="00561B6D">
        <w:t>29 Apr</w:t>
      </w:r>
      <w:r>
        <w:t>il</w:t>
      </w:r>
      <w:r w:rsidRPr="00561B6D">
        <w:t xml:space="preserve"> 2014</w:t>
      </w:r>
      <w:r>
        <w:t>) (p3)</w:t>
      </w:r>
    </w:p>
    <w:p w:rsidR="00454439" w:rsidRDefault="002C1EFE" w:rsidP="002C1EFE">
      <w:pPr>
        <w:pStyle w:val="LegText"/>
      </w:pPr>
      <w:r w:rsidRPr="002C1EFE">
        <w:t xml:space="preserve">CITES Regulations, 2010 </w:t>
      </w:r>
      <w:r w:rsidR="00454439">
        <w:t>amended</w:t>
      </w:r>
      <w:r w:rsidRPr="002C1EFE">
        <w:t xml:space="preserve"> </w:t>
      </w:r>
      <w:r w:rsidR="00454439">
        <w:t xml:space="preserve">(GN R323 </w:t>
      </w:r>
      <w:r w:rsidR="00454439" w:rsidRPr="00561B6D">
        <w:t xml:space="preserve">in </w:t>
      </w:r>
      <w:r w:rsidR="00454439" w:rsidRPr="00561B6D">
        <w:rPr>
          <w:i/>
        </w:rPr>
        <w:t>GG</w:t>
      </w:r>
      <w:r w:rsidR="00454439" w:rsidRPr="00561B6D">
        <w:t xml:space="preserve"> 37596</w:t>
      </w:r>
      <w:r w:rsidR="00454439">
        <w:t xml:space="preserve"> of </w:t>
      </w:r>
      <w:r w:rsidR="00454439" w:rsidRPr="00561B6D">
        <w:t xml:space="preserve">29 </w:t>
      </w:r>
      <w:r w:rsidR="00454439">
        <w:t xml:space="preserve">April </w:t>
      </w:r>
      <w:r w:rsidR="00454439" w:rsidRPr="00561B6D">
        <w:t>2014</w:t>
      </w:r>
      <w:r w:rsidR="00454439">
        <w:t>) (p3)</w:t>
      </w:r>
    </w:p>
    <w:p w:rsidR="002C1EFE" w:rsidRPr="00561B6D" w:rsidRDefault="002C1EFE" w:rsidP="002C1EFE">
      <w:pPr>
        <w:pStyle w:val="LegText"/>
      </w:pPr>
      <w:r w:rsidRPr="00561B6D">
        <w:t>Threatened or Protected Species Regulations</w:t>
      </w:r>
      <w:r w:rsidR="00454439">
        <w:t>,</w:t>
      </w:r>
      <w:r w:rsidRPr="00561B6D">
        <w:t xml:space="preserve"> 2007</w:t>
      </w:r>
      <w:r w:rsidR="00454439">
        <w:t xml:space="preserve"> amended</w:t>
      </w:r>
      <w:r w:rsidR="00804698">
        <w:br/>
      </w:r>
      <w:r w:rsidR="00454439">
        <w:t xml:space="preserve">(GN R324 </w:t>
      </w:r>
      <w:r w:rsidR="00454439" w:rsidRPr="00561B6D">
        <w:t xml:space="preserve">in </w:t>
      </w:r>
      <w:r w:rsidR="00454439" w:rsidRPr="00561B6D">
        <w:rPr>
          <w:i/>
        </w:rPr>
        <w:t>GG</w:t>
      </w:r>
      <w:r w:rsidR="00454439" w:rsidRPr="00561B6D">
        <w:t xml:space="preserve"> 37596</w:t>
      </w:r>
      <w:r w:rsidR="00454439">
        <w:t xml:space="preserve"> of </w:t>
      </w:r>
      <w:r w:rsidR="00454439" w:rsidRPr="00561B6D">
        <w:t xml:space="preserve">29 </w:t>
      </w:r>
      <w:r w:rsidR="00454439">
        <w:t xml:space="preserve">April </w:t>
      </w:r>
      <w:r w:rsidR="00454439" w:rsidRPr="00561B6D">
        <w:t>2014</w:t>
      </w:r>
      <w:r w:rsidR="00454439">
        <w:t>) (p8)</w:t>
      </w:r>
    </w:p>
    <w:p w:rsidR="001F5127" w:rsidRDefault="001F5127" w:rsidP="001F5127">
      <w:pPr>
        <w:pStyle w:val="LegHeadBold"/>
      </w:pPr>
      <w:r w:rsidRPr="001F5127">
        <w:t>TRADITIONAL HEALTH PRACTITIONERS ACT 22 OF 2007</w:t>
      </w:r>
    </w:p>
    <w:p w:rsidR="001F5127" w:rsidRPr="00561B6D" w:rsidRDefault="001F5127" w:rsidP="001F5127">
      <w:pPr>
        <w:pStyle w:val="LegText"/>
      </w:pPr>
      <w:r w:rsidRPr="001F5127">
        <w:rPr>
          <w:i/>
        </w:rPr>
        <w:t>Date of commencement of ss. 4</w:t>
      </w:r>
      <w:r>
        <w:rPr>
          <w:i/>
        </w:rPr>
        <w:t xml:space="preserve"> to </w:t>
      </w:r>
      <w:r w:rsidRPr="001F5127">
        <w:rPr>
          <w:i/>
        </w:rPr>
        <w:t>6, 8, 9, 16</w:t>
      </w:r>
      <w:r>
        <w:rPr>
          <w:i/>
        </w:rPr>
        <w:t xml:space="preserve"> to </w:t>
      </w:r>
      <w:r w:rsidRPr="001F5127">
        <w:rPr>
          <w:i/>
        </w:rPr>
        <w:t xml:space="preserve">46, 49 </w:t>
      </w:r>
      <w:r>
        <w:rPr>
          <w:i/>
        </w:rPr>
        <w:t>and</w:t>
      </w:r>
      <w:r w:rsidRPr="001F5127">
        <w:rPr>
          <w:i/>
        </w:rPr>
        <w:t xml:space="preserve"> 51</w:t>
      </w:r>
      <w:r>
        <w:t xml:space="preserve">: </w:t>
      </w:r>
      <w:r w:rsidRPr="001F5127">
        <w:t>1 May 2014</w:t>
      </w:r>
      <w:r w:rsidR="00C47587">
        <w:t xml:space="preserve"> </w:t>
      </w:r>
      <w:r w:rsidR="00C47587">
        <w:br/>
        <w:t xml:space="preserve">(Proc 29 </w:t>
      </w:r>
      <w:r w:rsidRPr="00561B6D">
        <w:t xml:space="preserve">in </w:t>
      </w:r>
      <w:r w:rsidRPr="00561B6D">
        <w:rPr>
          <w:i/>
        </w:rPr>
        <w:t>GG</w:t>
      </w:r>
      <w:r w:rsidRPr="00561B6D">
        <w:t xml:space="preserve"> 37600</w:t>
      </w:r>
      <w:r>
        <w:t xml:space="preserve"> of </w:t>
      </w:r>
      <w:r w:rsidRPr="00561B6D">
        <w:t>2 May 2014</w:t>
      </w:r>
      <w:r w:rsidR="00C47587">
        <w:t>) (p3)</w:t>
      </w:r>
    </w:p>
    <w:p w:rsidR="002C1EFE" w:rsidRDefault="002C1EFE" w:rsidP="002C1EFE">
      <w:pPr>
        <w:pStyle w:val="LegHeadBold"/>
      </w:pPr>
      <w:r>
        <w:t>CO-OPERATIVE BANKS ACT 40 OF 2007</w:t>
      </w:r>
    </w:p>
    <w:p w:rsidR="002C1EFE" w:rsidRDefault="002C1EFE" w:rsidP="002C1EFE">
      <w:pPr>
        <w:pStyle w:val="LegText"/>
      </w:pPr>
      <w:r>
        <w:t>Registration of co-operative bank published (</w:t>
      </w:r>
      <w:proofErr w:type="spellStart"/>
      <w:r>
        <w:t>GenN</w:t>
      </w:r>
      <w:proofErr w:type="spellEnd"/>
      <w:r>
        <w:t xml:space="preserve"> 333 </w:t>
      </w:r>
      <w:r w:rsidRPr="00561B6D">
        <w:t xml:space="preserve">in </w:t>
      </w:r>
      <w:r w:rsidRPr="00561B6D">
        <w:rPr>
          <w:i/>
        </w:rPr>
        <w:t>GG</w:t>
      </w:r>
      <w:r w:rsidRPr="00561B6D">
        <w:t xml:space="preserve"> 37589</w:t>
      </w:r>
      <w:r>
        <w:t xml:space="preserve"> of </w:t>
      </w:r>
      <w:r w:rsidRPr="00561B6D">
        <w:t>2 May 2014</w:t>
      </w:r>
      <w:r>
        <w:t>) (p6)</w:t>
      </w:r>
    </w:p>
    <w:p w:rsidR="00BC225C" w:rsidRDefault="00BC225C" w:rsidP="00BC225C">
      <w:pPr>
        <w:pStyle w:val="LegHeadBold"/>
      </w:pPr>
      <w:r w:rsidRPr="00BC225C">
        <w:t>NATIONAL ENVIRONMENTAL MANAGEMENT: WASTE ACT 59 OF 2008</w:t>
      </w:r>
    </w:p>
    <w:p w:rsidR="00595D14" w:rsidRPr="00BC225C" w:rsidRDefault="00595D14" w:rsidP="00595D14">
      <w:pPr>
        <w:pStyle w:val="LegText"/>
      </w:pPr>
      <w:r w:rsidRPr="00BC225C">
        <w:t xml:space="preserve">National </w:t>
      </w:r>
      <w:r w:rsidR="00BC225C" w:rsidRPr="00BC225C">
        <w:t xml:space="preserve">Norms </w:t>
      </w:r>
      <w:r w:rsidRPr="00BC225C">
        <w:t xml:space="preserve">and </w:t>
      </w:r>
      <w:r w:rsidR="00BC225C" w:rsidRPr="00BC225C">
        <w:t xml:space="preserve">Standards </w:t>
      </w:r>
      <w:r w:rsidRPr="00BC225C">
        <w:t xml:space="preserve">for the </w:t>
      </w:r>
      <w:r w:rsidR="00BC225C" w:rsidRPr="00BC225C">
        <w:t xml:space="preserve">Remediation </w:t>
      </w:r>
      <w:r w:rsidRPr="00BC225C">
        <w:t xml:space="preserve">of </w:t>
      </w:r>
      <w:r w:rsidR="00BC225C" w:rsidRPr="00BC225C">
        <w:t xml:space="preserve">Contaminated Land </w:t>
      </w:r>
      <w:r w:rsidRPr="00BC225C">
        <w:t xml:space="preserve">and </w:t>
      </w:r>
      <w:r w:rsidR="00BC225C" w:rsidRPr="00BC225C">
        <w:t xml:space="preserve">Soil Quality in the Republic of South Africa published (GN 331 </w:t>
      </w:r>
      <w:r w:rsidRPr="00BC225C">
        <w:t xml:space="preserve">in </w:t>
      </w:r>
      <w:r w:rsidRPr="00BC225C">
        <w:rPr>
          <w:i/>
        </w:rPr>
        <w:t>GG</w:t>
      </w:r>
      <w:r w:rsidRPr="00BC225C">
        <w:t xml:space="preserve"> 37603 of 2 May 2014</w:t>
      </w:r>
      <w:r w:rsidR="00BC225C" w:rsidRPr="00BC225C">
        <w:t>) (p3)</w:t>
      </w:r>
    </w:p>
    <w:p w:rsidR="00595D14" w:rsidRPr="00595D14" w:rsidRDefault="00BC225C" w:rsidP="00595D14">
      <w:pPr>
        <w:pStyle w:val="LegText"/>
        <w:rPr>
          <w:highlight w:val="yellow"/>
        </w:rPr>
      </w:pPr>
      <w:r w:rsidRPr="00BC225C">
        <w:t xml:space="preserve">List of waste management activities that have, or are likely to have a detrimental effect on the environment published </w:t>
      </w:r>
      <w:r>
        <w:t xml:space="preserve">in </w:t>
      </w:r>
      <w:r w:rsidRPr="00BC225C">
        <w:t xml:space="preserve">GN 921 in </w:t>
      </w:r>
      <w:r w:rsidRPr="00BC225C">
        <w:rPr>
          <w:i/>
        </w:rPr>
        <w:t>GG</w:t>
      </w:r>
      <w:r w:rsidRPr="00BC225C">
        <w:t xml:space="preserve"> 37083 of 29 November 2013 amended </w:t>
      </w:r>
      <w:r w:rsidRPr="00BC225C">
        <w:br/>
        <w:t xml:space="preserve">(GN 332 </w:t>
      </w:r>
      <w:r w:rsidR="00595D14" w:rsidRPr="00BC225C">
        <w:t xml:space="preserve">in </w:t>
      </w:r>
      <w:r w:rsidR="00595D14" w:rsidRPr="00BC225C">
        <w:rPr>
          <w:i/>
        </w:rPr>
        <w:t>GG</w:t>
      </w:r>
      <w:r w:rsidR="00595D14" w:rsidRPr="00BC225C">
        <w:t xml:space="preserve"> 37604 of 2 May 2014</w:t>
      </w:r>
      <w:r w:rsidRPr="00BC225C">
        <w:t>) (p3)</w:t>
      </w:r>
    </w:p>
    <w:p w:rsidR="00E94D6A" w:rsidRPr="0099581E" w:rsidRDefault="00E94D6A" w:rsidP="00294810">
      <w:pPr>
        <w:pStyle w:val="LegHeadCenteredBold"/>
        <w:rPr>
          <w:highlight w:val="lightGray"/>
          <w:lang w:val="af-ZA"/>
        </w:rPr>
      </w:pPr>
      <w:r w:rsidRPr="00294810">
        <w:rPr>
          <w:lang w:val="af-ZA"/>
        </w:rPr>
        <w:t>PROVINCIAL LEGISLATION</w:t>
      </w:r>
    </w:p>
    <w:p w:rsidR="00294810" w:rsidRPr="00294810" w:rsidRDefault="001E1535" w:rsidP="00294810">
      <w:pPr>
        <w:pStyle w:val="LegHeadBold"/>
      </w:pPr>
      <w:r w:rsidRPr="00294810">
        <w:t>EASTERN CAPE</w:t>
      </w:r>
    </w:p>
    <w:p w:rsidR="001E1535" w:rsidRDefault="001E1535" w:rsidP="001E1535">
      <w:pPr>
        <w:pStyle w:val="LegText"/>
      </w:pPr>
      <w:r>
        <w:t xml:space="preserve">Local Government: Municipal Systems Act 32 of 2000 and Eastern Cape Liquor Act 10 of 2003: </w:t>
      </w:r>
      <w:proofErr w:type="spellStart"/>
      <w:r>
        <w:t>Matatiele</w:t>
      </w:r>
      <w:proofErr w:type="spellEnd"/>
      <w:r>
        <w:t xml:space="preserve"> Local Municipality: Liquor Trading Hours By-law published </w:t>
      </w:r>
      <w:r>
        <w:br/>
        <w:t xml:space="preserve">(PN 24 in </w:t>
      </w:r>
      <w:r w:rsidRPr="0050366B">
        <w:rPr>
          <w:i/>
        </w:rPr>
        <w:t>PG</w:t>
      </w:r>
      <w:r>
        <w:t xml:space="preserve"> 3166 of 29 April 2014) (p3)</w:t>
      </w:r>
    </w:p>
    <w:p w:rsidR="001E1535" w:rsidRDefault="001E1535" w:rsidP="001E1535">
      <w:pPr>
        <w:pStyle w:val="LegText"/>
      </w:pPr>
      <w:r w:rsidRPr="0050366B">
        <w:t xml:space="preserve">Local Government: Municipal Demarcation Act 27 of 1998: Electoral Commission: Notice of view expressed that re-determination of municipal boundaries, as published under </w:t>
      </w:r>
      <w:proofErr w:type="spellStart"/>
      <w:r w:rsidRPr="0050366B">
        <w:t>GenN</w:t>
      </w:r>
      <w:proofErr w:type="spellEnd"/>
      <w:r w:rsidRPr="0050366B">
        <w:t xml:space="preserve"> 220 in </w:t>
      </w:r>
      <w:r w:rsidRPr="0050366B">
        <w:rPr>
          <w:i/>
        </w:rPr>
        <w:t>PG</w:t>
      </w:r>
      <w:r w:rsidRPr="0050366B">
        <w:t xml:space="preserve"> 3056 of 17 October, will not materially affect the representation of voters in councils of municipalities</w:t>
      </w:r>
      <w:r>
        <w:t xml:space="preserve"> </w:t>
      </w:r>
      <w:r w:rsidRPr="0050366B">
        <w:t>published</w:t>
      </w:r>
      <w:r>
        <w:t xml:space="preserve"> with effect from 1 July 2014</w:t>
      </w:r>
      <w:r w:rsidRPr="0050366B">
        <w:t xml:space="preserve"> (</w:t>
      </w:r>
      <w:r>
        <w:t>P</w:t>
      </w:r>
      <w:r w:rsidRPr="0050366B">
        <w:t xml:space="preserve">N </w:t>
      </w:r>
      <w:r>
        <w:t>25</w:t>
      </w:r>
      <w:r w:rsidRPr="0050366B">
        <w:t xml:space="preserve"> in </w:t>
      </w:r>
      <w:r w:rsidRPr="0050366B">
        <w:rPr>
          <w:i/>
        </w:rPr>
        <w:t>PG</w:t>
      </w:r>
      <w:r w:rsidRPr="0050366B">
        <w:t xml:space="preserve"> </w:t>
      </w:r>
      <w:r>
        <w:t>3167</w:t>
      </w:r>
      <w:r w:rsidRPr="0050366B">
        <w:t xml:space="preserve"> of </w:t>
      </w:r>
      <w:r>
        <w:t>29 April 2014</w:t>
      </w:r>
      <w:r w:rsidRPr="0050366B">
        <w:t>) (p3)</w:t>
      </w:r>
    </w:p>
    <w:p w:rsidR="001E1535" w:rsidRDefault="001E1535" w:rsidP="001E1535">
      <w:pPr>
        <w:pStyle w:val="LegText"/>
      </w:pPr>
      <w:r w:rsidRPr="0050366B">
        <w:t xml:space="preserve">Local Government: Municipal Demarcation Act 27 of 1998: Electoral Commission: Notice of view expressed that re-determination of municipal boundaries, as published under </w:t>
      </w:r>
      <w:proofErr w:type="spellStart"/>
      <w:r w:rsidRPr="0050366B">
        <w:t>GenN</w:t>
      </w:r>
      <w:proofErr w:type="spellEnd"/>
      <w:r w:rsidRPr="0050366B">
        <w:t xml:space="preserve"> 220 in </w:t>
      </w:r>
      <w:r w:rsidRPr="0050366B">
        <w:rPr>
          <w:i/>
        </w:rPr>
        <w:t>PG</w:t>
      </w:r>
      <w:r w:rsidRPr="0050366B">
        <w:t xml:space="preserve"> 3056 of 17 October, will affect the representation of voters in councils of </w:t>
      </w:r>
      <w:r>
        <w:t xml:space="preserve">affected </w:t>
      </w:r>
      <w:r w:rsidRPr="0050366B">
        <w:t>municipalities</w:t>
      </w:r>
      <w:r>
        <w:t xml:space="preserve"> </w:t>
      </w:r>
      <w:r w:rsidRPr="0050366B">
        <w:t>published</w:t>
      </w:r>
      <w:r>
        <w:t xml:space="preserve"> with effect from date of the next Local Government Elections </w:t>
      </w:r>
      <w:r>
        <w:br/>
      </w:r>
      <w:r w:rsidRPr="0050366B">
        <w:t>(</w:t>
      </w:r>
      <w:r>
        <w:t>P</w:t>
      </w:r>
      <w:r w:rsidRPr="0050366B">
        <w:t xml:space="preserve">N </w:t>
      </w:r>
      <w:r>
        <w:t>26</w:t>
      </w:r>
      <w:r w:rsidRPr="0050366B">
        <w:t xml:space="preserve"> in </w:t>
      </w:r>
      <w:r w:rsidRPr="0050366B">
        <w:rPr>
          <w:i/>
        </w:rPr>
        <w:t>PG</w:t>
      </w:r>
      <w:r w:rsidRPr="0050366B">
        <w:t xml:space="preserve"> </w:t>
      </w:r>
      <w:r>
        <w:t>3167</w:t>
      </w:r>
      <w:r w:rsidRPr="0050366B">
        <w:t xml:space="preserve"> of </w:t>
      </w:r>
      <w:r>
        <w:t>29 April 2014</w:t>
      </w:r>
      <w:r w:rsidRPr="0050366B">
        <w:t>) (p</w:t>
      </w:r>
      <w:r>
        <w:t>5</w:t>
      </w:r>
      <w:r w:rsidRPr="0050366B">
        <w:t>)</w:t>
      </w:r>
    </w:p>
    <w:p w:rsidR="001E1535" w:rsidRDefault="001E1535" w:rsidP="001E1535">
      <w:pPr>
        <w:pStyle w:val="LegText"/>
      </w:pPr>
      <w:r w:rsidRPr="00234C86">
        <w:t xml:space="preserve">Local Government: Municipal Structures Act 117 of 1998: </w:t>
      </w:r>
      <w:r>
        <w:t xml:space="preserve">O.R. Tambo District Municipality: </w:t>
      </w:r>
      <w:r w:rsidRPr="00234C86">
        <w:t xml:space="preserve">Final designation of the </w:t>
      </w:r>
      <w:r>
        <w:t xml:space="preserve">Deputy Executive Mayor </w:t>
      </w:r>
      <w:r w:rsidRPr="00234C86">
        <w:t xml:space="preserve">as full-time councillor published with effect from </w:t>
      </w:r>
      <w:r>
        <w:t xml:space="preserve">1 May 2014 </w:t>
      </w:r>
      <w:r w:rsidRPr="0050366B">
        <w:t>(</w:t>
      </w:r>
      <w:r>
        <w:t>P</w:t>
      </w:r>
      <w:r w:rsidRPr="0050366B">
        <w:t xml:space="preserve">N </w:t>
      </w:r>
      <w:r>
        <w:t>27</w:t>
      </w:r>
      <w:r w:rsidRPr="0050366B">
        <w:t xml:space="preserve"> in </w:t>
      </w:r>
      <w:r w:rsidRPr="0050366B">
        <w:rPr>
          <w:i/>
        </w:rPr>
        <w:t>PG</w:t>
      </w:r>
      <w:r w:rsidRPr="0050366B">
        <w:t xml:space="preserve"> </w:t>
      </w:r>
      <w:r>
        <w:t>3168</w:t>
      </w:r>
      <w:r w:rsidRPr="0050366B">
        <w:t xml:space="preserve"> of </w:t>
      </w:r>
      <w:r>
        <w:t>29 April 2014</w:t>
      </w:r>
      <w:r w:rsidRPr="0050366B">
        <w:t>) (p</w:t>
      </w:r>
      <w:r>
        <w:t>3</w:t>
      </w:r>
      <w:r w:rsidRPr="0050366B">
        <w:t>)</w:t>
      </w:r>
    </w:p>
    <w:p w:rsidR="001E1535" w:rsidRDefault="001E1535" w:rsidP="001E1535">
      <w:pPr>
        <w:pStyle w:val="LegText"/>
      </w:pPr>
      <w:r w:rsidRPr="00234C86">
        <w:lastRenderedPageBreak/>
        <w:t xml:space="preserve">Local Government: Municipal Structures Act 117 of 1998: </w:t>
      </w:r>
      <w:proofErr w:type="spellStart"/>
      <w:r>
        <w:t>Matatiele</w:t>
      </w:r>
      <w:proofErr w:type="spellEnd"/>
      <w:r>
        <w:t xml:space="preserve"> Local Municipality: </w:t>
      </w:r>
      <w:r w:rsidRPr="00234C86">
        <w:t xml:space="preserve">Final designation of the </w:t>
      </w:r>
      <w:r>
        <w:t xml:space="preserve">Chairperson of the Municipal Public Accounts Committee </w:t>
      </w:r>
      <w:r w:rsidRPr="00234C86">
        <w:t xml:space="preserve">as full-time councillor published with effect from </w:t>
      </w:r>
      <w:r>
        <w:t xml:space="preserve">1 May 2014 </w:t>
      </w:r>
      <w:r w:rsidRPr="0050366B">
        <w:t>(</w:t>
      </w:r>
      <w:r>
        <w:t>P</w:t>
      </w:r>
      <w:r w:rsidRPr="0050366B">
        <w:t xml:space="preserve">N </w:t>
      </w:r>
      <w:r>
        <w:t>28</w:t>
      </w:r>
      <w:r w:rsidRPr="0050366B">
        <w:t xml:space="preserve"> in </w:t>
      </w:r>
      <w:r w:rsidRPr="0050366B">
        <w:rPr>
          <w:i/>
        </w:rPr>
        <w:t>PG</w:t>
      </w:r>
      <w:r w:rsidRPr="0050366B">
        <w:t xml:space="preserve"> </w:t>
      </w:r>
      <w:r>
        <w:t>3169</w:t>
      </w:r>
      <w:r w:rsidRPr="0050366B">
        <w:t xml:space="preserve"> of </w:t>
      </w:r>
      <w:r>
        <w:t>29 April 2014</w:t>
      </w:r>
      <w:r w:rsidRPr="0050366B">
        <w:t>) (p</w:t>
      </w:r>
      <w:r>
        <w:t>3</w:t>
      </w:r>
      <w:r w:rsidRPr="0050366B">
        <w:t>)</w:t>
      </w:r>
    </w:p>
    <w:p w:rsidR="003C119F" w:rsidRDefault="003C119F" w:rsidP="003C119F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3C119F" w:rsidRDefault="003C119F" w:rsidP="003C119F">
      <w:pPr>
        <w:pStyle w:val="LegText"/>
        <w:rPr>
          <w:lang w:val="af-ZA"/>
        </w:rPr>
      </w:pPr>
      <w:r w:rsidRPr="00D177C7">
        <w:rPr>
          <w:lang w:val="af-ZA"/>
        </w:rPr>
        <w:t xml:space="preserve">Local Government: Municipal Systems Act 32 of 2000: Emnambithi/Ladysmith Municipality: </w:t>
      </w:r>
      <w:r>
        <w:rPr>
          <w:lang w:val="af-ZA"/>
        </w:rPr>
        <w:t>Notice of resolution to a</w:t>
      </w:r>
      <w:r w:rsidRPr="00D177C7">
        <w:rPr>
          <w:lang w:val="af-ZA"/>
        </w:rPr>
        <w:t xml:space="preserve">mend Tariff of Charges </w:t>
      </w:r>
      <w:r>
        <w:rPr>
          <w:lang w:val="af-ZA"/>
        </w:rPr>
        <w:t>with effect from 1 July 2014 published</w:t>
      </w:r>
      <w:r>
        <w:rPr>
          <w:lang w:val="af-ZA"/>
        </w:rPr>
        <w:br/>
      </w:r>
      <w:r w:rsidRPr="00D177C7">
        <w:rPr>
          <w:lang w:val="af-ZA"/>
        </w:rPr>
        <w:t>(</w:t>
      </w:r>
      <w:r>
        <w:rPr>
          <w:lang w:val="af-ZA"/>
        </w:rPr>
        <w:t>P</w:t>
      </w:r>
      <w:r w:rsidRPr="00D177C7">
        <w:rPr>
          <w:lang w:val="af-ZA"/>
        </w:rPr>
        <w:t xml:space="preserve">N </w:t>
      </w:r>
      <w:r>
        <w:rPr>
          <w:lang w:val="af-ZA"/>
        </w:rPr>
        <w:t>103</w:t>
      </w:r>
      <w:r w:rsidRPr="00D177C7">
        <w:rPr>
          <w:lang w:val="af-ZA"/>
        </w:rPr>
        <w:t xml:space="preserve"> in </w:t>
      </w:r>
      <w:r w:rsidRPr="00D177C7">
        <w:rPr>
          <w:i/>
          <w:lang w:val="af-ZA"/>
        </w:rPr>
        <w:t>PG</w:t>
      </w:r>
      <w:r w:rsidRPr="00D177C7">
        <w:rPr>
          <w:lang w:val="af-ZA"/>
        </w:rPr>
        <w:t xml:space="preserve"> </w:t>
      </w:r>
      <w:r>
        <w:rPr>
          <w:lang w:val="af-ZA"/>
        </w:rPr>
        <w:t>1140</w:t>
      </w:r>
      <w:r w:rsidRPr="00D177C7">
        <w:rPr>
          <w:lang w:val="af-ZA"/>
        </w:rPr>
        <w:t xml:space="preserve"> of 1 </w:t>
      </w:r>
      <w:r>
        <w:rPr>
          <w:lang w:val="af-ZA"/>
        </w:rPr>
        <w:t>May</w:t>
      </w:r>
      <w:r w:rsidRPr="00D177C7">
        <w:rPr>
          <w:lang w:val="af-ZA"/>
        </w:rPr>
        <w:t xml:space="preserve"> 201</w:t>
      </w:r>
      <w:r>
        <w:rPr>
          <w:lang w:val="af-ZA"/>
        </w:rPr>
        <w:t>4</w:t>
      </w:r>
      <w:r w:rsidRPr="00D177C7">
        <w:rPr>
          <w:lang w:val="af-ZA"/>
        </w:rPr>
        <w:t>) (p9)</w:t>
      </w:r>
    </w:p>
    <w:p w:rsidR="00294810" w:rsidRPr="00294810" w:rsidRDefault="001E1535" w:rsidP="00294810">
      <w:pPr>
        <w:pStyle w:val="LegHeadBold"/>
        <w:rPr>
          <w:lang w:val="af-ZA"/>
        </w:rPr>
      </w:pPr>
      <w:r w:rsidRPr="00294810">
        <w:t>NORTH WEST</w:t>
      </w:r>
    </w:p>
    <w:p w:rsidR="001E1535" w:rsidRDefault="001E1535" w:rsidP="001E1535">
      <w:pPr>
        <w:pStyle w:val="LegText"/>
      </w:pPr>
      <w:r w:rsidRPr="002F2545">
        <w:t>National Environmental Management Act</w:t>
      </w:r>
      <w:r>
        <w:t xml:space="preserve"> 107 of 1998</w:t>
      </w:r>
      <w:r w:rsidRPr="002F2545">
        <w:t>:</w:t>
      </w:r>
      <w:r>
        <w:t xml:space="preserve"> National Department of Environmental Affairs: Notice of application for basic assessment of a proposed activity for the e</w:t>
      </w:r>
      <w:r w:rsidRPr="002F2545">
        <w:t>stablishment of a military health care centre</w:t>
      </w:r>
      <w:r>
        <w:t xml:space="preserve"> published for comment</w:t>
      </w:r>
      <w:r w:rsidRPr="002F2545">
        <w:t xml:space="preserve"> </w:t>
      </w:r>
      <w:r>
        <w:br/>
      </w:r>
      <w:r w:rsidRPr="002F2545">
        <w:t>(</w:t>
      </w:r>
      <w:proofErr w:type="spellStart"/>
      <w:r w:rsidRPr="002F2545">
        <w:t>G</w:t>
      </w:r>
      <w:r>
        <w:t>en</w:t>
      </w:r>
      <w:r w:rsidRPr="002F2545">
        <w:t>N</w:t>
      </w:r>
      <w:proofErr w:type="spellEnd"/>
      <w:r>
        <w:t xml:space="preserve"> </w:t>
      </w:r>
      <w:r w:rsidRPr="002F2545">
        <w:t>194</w:t>
      </w:r>
      <w:r>
        <w:t xml:space="preserve"> in</w:t>
      </w:r>
      <w:r w:rsidRPr="002F2545">
        <w:t xml:space="preserve"> </w:t>
      </w:r>
      <w:r w:rsidRPr="00926DAC">
        <w:rPr>
          <w:i/>
        </w:rPr>
        <w:t>PG</w:t>
      </w:r>
      <w:r>
        <w:t xml:space="preserve"> </w:t>
      </w:r>
      <w:r w:rsidRPr="002F2545">
        <w:t>7270</w:t>
      </w:r>
      <w:r>
        <w:t xml:space="preserve"> of</w:t>
      </w:r>
      <w:r w:rsidRPr="002F2545">
        <w:t xml:space="preserve"> 22 April 2014</w:t>
      </w:r>
      <w:r>
        <w:t>) (</w:t>
      </w:r>
      <w:r w:rsidRPr="002F2545">
        <w:t>p21)</w:t>
      </w:r>
    </w:p>
    <w:p w:rsidR="001E1535" w:rsidRDefault="001E1535" w:rsidP="001E1535">
      <w:pPr>
        <w:pStyle w:val="LegText"/>
      </w:pPr>
      <w:r>
        <w:t xml:space="preserve">Division of Revenue Bill 5 of 2014: Notice of allocation per hospitals not included in Bill published for comment (ON 5 in </w:t>
      </w:r>
      <w:r w:rsidRPr="008B3B82">
        <w:rPr>
          <w:i/>
        </w:rPr>
        <w:t>PG</w:t>
      </w:r>
      <w:r>
        <w:t xml:space="preserve"> 7277 of 30 April 2014) (p3)</w:t>
      </w:r>
    </w:p>
    <w:p w:rsidR="00924A87" w:rsidRPr="00E74068" w:rsidRDefault="00691B27" w:rsidP="00924A87">
      <w:pPr>
        <w:pStyle w:val="LegHeadBold"/>
        <w:jc w:val="center"/>
      </w:pPr>
      <w:r w:rsidRPr="003156E8">
        <w:rPr>
          <w:i/>
        </w:rPr>
        <w:t xml:space="preserve">This information is also available on the daily </w:t>
      </w:r>
      <w:proofErr w:type="spellStart"/>
      <w:r w:rsidRPr="003156E8">
        <w:rPr>
          <w:i/>
        </w:rPr>
        <w:t>legalbrief</w:t>
      </w:r>
      <w:proofErr w:type="spellEnd"/>
      <w:r w:rsidRPr="003156E8">
        <w:rPr>
          <w:i/>
        </w:rPr>
        <w:t xml:space="preserve"> at </w:t>
      </w:r>
      <w:hyperlink r:id="rId9" w:history="1">
        <w:r w:rsidRPr="003156E8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10" w:rsidRDefault="00294810" w:rsidP="009451BF">
      <w:r>
        <w:separator/>
      </w:r>
    </w:p>
    <w:p w:rsidR="00294810" w:rsidRDefault="00294810"/>
  </w:endnote>
  <w:endnote w:type="continuationSeparator" w:id="1">
    <w:p w:rsidR="00294810" w:rsidRDefault="00294810" w:rsidP="009451BF">
      <w:r>
        <w:continuationSeparator/>
      </w:r>
    </w:p>
    <w:p w:rsidR="00294810" w:rsidRDefault="002948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10" w:rsidRDefault="00294810" w:rsidP="001106E9">
    <w:pPr>
      <w:ind w:left="-187" w:right="72"/>
      <w:jc w:val="center"/>
      <w:rPr>
        <w:sz w:val="16"/>
        <w:lang w:val="en-GB"/>
      </w:rPr>
    </w:pPr>
  </w:p>
  <w:p w:rsidR="00294810" w:rsidRDefault="00294810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94810" w:rsidRPr="00BC7D59" w:rsidRDefault="00294810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94810" w:rsidRPr="00BC7D59" w:rsidRDefault="00294810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294810" w:rsidRPr="00BC7D59" w:rsidRDefault="00294810" w:rsidP="0035299D">
    <w:pPr>
      <w:ind w:left="-182" w:right="74"/>
      <w:jc w:val="center"/>
      <w:rPr>
        <w:sz w:val="16"/>
        <w:lang w:val="en-GB"/>
      </w:rPr>
    </w:pPr>
  </w:p>
  <w:p w:rsidR="00294810" w:rsidRPr="00BC7D59" w:rsidRDefault="0029481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294810" w:rsidRPr="00BC7D59" w:rsidRDefault="0029481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10" w:rsidRDefault="00294810" w:rsidP="00505AF8">
    <w:pPr>
      <w:ind w:left="-187" w:right="72"/>
      <w:jc w:val="center"/>
      <w:rPr>
        <w:sz w:val="16"/>
        <w:lang w:val="en-GB"/>
      </w:rPr>
    </w:pPr>
  </w:p>
  <w:p w:rsidR="00294810" w:rsidRDefault="00294810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94810" w:rsidRPr="00BC7D59" w:rsidRDefault="00294810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94810" w:rsidRPr="00BC7D59" w:rsidRDefault="00294810">
    <w:pPr>
      <w:spacing w:line="19" w:lineRule="exact"/>
      <w:ind w:left="-182" w:right="74"/>
      <w:jc w:val="center"/>
      <w:rPr>
        <w:sz w:val="18"/>
        <w:lang w:val="en-GB"/>
      </w:rPr>
    </w:pPr>
  </w:p>
  <w:p w:rsidR="00294810" w:rsidRPr="00BC7D59" w:rsidRDefault="00294810">
    <w:pPr>
      <w:ind w:left="-182" w:right="74"/>
      <w:jc w:val="center"/>
      <w:rPr>
        <w:sz w:val="16"/>
        <w:lang w:val="en-GB"/>
      </w:rPr>
    </w:pPr>
  </w:p>
  <w:p w:rsidR="00294810" w:rsidRPr="00BC7D59" w:rsidRDefault="00294810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BC7D59">
      <w:rPr>
        <w:sz w:val="16"/>
        <w:lang w:val="en-GB"/>
      </w:rPr>
      <w:t>Juta</w:t>
    </w:r>
    <w:proofErr w:type="spellEnd"/>
    <w:r w:rsidRPr="00BC7D59">
      <w:rPr>
        <w:sz w:val="16"/>
        <w:lang w:val="en-GB"/>
      </w:rPr>
      <w:t xml:space="preserve"> and Company, Ltd</w:t>
    </w:r>
    <w:r w:rsidRPr="00BC7D59">
      <w:rPr>
        <w:b/>
        <w:sz w:val="16"/>
        <w:lang w:val="en-GB"/>
      </w:rPr>
      <w:t xml:space="preserve"> </w:t>
    </w:r>
  </w:p>
  <w:p w:rsidR="00294810" w:rsidRPr="00BC7D59" w:rsidRDefault="00294810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10" w:rsidRDefault="00294810" w:rsidP="009451BF">
      <w:r>
        <w:separator/>
      </w:r>
    </w:p>
    <w:p w:rsidR="00294810" w:rsidRDefault="00294810"/>
  </w:footnote>
  <w:footnote w:type="continuationSeparator" w:id="1">
    <w:p w:rsidR="00294810" w:rsidRDefault="00294810" w:rsidP="009451BF">
      <w:r>
        <w:continuationSeparator/>
      </w:r>
    </w:p>
    <w:p w:rsidR="00294810" w:rsidRDefault="002948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10" w:rsidRPr="00BC7D59" w:rsidRDefault="00294810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294810" w:rsidRPr="00BC7D59" w:rsidRDefault="00294810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A03A24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:rsidR="00294810" w:rsidRDefault="00294810"/>
  <w:p w:rsidR="00294810" w:rsidRDefault="002948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469"/>
    <w:rsid w:val="00004F3C"/>
    <w:rsid w:val="000051E4"/>
    <w:rsid w:val="00005CD8"/>
    <w:rsid w:val="00007FA2"/>
    <w:rsid w:val="00010081"/>
    <w:rsid w:val="00010107"/>
    <w:rsid w:val="00010D37"/>
    <w:rsid w:val="00011BD5"/>
    <w:rsid w:val="00011D2C"/>
    <w:rsid w:val="00012914"/>
    <w:rsid w:val="00012BEA"/>
    <w:rsid w:val="0001343C"/>
    <w:rsid w:val="00014E2D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37A25"/>
    <w:rsid w:val="00040489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87E55"/>
    <w:rsid w:val="00090991"/>
    <w:rsid w:val="00090DFA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909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397D"/>
    <w:rsid w:val="000C3DBD"/>
    <w:rsid w:val="000C409F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5D0"/>
    <w:rsid w:val="0010552A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4C"/>
    <w:rsid w:val="0011579C"/>
    <w:rsid w:val="00115910"/>
    <w:rsid w:val="001159C0"/>
    <w:rsid w:val="00116096"/>
    <w:rsid w:val="00116163"/>
    <w:rsid w:val="0011656F"/>
    <w:rsid w:val="0011700C"/>
    <w:rsid w:val="0011714A"/>
    <w:rsid w:val="001176C2"/>
    <w:rsid w:val="001179B7"/>
    <w:rsid w:val="0012144D"/>
    <w:rsid w:val="001217D9"/>
    <w:rsid w:val="00121C23"/>
    <w:rsid w:val="00121D6D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32E2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34F3"/>
    <w:rsid w:val="0018406A"/>
    <w:rsid w:val="00184655"/>
    <w:rsid w:val="00185967"/>
    <w:rsid w:val="00185D93"/>
    <w:rsid w:val="00186943"/>
    <w:rsid w:val="00187517"/>
    <w:rsid w:val="00187BA6"/>
    <w:rsid w:val="00187E3C"/>
    <w:rsid w:val="001901FD"/>
    <w:rsid w:val="00191A0B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3FF9"/>
    <w:rsid w:val="001D405D"/>
    <w:rsid w:val="001D497E"/>
    <w:rsid w:val="001D5ED9"/>
    <w:rsid w:val="001D6B33"/>
    <w:rsid w:val="001D7609"/>
    <w:rsid w:val="001E06B8"/>
    <w:rsid w:val="001E14A3"/>
    <w:rsid w:val="001E1535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89"/>
    <w:rsid w:val="001F2675"/>
    <w:rsid w:val="001F2834"/>
    <w:rsid w:val="001F5127"/>
    <w:rsid w:val="001F542B"/>
    <w:rsid w:val="001F5EE4"/>
    <w:rsid w:val="001F6996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1CC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63A"/>
    <w:rsid w:val="002429A1"/>
    <w:rsid w:val="00243BE5"/>
    <w:rsid w:val="00246070"/>
    <w:rsid w:val="00246BD4"/>
    <w:rsid w:val="002504BC"/>
    <w:rsid w:val="00250827"/>
    <w:rsid w:val="00251038"/>
    <w:rsid w:val="00252D29"/>
    <w:rsid w:val="00253D3C"/>
    <w:rsid w:val="00254B15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5F76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911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C0F56"/>
    <w:rsid w:val="002C1EFE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5AD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4F5D"/>
    <w:rsid w:val="003356D3"/>
    <w:rsid w:val="003360B2"/>
    <w:rsid w:val="003376BF"/>
    <w:rsid w:val="00341798"/>
    <w:rsid w:val="00341D1D"/>
    <w:rsid w:val="003427AC"/>
    <w:rsid w:val="00342B0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1FE"/>
    <w:rsid w:val="00367A62"/>
    <w:rsid w:val="00367F8F"/>
    <w:rsid w:val="0037198D"/>
    <w:rsid w:val="00371FD1"/>
    <w:rsid w:val="003720D4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801B2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6A5"/>
    <w:rsid w:val="00390A60"/>
    <w:rsid w:val="00391B7D"/>
    <w:rsid w:val="00392282"/>
    <w:rsid w:val="00392869"/>
    <w:rsid w:val="00392DD2"/>
    <w:rsid w:val="00392FDC"/>
    <w:rsid w:val="003936BF"/>
    <w:rsid w:val="0039397F"/>
    <w:rsid w:val="00394CD9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5C5B"/>
    <w:rsid w:val="003E621B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40902"/>
    <w:rsid w:val="00440EB6"/>
    <w:rsid w:val="004414FA"/>
    <w:rsid w:val="00441BD6"/>
    <w:rsid w:val="00441D9B"/>
    <w:rsid w:val="00442569"/>
    <w:rsid w:val="00442E65"/>
    <w:rsid w:val="004430E5"/>
    <w:rsid w:val="004442A4"/>
    <w:rsid w:val="004442D1"/>
    <w:rsid w:val="00445006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007"/>
    <w:rsid w:val="004948B3"/>
    <w:rsid w:val="00495D1D"/>
    <w:rsid w:val="00496393"/>
    <w:rsid w:val="004966CD"/>
    <w:rsid w:val="00496A18"/>
    <w:rsid w:val="004975E2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38F1"/>
    <w:rsid w:val="004B69D9"/>
    <w:rsid w:val="004C0365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2C57"/>
    <w:rsid w:val="004D30F8"/>
    <w:rsid w:val="004D3166"/>
    <w:rsid w:val="004D38A5"/>
    <w:rsid w:val="004D3CA7"/>
    <w:rsid w:val="004D4B90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C9A"/>
    <w:rsid w:val="00501D26"/>
    <w:rsid w:val="00501FD4"/>
    <w:rsid w:val="0050265C"/>
    <w:rsid w:val="0050280D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170E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A97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98F"/>
    <w:rsid w:val="00562D31"/>
    <w:rsid w:val="00564553"/>
    <w:rsid w:val="00566399"/>
    <w:rsid w:val="00566DE2"/>
    <w:rsid w:val="0057055B"/>
    <w:rsid w:val="005706E2"/>
    <w:rsid w:val="00571B26"/>
    <w:rsid w:val="005725F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B6F"/>
    <w:rsid w:val="0058100D"/>
    <w:rsid w:val="00581180"/>
    <w:rsid w:val="00581C21"/>
    <w:rsid w:val="005836C5"/>
    <w:rsid w:val="005838CA"/>
    <w:rsid w:val="00583BFD"/>
    <w:rsid w:val="00584439"/>
    <w:rsid w:val="00584A20"/>
    <w:rsid w:val="00586CE5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D07"/>
    <w:rsid w:val="005B550F"/>
    <w:rsid w:val="005B5ACA"/>
    <w:rsid w:val="005B5F90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4D98"/>
    <w:rsid w:val="005E53A4"/>
    <w:rsid w:val="005E5EAA"/>
    <w:rsid w:val="005E6F25"/>
    <w:rsid w:val="005E70E5"/>
    <w:rsid w:val="005F1617"/>
    <w:rsid w:val="005F1788"/>
    <w:rsid w:val="005F1FFF"/>
    <w:rsid w:val="005F264A"/>
    <w:rsid w:val="005F2E04"/>
    <w:rsid w:val="005F2F0B"/>
    <w:rsid w:val="005F31A1"/>
    <w:rsid w:val="005F3F87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3FB"/>
    <w:rsid w:val="006277C3"/>
    <w:rsid w:val="00627C0A"/>
    <w:rsid w:val="00627FA9"/>
    <w:rsid w:val="006300FF"/>
    <w:rsid w:val="006307D2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543A"/>
    <w:rsid w:val="0064644B"/>
    <w:rsid w:val="006465A9"/>
    <w:rsid w:val="006473C0"/>
    <w:rsid w:val="0065079D"/>
    <w:rsid w:val="006510E6"/>
    <w:rsid w:val="006518A1"/>
    <w:rsid w:val="0065198F"/>
    <w:rsid w:val="006530C7"/>
    <w:rsid w:val="006540C2"/>
    <w:rsid w:val="006553A4"/>
    <w:rsid w:val="00655859"/>
    <w:rsid w:val="00655DF7"/>
    <w:rsid w:val="00655E72"/>
    <w:rsid w:val="00655F80"/>
    <w:rsid w:val="006573C6"/>
    <w:rsid w:val="00660605"/>
    <w:rsid w:val="006606C6"/>
    <w:rsid w:val="00660939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291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A05EF"/>
    <w:rsid w:val="006A0603"/>
    <w:rsid w:val="006A14B6"/>
    <w:rsid w:val="006A1CF6"/>
    <w:rsid w:val="006A2EBD"/>
    <w:rsid w:val="006A3F27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C80"/>
    <w:rsid w:val="006C3D74"/>
    <w:rsid w:val="006C4251"/>
    <w:rsid w:val="006C4D26"/>
    <w:rsid w:val="006C4D5D"/>
    <w:rsid w:val="006C5299"/>
    <w:rsid w:val="006C538F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12C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0B5"/>
    <w:rsid w:val="006F411E"/>
    <w:rsid w:val="006F5111"/>
    <w:rsid w:val="006F6878"/>
    <w:rsid w:val="0070276A"/>
    <w:rsid w:val="00702A40"/>
    <w:rsid w:val="00703B1C"/>
    <w:rsid w:val="00703B28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D81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393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46D4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1687"/>
    <w:rsid w:val="007C179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C1A"/>
    <w:rsid w:val="007F302E"/>
    <w:rsid w:val="007F3BD1"/>
    <w:rsid w:val="007F3D9D"/>
    <w:rsid w:val="007F3DD3"/>
    <w:rsid w:val="007F66B1"/>
    <w:rsid w:val="007F679B"/>
    <w:rsid w:val="007F6D54"/>
    <w:rsid w:val="007F7915"/>
    <w:rsid w:val="0080001C"/>
    <w:rsid w:val="00800C0E"/>
    <w:rsid w:val="00801162"/>
    <w:rsid w:val="008020CE"/>
    <w:rsid w:val="00802A2B"/>
    <w:rsid w:val="00802E0C"/>
    <w:rsid w:val="00804247"/>
    <w:rsid w:val="00804698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CC2"/>
    <w:rsid w:val="00851CBF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0C1"/>
    <w:rsid w:val="00885B25"/>
    <w:rsid w:val="00886A3E"/>
    <w:rsid w:val="00886BC3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538D"/>
    <w:rsid w:val="008D673A"/>
    <w:rsid w:val="008D7459"/>
    <w:rsid w:val="008E08A4"/>
    <w:rsid w:val="008E0EC7"/>
    <w:rsid w:val="008E1178"/>
    <w:rsid w:val="008E1403"/>
    <w:rsid w:val="008E1469"/>
    <w:rsid w:val="008E15F2"/>
    <w:rsid w:val="008E3D6A"/>
    <w:rsid w:val="008E4512"/>
    <w:rsid w:val="008E4A90"/>
    <w:rsid w:val="008E4F9B"/>
    <w:rsid w:val="008E502B"/>
    <w:rsid w:val="008E6208"/>
    <w:rsid w:val="008E74A9"/>
    <w:rsid w:val="008E7524"/>
    <w:rsid w:val="008E7AC5"/>
    <w:rsid w:val="008F09B3"/>
    <w:rsid w:val="008F0A61"/>
    <w:rsid w:val="008F1466"/>
    <w:rsid w:val="008F14E9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91F"/>
    <w:rsid w:val="00922F3A"/>
    <w:rsid w:val="00923893"/>
    <w:rsid w:val="00924A87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E1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0834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333"/>
    <w:rsid w:val="009E0E35"/>
    <w:rsid w:val="009E12FE"/>
    <w:rsid w:val="009E1D03"/>
    <w:rsid w:val="009E1EEC"/>
    <w:rsid w:val="009E1EFF"/>
    <w:rsid w:val="009E2F56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7BA"/>
    <w:rsid w:val="009F7CED"/>
    <w:rsid w:val="00A00705"/>
    <w:rsid w:val="00A00D44"/>
    <w:rsid w:val="00A00F75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10416"/>
    <w:rsid w:val="00A1116B"/>
    <w:rsid w:val="00A11A66"/>
    <w:rsid w:val="00A122DD"/>
    <w:rsid w:val="00A131C2"/>
    <w:rsid w:val="00A138E6"/>
    <w:rsid w:val="00A140D2"/>
    <w:rsid w:val="00A14223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2076A"/>
    <w:rsid w:val="00A21539"/>
    <w:rsid w:val="00A21C03"/>
    <w:rsid w:val="00A233DF"/>
    <w:rsid w:val="00A23B6C"/>
    <w:rsid w:val="00A23E79"/>
    <w:rsid w:val="00A244DE"/>
    <w:rsid w:val="00A25B0B"/>
    <w:rsid w:val="00A25D18"/>
    <w:rsid w:val="00A2624A"/>
    <w:rsid w:val="00A27FE9"/>
    <w:rsid w:val="00A30114"/>
    <w:rsid w:val="00A3011C"/>
    <w:rsid w:val="00A30F8C"/>
    <w:rsid w:val="00A31440"/>
    <w:rsid w:val="00A3154A"/>
    <w:rsid w:val="00A31D42"/>
    <w:rsid w:val="00A34770"/>
    <w:rsid w:val="00A3508B"/>
    <w:rsid w:val="00A352E0"/>
    <w:rsid w:val="00A360D9"/>
    <w:rsid w:val="00A3626B"/>
    <w:rsid w:val="00A36B2B"/>
    <w:rsid w:val="00A36D93"/>
    <w:rsid w:val="00A36FD4"/>
    <w:rsid w:val="00A37058"/>
    <w:rsid w:val="00A37244"/>
    <w:rsid w:val="00A400C5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4BE"/>
    <w:rsid w:val="00A839A7"/>
    <w:rsid w:val="00A83D46"/>
    <w:rsid w:val="00A86031"/>
    <w:rsid w:val="00A862C9"/>
    <w:rsid w:val="00A87B92"/>
    <w:rsid w:val="00A9018E"/>
    <w:rsid w:val="00A90E70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6B4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05F9"/>
    <w:rsid w:val="00AD1338"/>
    <w:rsid w:val="00AD15AA"/>
    <w:rsid w:val="00AD1A2B"/>
    <w:rsid w:val="00AD2013"/>
    <w:rsid w:val="00AD3D24"/>
    <w:rsid w:val="00AD3E96"/>
    <w:rsid w:val="00AD48FB"/>
    <w:rsid w:val="00AD634C"/>
    <w:rsid w:val="00AD641C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4679"/>
    <w:rsid w:val="00AE46D8"/>
    <w:rsid w:val="00AE5A08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0016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2D01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DF1"/>
    <w:rsid w:val="00B441D4"/>
    <w:rsid w:val="00B443C3"/>
    <w:rsid w:val="00B4491A"/>
    <w:rsid w:val="00B44B0F"/>
    <w:rsid w:val="00B44BE4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A71"/>
    <w:rsid w:val="00B63236"/>
    <w:rsid w:val="00B635A1"/>
    <w:rsid w:val="00B63DCD"/>
    <w:rsid w:val="00B64A00"/>
    <w:rsid w:val="00B65644"/>
    <w:rsid w:val="00B65C82"/>
    <w:rsid w:val="00B663D6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8B4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A3D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6F43"/>
    <w:rsid w:val="00C37623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47587"/>
    <w:rsid w:val="00C50073"/>
    <w:rsid w:val="00C50AD1"/>
    <w:rsid w:val="00C50B11"/>
    <w:rsid w:val="00C511DB"/>
    <w:rsid w:val="00C5138D"/>
    <w:rsid w:val="00C52B92"/>
    <w:rsid w:val="00C52ED4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21A"/>
    <w:rsid w:val="00CB34CE"/>
    <w:rsid w:val="00CB44C7"/>
    <w:rsid w:val="00CB542F"/>
    <w:rsid w:val="00CB54C5"/>
    <w:rsid w:val="00CB5860"/>
    <w:rsid w:val="00CB62F6"/>
    <w:rsid w:val="00CB63E1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A55"/>
    <w:rsid w:val="00CD5810"/>
    <w:rsid w:val="00CD6869"/>
    <w:rsid w:val="00CE1419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AA7"/>
    <w:rsid w:val="00D06C65"/>
    <w:rsid w:val="00D10F18"/>
    <w:rsid w:val="00D11195"/>
    <w:rsid w:val="00D11275"/>
    <w:rsid w:val="00D11DF6"/>
    <w:rsid w:val="00D13E22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2EC"/>
    <w:rsid w:val="00D76D02"/>
    <w:rsid w:val="00D76DA0"/>
    <w:rsid w:val="00D76EE0"/>
    <w:rsid w:val="00D77E64"/>
    <w:rsid w:val="00D77EB2"/>
    <w:rsid w:val="00D81547"/>
    <w:rsid w:val="00D8221F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1BC8"/>
    <w:rsid w:val="00D9240F"/>
    <w:rsid w:val="00D9249C"/>
    <w:rsid w:val="00D92BA2"/>
    <w:rsid w:val="00D9361B"/>
    <w:rsid w:val="00D93BD8"/>
    <w:rsid w:val="00D93E32"/>
    <w:rsid w:val="00D94FC1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5E7B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A80"/>
    <w:rsid w:val="00DB5B78"/>
    <w:rsid w:val="00DB5D3A"/>
    <w:rsid w:val="00DB5E97"/>
    <w:rsid w:val="00DB6F0E"/>
    <w:rsid w:val="00DC08E7"/>
    <w:rsid w:val="00DC0AA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1D4"/>
    <w:rsid w:val="00E008C6"/>
    <w:rsid w:val="00E0266C"/>
    <w:rsid w:val="00E03B75"/>
    <w:rsid w:val="00E041E2"/>
    <w:rsid w:val="00E04F21"/>
    <w:rsid w:val="00E05FA2"/>
    <w:rsid w:val="00E06040"/>
    <w:rsid w:val="00E0692F"/>
    <w:rsid w:val="00E06AE5"/>
    <w:rsid w:val="00E06E5B"/>
    <w:rsid w:val="00E0701E"/>
    <w:rsid w:val="00E07C0A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5F78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4D6A"/>
    <w:rsid w:val="00E95068"/>
    <w:rsid w:val="00E95C11"/>
    <w:rsid w:val="00E95CF3"/>
    <w:rsid w:val="00E973C0"/>
    <w:rsid w:val="00E973E3"/>
    <w:rsid w:val="00E97691"/>
    <w:rsid w:val="00E97D6A"/>
    <w:rsid w:val="00EA0442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30D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390"/>
    <w:rsid w:val="00EF6924"/>
    <w:rsid w:val="00EF6ED3"/>
    <w:rsid w:val="00EF6F7D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60DC"/>
    <w:rsid w:val="00F37494"/>
    <w:rsid w:val="00F3770F"/>
    <w:rsid w:val="00F40AFB"/>
    <w:rsid w:val="00F412D2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1FF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5034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FEA"/>
    <w:rsid w:val="00FD214F"/>
    <w:rsid w:val="00FD3228"/>
    <w:rsid w:val="00FD4970"/>
    <w:rsid w:val="00FD56CF"/>
    <w:rsid w:val="00FD591A"/>
    <w:rsid w:val="00FD6D6D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9581E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99581E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294810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99581E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rsid w:val="0099581E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99581E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99581E"/>
  </w:style>
  <w:style w:type="paragraph" w:customStyle="1" w:styleId="LegHeadBold">
    <w:name w:val="Leg_HeadBold"/>
    <w:basedOn w:val="Normal"/>
    <w:rsid w:val="0099581E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99581E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99581E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99581E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99581E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99581E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99581E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99581E"/>
    <w:pPr>
      <w:spacing w:before="120"/>
      <w:ind w:firstLine="284"/>
    </w:pPr>
  </w:style>
  <w:style w:type="paragraph" w:customStyle="1" w:styleId="LegPara">
    <w:name w:val="Leg_Para"/>
    <w:basedOn w:val="Normal"/>
    <w:rsid w:val="0099581E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99581E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99581E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99581E"/>
    <w:pPr>
      <w:ind w:firstLine="567"/>
    </w:pPr>
  </w:style>
  <w:style w:type="paragraph" w:customStyle="1" w:styleId="LegAmendActList">
    <w:name w:val="Leg_AmendActList"/>
    <w:basedOn w:val="Normal"/>
    <w:rsid w:val="0099581E"/>
    <w:pPr>
      <w:spacing w:before="40"/>
      <w:jc w:val="center"/>
    </w:pPr>
  </w:style>
  <w:style w:type="paragraph" w:customStyle="1" w:styleId="LegTextFLIndent">
    <w:name w:val="Leg_TextFLIndent"/>
    <w:basedOn w:val="Normal"/>
    <w:rsid w:val="0099581E"/>
    <w:pPr>
      <w:ind w:firstLine="284"/>
    </w:pPr>
  </w:style>
  <w:style w:type="paragraph" w:customStyle="1" w:styleId="LegAbstract">
    <w:name w:val="Leg_Abstract"/>
    <w:basedOn w:val="Normal"/>
    <w:rsid w:val="0099581E"/>
    <w:rPr>
      <w:b/>
    </w:rPr>
  </w:style>
  <w:style w:type="paragraph" w:customStyle="1" w:styleId="LegAssentedTo">
    <w:name w:val="Leg_AssentedTo"/>
    <w:basedOn w:val="Normal"/>
    <w:autoRedefine/>
    <w:rsid w:val="0099581E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99581E"/>
    <w:pPr>
      <w:ind w:left="284" w:firstLine="284"/>
    </w:pPr>
  </w:style>
  <w:style w:type="paragraph" w:customStyle="1" w:styleId="LegItem">
    <w:name w:val="Leg_Item"/>
    <w:basedOn w:val="Normal"/>
    <w:rsid w:val="0099581E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99581E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99581E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99581E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99581E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99581E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99581E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99581E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99581E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99581E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99581E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99581E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99581E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99581E"/>
  </w:style>
  <w:style w:type="paragraph" w:customStyle="1" w:styleId="TableCentered">
    <w:name w:val="TableCentered"/>
    <w:basedOn w:val="Normal"/>
    <w:rsid w:val="0099581E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99581E"/>
    <w:rPr>
      <w:vanish/>
      <w:color w:val="C0C0C0"/>
      <w:sz w:val="16"/>
    </w:rPr>
  </w:style>
  <w:style w:type="paragraph" w:customStyle="1" w:styleId="TableText">
    <w:name w:val="TableText"/>
    <w:basedOn w:val="Normal"/>
    <w:rsid w:val="0099581E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99581E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99581E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99581E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99581E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99581E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99581E"/>
    <w:pPr>
      <w:spacing w:before="240"/>
      <w:jc w:val="center"/>
    </w:pPr>
  </w:style>
  <w:style w:type="paragraph" w:customStyle="1" w:styleId="LegAOSHead">
    <w:name w:val="Leg_AOSHead"/>
    <w:basedOn w:val="Normal"/>
    <w:rsid w:val="0099581E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99581E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99581E"/>
    <w:pPr>
      <w:spacing w:before="120"/>
      <w:jc w:val="center"/>
    </w:pPr>
  </w:style>
  <w:style w:type="paragraph" w:customStyle="1" w:styleId="LegAOSSection">
    <w:name w:val="Leg_AOSSection"/>
    <w:basedOn w:val="Normal"/>
    <w:rsid w:val="0099581E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99581E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99581E"/>
    <w:pPr>
      <w:jc w:val="center"/>
    </w:pPr>
  </w:style>
  <w:style w:type="paragraph" w:customStyle="1" w:styleId="TableBullet">
    <w:name w:val="TableBullet"/>
    <w:basedOn w:val="Normal"/>
    <w:rsid w:val="0099581E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99581E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99581E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99581E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99581E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99581E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99581E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99581E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99581E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99581E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99581E"/>
    <w:pPr>
      <w:ind w:left="1418"/>
    </w:pPr>
  </w:style>
  <w:style w:type="paragraph" w:customStyle="1" w:styleId="LegProvisoSubParaHang">
    <w:name w:val="Leg_ProvisoSubParaHang"/>
    <w:basedOn w:val="Normal"/>
    <w:rsid w:val="0099581E"/>
    <w:pPr>
      <w:ind w:left="1985"/>
    </w:pPr>
  </w:style>
  <w:style w:type="paragraph" w:customStyle="1" w:styleId="LegProvisoParaSubPara">
    <w:name w:val="Leg_ProvisoParaSubPara"/>
    <w:basedOn w:val="Normal"/>
    <w:rsid w:val="0099581E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99581E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99581E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99581E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99581E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99581E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99581E"/>
    <w:pPr>
      <w:ind w:left="2552"/>
    </w:pPr>
  </w:style>
  <w:style w:type="paragraph" w:customStyle="1" w:styleId="TableParaHang">
    <w:name w:val="TableParaHang"/>
    <w:basedOn w:val="Normal"/>
    <w:autoRedefine/>
    <w:rsid w:val="0099581E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99581E"/>
    <w:pPr>
      <w:ind w:left="510"/>
    </w:pPr>
    <w:rPr>
      <w:sz w:val="16"/>
    </w:rPr>
  </w:style>
  <w:style w:type="paragraph" w:customStyle="1" w:styleId="ActLink">
    <w:name w:val="ActLink"/>
    <w:basedOn w:val="Normal"/>
    <w:rsid w:val="0099581E"/>
  </w:style>
  <w:style w:type="paragraph" w:customStyle="1" w:styleId="TableRightAlign">
    <w:name w:val="TableRightAlign"/>
    <w:basedOn w:val="Normal"/>
    <w:autoRedefine/>
    <w:rsid w:val="0099581E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99581E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99581E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99581E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99581E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99581E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99581E"/>
  </w:style>
  <w:style w:type="paragraph" w:customStyle="1" w:styleId="LegSubParaFLIndent">
    <w:name w:val="Leg_SubParaFLIndent"/>
    <w:basedOn w:val="Normal"/>
    <w:autoRedefine/>
    <w:rsid w:val="0099581E"/>
    <w:pPr>
      <w:ind w:firstLine="851"/>
    </w:pPr>
  </w:style>
  <w:style w:type="paragraph" w:customStyle="1" w:styleId="LegHeadChapter">
    <w:name w:val="Leg_HeadChapter"/>
    <w:basedOn w:val="Normal"/>
    <w:autoRedefine/>
    <w:rsid w:val="0099581E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99581E"/>
    <w:pPr>
      <w:ind w:left="567"/>
    </w:pPr>
  </w:style>
  <w:style w:type="paragraph" w:customStyle="1" w:styleId="LegItemSubItem">
    <w:name w:val="Leg_ItemSubItem"/>
    <w:basedOn w:val="Normal"/>
    <w:rsid w:val="0099581E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99581E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99581E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99581E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99581E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99581E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99581E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99581E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99581E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99581E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99581E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99581E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99581E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99581E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99581E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99581E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99581E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99581E"/>
    <w:pPr>
      <w:jc w:val="center"/>
    </w:pPr>
  </w:style>
  <w:style w:type="paragraph" w:customStyle="1" w:styleId="LegAOSAnnexure">
    <w:name w:val="Leg_AOSAnnexure"/>
    <w:basedOn w:val="Normal"/>
    <w:rsid w:val="0099581E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99581E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99581E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99581E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99581E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99581E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99581E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99581E"/>
    <w:pPr>
      <w:ind w:left="1134"/>
    </w:pPr>
  </w:style>
  <w:style w:type="paragraph" w:customStyle="1" w:styleId="LegAmendAfterPara">
    <w:name w:val="Leg_AmendAfterPara"/>
    <w:basedOn w:val="Normal"/>
    <w:rsid w:val="0099581E"/>
    <w:pPr>
      <w:ind w:left="1418"/>
    </w:pPr>
  </w:style>
  <w:style w:type="paragraph" w:customStyle="1" w:styleId="LegAmendIndt1AfterPara">
    <w:name w:val="Leg_AmendIndt1AfterPara"/>
    <w:basedOn w:val="Normal"/>
    <w:rsid w:val="0099581E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99581E"/>
    <w:pPr>
      <w:ind w:left="284"/>
    </w:pPr>
  </w:style>
  <w:style w:type="paragraph" w:customStyle="1" w:styleId="LegAmendIndt1">
    <w:name w:val="Leg_AmendIndt1"/>
    <w:basedOn w:val="Normal"/>
    <w:rsid w:val="0099581E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99581E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99581E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99581E"/>
    <w:pPr>
      <w:ind w:left="1701"/>
    </w:pPr>
  </w:style>
  <w:style w:type="character" w:customStyle="1" w:styleId="LegFNoteRef">
    <w:name w:val="Leg_FNoteRef"/>
    <w:rsid w:val="0099581E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99581E"/>
    <w:pPr>
      <w:jc w:val="right"/>
    </w:pPr>
  </w:style>
  <w:style w:type="character" w:customStyle="1" w:styleId="FNoteRef">
    <w:name w:val="FNoteRef"/>
    <w:rsid w:val="0099581E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99581E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99581E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99581E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99581E"/>
    <w:pPr>
      <w:jc w:val="center"/>
    </w:pPr>
  </w:style>
  <w:style w:type="paragraph" w:customStyle="1" w:styleId="LegSubPara2Hang">
    <w:name w:val="Leg_SubPara2Hang"/>
    <w:basedOn w:val="Normal"/>
    <w:rsid w:val="0099581E"/>
    <w:pPr>
      <w:ind w:left="1134"/>
    </w:pPr>
  </w:style>
  <w:style w:type="paragraph" w:customStyle="1" w:styleId="LegPara1111Hang">
    <w:name w:val="Leg_Para1.1.1.1Hang"/>
    <w:basedOn w:val="Normal"/>
    <w:rsid w:val="0099581E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99581E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99581E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99581E"/>
    <w:pPr>
      <w:ind w:left="2268"/>
    </w:pPr>
  </w:style>
  <w:style w:type="paragraph" w:customStyle="1" w:styleId="LegFNoteQuote">
    <w:name w:val="Leg_FNoteQuote"/>
    <w:basedOn w:val="Normal"/>
    <w:autoRedefine/>
    <w:rsid w:val="0099581E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99581E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99581E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99581E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99581E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99581E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99581E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99581E"/>
    <w:pPr>
      <w:ind w:left="1134"/>
    </w:pPr>
  </w:style>
  <w:style w:type="paragraph" w:customStyle="1" w:styleId="LegPara111Hang">
    <w:name w:val="Leg_Para1.1.1Hang"/>
    <w:basedOn w:val="Normal"/>
    <w:autoRedefine/>
    <w:rsid w:val="0099581E"/>
    <w:pPr>
      <w:ind w:left="1985"/>
    </w:pPr>
  </w:style>
  <w:style w:type="paragraph" w:customStyle="1" w:styleId="LegHeadBoldItalic">
    <w:name w:val="Leg_HeadBoldItalic"/>
    <w:basedOn w:val="Normal"/>
    <w:rsid w:val="0099581E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99581E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99581E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99581E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99581E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99581E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99581E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99581E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99581E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99581E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99581E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99581E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99581E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99581E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99581E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99581E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99581E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99581E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99581E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99581E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99581E"/>
    <w:pPr>
      <w:spacing w:before="120"/>
    </w:pPr>
  </w:style>
  <w:style w:type="paragraph" w:customStyle="1" w:styleId="LegAOSCenteredBold">
    <w:name w:val="Leg_AOSCenteredBold"/>
    <w:basedOn w:val="Normal"/>
    <w:rsid w:val="0099581E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99581E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99581E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99581E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99581E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99581E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99581E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99581E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99581E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99581E"/>
    <w:pPr>
      <w:ind w:left="2268"/>
    </w:pPr>
  </w:style>
  <w:style w:type="paragraph" w:customStyle="1" w:styleId="LegItemHangFLIndent">
    <w:name w:val="Leg_ItemHangFLIndent"/>
    <w:basedOn w:val="Normal"/>
    <w:rsid w:val="0099581E"/>
    <w:pPr>
      <w:ind w:left="2268" w:firstLine="284"/>
    </w:pPr>
  </w:style>
  <w:style w:type="paragraph" w:customStyle="1" w:styleId="LegAOSSchSection">
    <w:name w:val="Leg_AOSSchSection"/>
    <w:basedOn w:val="Normal"/>
    <w:rsid w:val="0099581E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99581E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99581E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99581E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99581E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99581E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99581E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99581E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99581E"/>
    <w:pPr>
      <w:ind w:firstLine="1134"/>
    </w:pPr>
  </w:style>
  <w:style w:type="paragraph" w:customStyle="1" w:styleId="TableIndt12">
    <w:name w:val="TableIndt1_2"/>
    <w:basedOn w:val="Normal"/>
    <w:rsid w:val="0099581E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99581E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99581E"/>
    <w:pPr>
      <w:ind w:left="1701"/>
    </w:pPr>
  </w:style>
  <w:style w:type="paragraph" w:customStyle="1" w:styleId="LegSubItem2">
    <w:name w:val="Leg_SubItem2"/>
    <w:basedOn w:val="Normal"/>
    <w:autoRedefine/>
    <w:qFormat/>
    <w:rsid w:val="0099581E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99581E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99581E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99581E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99581E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99581E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99581E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99581E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99581E"/>
    <w:pPr>
      <w:ind w:firstLine="1418"/>
    </w:pPr>
  </w:style>
  <w:style w:type="paragraph" w:customStyle="1" w:styleId="LegLongTitle">
    <w:name w:val="Leg_LongTitle"/>
    <w:basedOn w:val="Normal"/>
    <w:autoRedefine/>
    <w:rsid w:val="0099581E"/>
    <w:rPr>
      <w:b/>
    </w:rPr>
  </w:style>
  <w:style w:type="paragraph" w:customStyle="1" w:styleId="TableIndt1">
    <w:name w:val="TableIndt1"/>
    <w:basedOn w:val="Normal"/>
    <w:uiPriority w:val="99"/>
    <w:rsid w:val="0099581E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99581E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99581E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99581E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99581E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99581E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99581E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99581E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99581E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99581E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99581E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99581E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99581E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99581E"/>
    <w:pPr>
      <w:ind w:left="1985" w:firstLine="284"/>
    </w:pPr>
  </w:style>
  <w:style w:type="paragraph" w:customStyle="1" w:styleId="LegAnnotationNote">
    <w:name w:val="Leg_AnnotationNote"/>
    <w:basedOn w:val="Normal"/>
    <w:qFormat/>
    <w:rsid w:val="0099581E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99581E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99581E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99581E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99581E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99581E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99581E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99581E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99581E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99581E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99581E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99581E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99581E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99581E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99581E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99581E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99581E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99581E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99581E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99581E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99581E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99581E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99581E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99581E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99581E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99581E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99581E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99581E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99581E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99581E"/>
    <w:pPr>
      <w:ind w:left="3572"/>
    </w:pPr>
  </w:style>
  <w:style w:type="paragraph" w:customStyle="1" w:styleId="LegFNoteIndt1">
    <w:name w:val="Leg_FNoteIndt1"/>
    <w:basedOn w:val="Normal"/>
    <w:qFormat/>
    <w:rsid w:val="0099581E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99581E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99581E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99581E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99581E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99581E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99581E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99581E"/>
    <w:pPr>
      <w:ind w:left="1418"/>
    </w:pPr>
  </w:style>
  <w:style w:type="paragraph" w:customStyle="1" w:styleId="GGRefNo">
    <w:name w:val="GG_RefNo"/>
    <w:basedOn w:val="Normal"/>
    <w:rsid w:val="0099581E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99581E"/>
    <w:rPr>
      <w:rFonts w:cs="Verdana"/>
    </w:rPr>
  </w:style>
  <w:style w:type="paragraph" w:customStyle="1" w:styleId="GGGenN">
    <w:name w:val="GG_GenN"/>
    <w:basedOn w:val="TableText"/>
    <w:rsid w:val="0099581E"/>
    <w:rPr>
      <w:rFonts w:cs="Verdana"/>
    </w:rPr>
  </w:style>
  <w:style w:type="paragraph" w:customStyle="1" w:styleId="GGGG">
    <w:name w:val="GG_GG"/>
    <w:basedOn w:val="TableText"/>
    <w:rsid w:val="0099581E"/>
    <w:rPr>
      <w:rFonts w:cs="Verdana"/>
    </w:rPr>
  </w:style>
  <w:style w:type="paragraph" w:customStyle="1" w:styleId="GGGN">
    <w:name w:val="GG_GN"/>
    <w:basedOn w:val="TableText"/>
    <w:rsid w:val="0099581E"/>
    <w:rPr>
      <w:rFonts w:cs="Verdana"/>
    </w:rPr>
  </w:style>
  <w:style w:type="paragraph" w:customStyle="1" w:styleId="GGProc">
    <w:name w:val="GG_Proc"/>
    <w:basedOn w:val="TableText"/>
    <w:rsid w:val="0099581E"/>
    <w:rPr>
      <w:rFonts w:cs="Verdana"/>
    </w:rPr>
  </w:style>
  <w:style w:type="paragraph" w:customStyle="1" w:styleId="GGRG">
    <w:name w:val="GG_RG"/>
    <w:basedOn w:val="TableText"/>
    <w:rsid w:val="0099581E"/>
    <w:rPr>
      <w:rFonts w:cs="Verdana"/>
    </w:rPr>
  </w:style>
  <w:style w:type="paragraph" w:customStyle="1" w:styleId="Division">
    <w:name w:val="Division"/>
    <w:basedOn w:val="Normal"/>
    <w:rsid w:val="0099581E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99581E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99581E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99581E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99581E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99581E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99581E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99581E"/>
    <w:pPr>
      <w:spacing w:before="120"/>
      <w:jc w:val="center"/>
    </w:pPr>
  </w:style>
  <w:style w:type="paragraph" w:customStyle="1" w:styleId="RegAOSCentered">
    <w:name w:val="Reg_AOSCentered"/>
    <w:basedOn w:val="Normal"/>
    <w:rsid w:val="0099581E"/>
    <w:pPr>
      <w:jc w:val="center"/>
    </w:pPr>
  </w:style>
  <w:style w:type="paragraph" w:customStyle="1" w:styleId="RegAOSChapter">
    <w:name w:val="Reg_AOSChapter"/>
    <w:basedOn w:val="Normal"/>
    <w:rsid w:val="0099581E"/>
    <w:pPr>
      <w:spacing w:before="240"/>
      <w:jc w:val="center"/>
    </w:pPr>
  </w:style>
  <w:style w:type="paragraph" w:customStyle="1" w:styleId="RegAOSFullout">
    <w:name w:val="Reg_AOSFullout"/>
    <w:basedOn w:val="LegAOSFullout"/>
    <w:rsid w:val="0099581E"/>
  </w:style>
  <w:style w:type="paragraph" w:customStyle="1" w:styleId="RegAOSHead">
    <w:name w:val="Reg_AOSHead"/>
    <w:basedOn w:val="Normal"/>
    <w:rsid w:val="0099581E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99581E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99581E"/>
    <w:pPr>
      <w:ind w:left="567"/>
    </w:pPr>
  </w:style>
  <w:style w:type="paragraph" w:customStyle="1" w:styleId="RegAOSIndt2">
    <w:name w:val="Reg_AOSIndt2"/>
    <w:basedOn w:val="Normal"/>
    <w:rsid w:val="0099581E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99581E"/>
    <w:pPr>
      <w:ind w:left="1134"/>
    </w:pPr>
  </w:style>
  <w:style w:type="paragraph" w:customStyle="1" w:styleId="RegAOSIndt3">
    <w:name w:val="Reg_AOSIndt3"/>
    <w:basedOn w:val="Normal"/>
    <w:rsid w:val="0099581E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99581E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99581E"/>
    <w:pPr>
      <w:spacing w:before="240"/>
      <w:jc w:val="center"/>
    </w:pPr>
  </w:style>
  <w:style w:type="paragraph" w:customStyle="1" w:styleId="RegAOSSection">
    <w:name w:val="Reg_AOSSection"/>
    <w:basedOn w:val="Normal"/>
    <w:rsid w:val="0099581E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99581E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99581E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99581E"/>
    <w:pPr>
      <w:ind w:left="284" w:firstLine="284"/>
    </w:pPr>
  </w:style>
  <w:style w:type="paragraph" w:customStyle="1" w:styleId="RegDefinitionHang">
    <w:name w:val="Reg_DefinitionHang"/>
    <w:basedOn w:val="Normal"/>
    <w:rsid w:val="0099581E"/>
    <w:pPr>
      <w:ind w:left="284"/>
    </w:pPr>
  </w:style>
  <w:style w:type="paragraph" w:customStyle="1" w:styleId="RegHeadAnnexure">
    <w:name w:val="Reg_HeadAnnexure"/>
    <w:basedOn w:val="Normal"/>
    <w:rsid w:val="0099581E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99581E"/>
  </w:style>
  <w:style w:type="paragraph" w:customStyle="1" w:styleId="RegHeadBoldItalic">
    <w:name w:val="Reg_HeadBoldItalic"/>
    <w:basedOn w:val="Normal"/>
    <w:rsid w:val="0099581E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99581E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99581E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99581E"/>
    <w:rPr>
      <w:color w:val="000000"/>
    </w:rPr>
  </w:style>
  <w:style w:type="paragraph" w:customStyle="1" w:styleId="RegHeadChapter">
    <w:name w:val="Reg_HeadChapter"/>
    <w:basedOn w:val="Normal"/>
    <w:rsid w:val="0099581E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99581E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99581E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99581E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99581E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99581E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99581E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99581E"/>
    <w:pPr>
      <w:ind w:left="1418"/>
    </w:pPr>
  </w:style>
  <w:style w:type="paragraph" w:customStyle="1" w:styleId="RegIndtAfter11Lvl2">
    <w:name w:val="Reg_IndtAfter1.1Lvl2"/>
    <w:basedOn w:val="Normal"/>
    <w:rsid w:val="0099581E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99581E"/>
    <w:pPr>
      <w:ind w:left="1701"/>
    </w:pPr>
  </w:style>
  <w:style w:type="paragraph" w:customStyle="1" w:styleId="RegIndtAfterIndtAfter111Lvl2">
    <w:name w:val="Reg_IndtAfterIndtAfter1.1.1Lvl2"/>
    <w:basedOn w:val="Normal"/>
    <w:rsid w:val="0099581E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99581E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99581E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99581E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99581E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99581E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99581E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99581E"/>
    <w:pPr>
      <w:ind w:left="2268"/>
    </w:pPr>
  </w:style>
  <w:style w:type="paragraph" w:customStyle="1" w:styleId="RegLevel11Lvl1Hang">
    <w:name w:val="Reg_Level1.1Lvl1Hang"/>
    <w:basedOn w:val="Normal"/>
    <w:rsid w:val="0099581E"/>
    <w:pPr>
      <w:ind w:left="567"/>
    </w:pPr>
  </w:style>
  <w:style w:type="paragraph" w:customStyle="1" w:styleId="RegNotice">
    <w:name w:val="Reg_Notice"/>
    <w:basedOn w:val="Normal"/>
    <w:uiPriority w:val="99"/>
    <w:rsid w:val="0099581E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99581E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99581E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99581E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99581E"/>
    <w:pPr>
      <w:ind w:left="4253"/>
    </w:pPr>
  </w:style>
  <w:style w:type="paragraph" w:customStyle="1" w:styleId="RegPara1111Lvl3">
    <w:name w:val="Reg_Para1.1.1.1Lvl3"/>
    <w:basedOn w:val="Normal"/>
    <w:rsid w:val="0099581E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99581E"/>
    <w:pPr>
      <w:ind w:left="3119"/>
    </w:pPr>
  </w:style>
  <w:style w:type="paragraph" w:customStyle="1" w:styleId="RegPara1111Lvl4">
    <w:name w:val="Reg_Para1.1.1.1Lvl4"/>
    <w:basedOn w:val="Normal"/>
    <w:rsid w:val="0099581E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99581E"/>
    <w:pPr>
      <w:ind w:left="1985"/>
    </w:pPr>
  </w:style>
  <w:style w:type="paragraph" w:customStyle="1" w:styleId="RegPara111HangFLInd">
    <w:name w:val="Reg_Para1.1.1HangFLInd"/>
    <w:basedOn w:val="Normal"/>
    <w:rsid w:val="0099581E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99581E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99581E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99581E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99581E"/>
    <w:pPr>
      <w:ind w:left="1985"/>
    </w:pPr>
  </w:style>
  <w:style w:type="paragraph" w:customStyle="1" w:styleId="RegPara111Lvl2HangFLIndt">
    <w:name w:val="Reg_Para1.1.1Lvl2HangFLIndt"/>
    <w:basedOn w:val="Normal"/>
    <w:rsid w:val="0099581E"/>
    <w:pPr>
      <w:ind w:left="1985" w:firstLine="284"/>
    </w:pPr>
  </w:style>
  <w:style w:type="paragraph" w:customStyle="1" w:styleId="RegPara111Lvl3">
    <w:name w:val="Reg_Para1.1.1Lvl3"/>
    <w:basedOn w:val="Normal"/>
    <w:rsid w:val="0099581E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99581E"/>
    <w:pPr>
      <w:ind w:left="1985"/>
    </w:pPr>
  </w:style>
  <w:style w:type="paragraph" w:customStyle="1" w:styleId="RegPara11Hang">
    <w:name w:val="Reg_Para1.1Hang"/>
    <w:basedOn w:val="Normal"/>
    <w:rsid w:val="0099581E"/>
    <w:pPr>
      <w:ind w:left="1134"/>
    </w:pPr>
  </w:style>
  <w:style w:type="paragraph" w:customStyle="1" w:styleId="RegPara11HangFLIndt">
    <w:name w:val="Reg_Para1.1HangFLIndt"/>
    <w:basedOn w:val="Normal"/>
    <w:rsid w:val="0099581E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99581E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99581E"/>
    <w:pPr>
      <w:ind w:left="851"/>
    </w:pPr>
  </w:style>
  <w:style w:type="paragraph" w:customStyle="1" w:styleId="RegPara1HangFLIndt">
    <w:name w:val="Reg_Para1HangFLIndt"/>
    <w:basedOn w:val="Normal"/>
    <w:rsid w:val="0099581E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99581E"/>
    <w:pPr>
      <w:ind w:left="851"/>
    </w:pPr>
  </w:style>
  <w:style w:type="paragraph" w:customStyle="1" w:styleId="RegPara11Lvl2">
    <w:name w:val="Reg_Para1.1Lvl2"/>
    <w:basedOn w:val="Normal"/>
    <w:rsid w:val="0099581E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99581E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99581E"/>
    <w:pPr>
      <w:ind w:left="1134" w:firstLine="284"/>
    </w:pPr>
  </w:style>
  <w:style w:type="paragraph" w:customStyle="1" w:styleId="RegPara11Lvl2Hang0">
    <w:name w:val="Reg_Para11Lvl2Hang"/>
    <w:basedOn w:val="Normal"/>
    <w:rsid w:val="0099581E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99581E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99581E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99581E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99581E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99581E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99581E"/>
    <w:pPr>
      <w:ind w:left="2268"/>
    </w:pPr>
  </w:style>
  <w:style w:type="paragraph" w:customStyle="1" w:styleId="RegParaaAfter11Hang">
    <w:name w:val="Reg_ParaaAfter1.1Hang"/>
    <w:basedOn w:val="Normal"/>
    <w:rsid w:val="0099581E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99581E"/>
    <w:pPr>
      <w:ind w:firstLine="567"/>
    </w:pPr>
  </w:style>
  <w:style w:type="paragraph" w:customStyle="1" w:styleId="RegParaHang">
    <w:name w:val="Reg_ParaHang"/>
    <w:basedOn w:val="Normal"/>
    <w:rsid w:val="0099581E"/>
    <w:pPr>
      <w:ind w:left="1134"/>
    </w:pPr>
  </w:style>
  <w:style w:type="paragraph" w:customStyle="1" w:styleId="RegParal11Lvl1Hang">
    <w:name w:val="Reg_Paral1.1Lvl1Hang"/>
    <w:basedOn w:val="Normal"/>
    <w:rsid w:val="0099581E"/>
    <w:pPr>
      <w:ind w:left="851"/>
    </w:pPr>
  </w:style>
  <w:style w:type="paragraph" w:customStyle="1" w:styleId="RegParaSubPara">
    <w:name w:val="Reg_ParaSubPara"/>
    <w:basedOn w:val="Normal"/>
    <w:rsid w:val="0099581E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99581E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99581E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99581E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99581E"/>
    <w:pPr>
      <w:ind w:left="2835"/>
    </w:pPr>
  </w:style>
  <w:style w:type="paragraph" w:customStyle="1" w:styleId="RegSubPara">
    <w:name w:val="Reg_SubPara"/>
    <w:basedOn w:val="Normal"/>
    <w:rsid w:val="0099581E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99581E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99581E"/>
    <w:pPr>
      <w:ind w:left="1701"/>
    </w:pPr>
  </w:style>
  <w:style w:type="paragraph" w:customStyle="1" w:styleId="RegSubParaItem">
    <w:name w:val="Reg_SubParaItem"/>
    <w:basedOn w:val="Normal"/>
    <w:rsid w:val="0099581E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99581E"/>
    <w:pPr>
      <w:spacing w:before="120"/>
      <w:ind w:firstLine="284"/>
    </w:pPr>
  </w:style>
  <w:style w:type="paragraph" w:customStyle="1" w:styleId="RegText">
    <w:name w:val="Reg_Text"/>
    <w:basedOn w:val="Normal"/>
    <w:rsid w:val="0099581E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99581E"/>
    <w:pPr>
      <w:ind w:firstLine="284"/>
    </w:pPr>
  </w:style>
  <w:style w:type="paragraph" w:customStyle="1" w:styleId="LegAOSLevel1Hang">
    <w:name w:val="Leg_AOSLevel1Hang"/>
    <w:basedOn w:val="Normal"/>
    <w:rsid w:val="0099581E"/>
    <w:pPr>
      <w:ind w:left="567"/>
    </w:pPr>
  </w:style>
  <w:style w:type="paragraph" w:customStyle="1" w:styleId="LegAOSSchSectionHang">
    <w:name w:val="Leg_AOSSchSectionHang"/>
    <w:basedOn w:val="Normal"/>
    <w:rsid w:val="0099581E"/>
    <w:pPr>
      <w:ind w:left="1701"/>
    </w:pPr>
  </w:style>
  <w:style w:type="paragraph" w:customStyle="1" w:styleId="PageNo1">
    <w:name w:val="PageNo1"/>
    <w:basedOn w:val="Normal"/>
    <w:rsid w:val="0099581E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99581E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99581E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99581E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99581E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99581E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99581E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99581E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99581E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99581E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99581E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99581E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99581E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99581E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99581E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99581E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99581E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99581E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99581E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99581E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99581E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99581E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99581E"/>
    <w:pPr>
      <w:jc w:val="center"/>
    </w:pPr>
  </w:style>
  <w:style w:type="paragraph" w:customStyle="1" w:styleId="RegAct">
    <w:name w:val="Reg_Act"/>
    <w:basedOn w:val="Normal"/>
    <w:rsid w:val="0099581E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99581E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99581E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99581E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99581E"/>
    <w:pPr>
      <w:ind w:left="0" w:firstLine="851"/>
    </w:pPr>
  </w:style>
  <w:style w:type="paragraph" w:customStyle="1" w:styleId="RegAmendNoticeList">
    <w:name w:val="Reg_AmendNoticeList"/>
    <w:basedOn w:val="Normal"/>
    <w:rsid w:val="0099581E"/>
    <w:pPr>
      <w:jc w:val="center"/>
    </w:pPr>
  </w:style>
  <w:style w:type="paragraph" w:customStyle="1" w:styleId="RegParaExtra">
    <w:name w:val="Reg_ParaExtra"/>
    <w:basedOn w:val="Normal"/>
    <w:rsid w:val="0099581E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99581E"/>
    <w:pPr>
      <w:jc w:val="center"/>
    </w:pPr>
  </w:style>
  <w:style w:type="paragraph" w:customStyle="1" w:styleId="RegItem2alphaHang">
    <w:name w:val="Reg_Item2alphaHang"/>
    <w:basedOn w:val="Normal"/>
    <w:rsid w:val="0099581E"/>
    <w:pPr>
      <w:ind w:left="1701"/>
    </w:pPr>
  </w:style>
  <w:style w:type="paragraph" w:customStyle="1" w:styleId="RegSubPara2Hang">
    <w:name w:val="Reg_SubPara2Hang"/>
    <w:basedOn w:val="Normal"/>
    <w:rsid w:val="0099581E"/>
    <w:pPr>
      <w:ind w:left="1134"/>
    </w:pPr>
  </w:style>
  <w:style w:type="paragraph" w:customStyle="1" w:styleId="RegAOSLexSection">
    <w:name w:val="Reg_AOSLexSection"/>
    <w:basedOn w:val="Normal"/>
    <w:rsid w:val="0099581E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99581E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99581E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99581E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99581E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99581E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99581E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99581E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99581E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99581E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99581E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99581E"/>
    <w:pPr>
      <w:ind w:left="4139"/>
    </w:pPr>
  </w:style>
  <w:style w:type="paragraph" w:customStyle="1" w:styleId="RegSubSubSubSubItem">
    <w:name w:val="Reg_SubSubSubSubItem"/>
    <w:basedOn w:val="Normal"/>
    <w:rsid w:val="0099581E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99581E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99581E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99581E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99581E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99581E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99581E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99581E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99581E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99581E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99581E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99581E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99581E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99581E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99581E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99581E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99581E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99581E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99581E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99581E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99581E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99581E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99581E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99581E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99581E"/>
    <w:pPr>
      <w:jc w:val="center"/>
    </w:pPr>
  </w:style>
  <w:style w:type="paragraph" w:customStyle="1" w:styleId="RegAOSLexCentered">
    <w:name w:val="Reg_AOSLexCentered"/>
    <w:basedOn w:val="Normal"/>
    <w:rsid w:val="0099581E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99581E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99581E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99581E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99581E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99581E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9958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9581E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99581E"/>
    <w:pPr>
      <w:ind w:left="2835"/>
    </w:pPr>
  </w:style>
  <w:style w:type="paragraph" w:customStyle="1" w:styleId="RegIndtAfter1111Lvl2Hang">
    <w:name w:val="Reg_IndtAfter1.1.1.1Lvl2Hang"/>
    <w:basedOn w:val="Normal"/>
    <w:rsid w:val="0099581E"/>
    <w:pPr>
      <w:ind w:left="2835"/>
    </w:pPr>
  </w:style>
  <w:style w:type="paragraph" w:customStyle="1" w:styleId="RegPara1111Lvl2Hang">
    <w:name w:val="Reg_Para1.1.1.1Lvl2Hang"/>
    <w:basedOn w:val="Normal"/>
    <w:rsid w:val="0099581E"/>
    <w:pPr>
      <w:ind w:left="2268"/>
    </w:pPr>
  </w:style>
  <w:style w:type="paragraph" w:customStyle="1" w:styleId="RegIndtAfter1Lvl1Hang">
    <w:name w:val="Reg_IndtAfter1Lvl1Hang"/>
    <w:basedOn w:val="Normal"/>
    <w:rsid w:val="0099581E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99581E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99581E"/>
  </w:style>
  <w:style w:type="paragraph" w:customStyle="1" w:styleId="RegPara11Lvl1IndtAfter">
    <w:name w:val="Reg_Para1.1Lvl1IndtAfter"/>
    <w:basedOn w:val="Normal"/>
    <w:rsid w:val="0099581E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99581E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99581E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99581E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99581E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99581E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99581E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BA7E-EBE2-4324-ABD0-80924AB4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6091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ndupreez</cp:lastModifiedBy>
  <cp:revision>307</cp:revision>
  <cp:lastPrinted>2014-05-05T11:22:00Z</cp:lastPrinted>
  <dcterms:created xsi:type="dcterms:W3CDTF">2013-11-11T09:04:00Z</dcterms:created>
  <dcterms:modified xsi:type="dcterms:W3CDTF">2014-05-05T12:49:00Z</dcterms:modified>
</cp:coreProperties>
</file>