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8B10D4" w:rsidP="008A6FFE">
      <w:pPr>
        <w:pStyle w:val="Heading1"/>
        <w:rPr>
          <w:b w:val="0"/>
          <w:color w:val="auto"/>
          <w:highlight w:val="cyan"/>
          <w:lang w:val="en-ZA"/>
        </w:rPr>
      </w:pPr>
      <w:r w:rsidRPr="008B10D4">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CB2007">
        <w:t>5</w:t>
      </w:r>
      <w:r w:rsidR="006E3167">
        <w:t>1</w:t>
      </w:r>
      <w:r w:rsidRPr="00C2110F">
        <w:t xml:space="preserve"> of 201</w:t>
      </w:r>
      <w:r w:rsidR="00A708E6" w:rsidRPr="00C2110F">
        <w:t>3</w:t>
      </w:r>
      <w:r w:rsidRPr="00C2110F">
        <w:t xml:space="preserve">, based on Gazettes received during the week dated </w:t>
      </w:r>
      <w:r w:rsidR="00CB2007">
        <w:br/>
      </w:r>
      <w:r w:rsidR="006E3167">
        <w:t>13</w:t>
      </w:r>
      <w:r w:rsidR="00C12609">
        <w:t xml:space="preserve"> </w:t>
      </w:r>
      <w:r w:rsidR="00CB2007">
        <w:t xml:space="preserve">to </w:t>
      </w:r>
      <w:r w:rsidR="006E3167">
        <w:t>20</w:t>
      </w:r>
      <w:r w:rsidR="00CB2007">
        <w:t xml:space="preserve"> </w:t>
      </w:r>
      <w:r w:rsidR="00C12609">
        <w:t xml:space="preserve">December </w:t>
      </w:r>
      <w:r w:rsidRPr="00C2110F">
        <w:t>201</w:t>
      </w:r>
      <w:r w:rsidR="00A708E6" w:rsidRPr="00C2110F">
        <w:t>3</w:t>
      </w:r>
      <w:r w:rsidRPr="00C2110F">
        <w:t>)</w:t>
      </w:r>
    </w:p>
    <w:p w:rsidR="008A6FFE" w:rsidRPr="00C2110F" w:rsidRDefault="008A6FFE" w:rsidP="00945C7C">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CC1F0B" w:rsidRPr="00CB2007" w:rsidRDefault="00CC1F0B" w:rsidP="00945C7C">
      <w:pPr>
        <w:pStyle w:val="LegHeadCenteredBold"/>
      </w:pPr>
      <w:r w:rsidRPr="00085186">
        <w:t>ACTS</w:t>
      </w:r>
    </w:p>
    <w:p w:rsidR="00CD3263" w:rsidRPr="00CD3263" w:rsidRDefault="00CD3263" w:rsidP="00CD3263">
      <w:pPr>
        <w:pStyle w:val="LegHeadBold"/>
      </w:pPr>
      <w:r w:rsidRPr="00CD3263">
        <w:t>EMPLOYMENT TAX INCENTIVE ACT 26 OF 2013</w:t>
      </w:r>
      <w:r w:rsidRPr="00CD3263">
        <w:rPr>
          <w:b w:val="0"/>
        </w:rPr>
        <w:t xml:space="preserve"> (</w:t>
      </w:r>
      <w:r w:rsidRPr="00CD3263">
        <w:rPr>
          <w:b w:val="0"/>
          <w:i/>
          <w:iCs/>
        </w:rPr>
        <w:t>GG</w:t>
      </w:r>
      <w:r w:rsidRPr="00CD3263">
        <w:rPr>
          <w:b w:val="0"/>
        </w:rPr>
        <w:t xml:space="preserve"> 37185 of 18 December 2013)</w:t>
      </w:r>
      <w:r w:rsidRPr="00CD3263">
        <w:rPr>
          <w:rStyle w:val="FootnoteReference"/>
          <w:b w:val="0"/>
        </w:rPr>
        <w:footnoteReference w:id="2"/>
      </w:r>
    </w:p>
    <w:p w:rsidR="00CD3263" w:rsidRPr="00CD3263" w:rsidRDefault="00CD3263" w:rsidP="00CD3263">
      <w:pPr>
        <w:pStyle w:val="LegText"/>
        <w:rPr>
          <w:i/>
          <w:iCs/>
        </w:rPr>
      </w:pPr>
      <w:r w:rsidRPr="00CD3263">
        <w:rPr>
          <w:i/>
          <w:iCs/>
        </w:rPr>
        <w:t xml:space="preserve">Date of commencement: </w:t>
      </w:r>
      <w:r w:rsidRPr="00CD3263">
        <w:t>18 December 2013, except ss. 1, 2, 3, 4, 5, 6, 7, 8, 9, 11, 12 &amp; 13: 1</w:t>
      </w:r>
      <w:r>
        <w:t> </w:t>
      </w:r>
      <w:r w:rsidRPr="00CD3263">
        <w:t>January 2014; and s. 10: to be determined</w:t>
      </w:r>
    </w:p>
    <w:p w:rsidR="00CD3263" w:rsidRPr="00CD3263" w:rsidRDefault="00CD3263" w:rsidP="00CD3263">
      <w:pPr>
        <w:pStyle w:val="LegText"/>
        <w:rPr>
          <w:i/>
          <w:iCs/>
        </w:rPr>
      </w:pPr>
      <w:r w:rsidRPr="00CD3263">
        <w:rPr>
          <w:i/>
          <w:iCs/>
        </w:rPr>
        <w:t>Amends</w:t>
      </w:r>
      <w:r w:rsidRPr="00CD3263">
        <w:t xml:space="preserve"> s. 10 &amp; the Fourth Schedule</w:t>
      </w:r>
      <w:r>
        <w:t xml:space="preserve"> to the </w:t>
      </w:r>
      <w:r w:rsidRPr="00CD3263">
        <w:t>Income Tax Act 58 of 1962</w:t>
      </w:r>
      <w:r>
        <w:t xml:space="preserve">, </w:t>
      </w:r>
      <w:r w:rsidRPr="00CD3263">
        <w:rPr>
          <w:i/>
          <w:iCs/>
        </w:rPr>
        <w:t>amends</w:t>
      </w:r>
      <w:r w:rsidRPr="00CD3263">
        <w:t xml:space="preserve"> Schedule 1</w:t>
      </w:r>
      <w:r>
        <w:t xml:space="preserve"> to the </w:t>
      </w:r>
      <w:r w:rsidRPr="00CD3263">
        <w:t>South African Revenue Service Act 34 of 1997</w:t>
      </w:r>
      <w:r>
        <w:t xml:space="preserve"> and </w:t>
      </w:r>
      <w:r w:rsidRPr="00CD3263">
        <w:rPr>
          <w:i/>
          <w:iCs/>
        </w:rPr>
        <w:t>amends</w:t>
      </w:r>
      <w:r w:rsidRPr="00CD3263">
        <w:t xml:space="preserve"> s. 70</w:t>
      </w:r>
      <w:r>
        <w:t xml:space="preserve"> of the </w:t>
      </w:r>
      <w:r w:rsidRPr="00CD3263">
        <w:t>Tax Administration Act 28 of 2011</w:t>
      </w:r>
    </w:p>
    <w:p w:rsidR="00CD3263" w:rsidRPr="00CD3263" w:rsidRDefault="00CD3263" w:rsidP="00CD3263">
      <w:pPr>
        <w:pStyle w:val="LegHeadBold"/>
      </w:pPr>
      <w:r w:rsidRPr="00CD3263">
        <w:t xml:space="preserve">NATIONAL ENVIRONMENTAL MANAGEMENT LAWS SECOND AMENDMENT </w:t>
      </w:r>
      <w:r>
        <w:br/>
      </w:r>
      <w:r w:rsidRPr="00CD3263">
        <w:t>ACT 30 OF 2013</w:t>
      </w:r>
      <w:r w:rsidRPr="00CD3263">
        <w:rPr>
          <w:b w:val="0"/>
        </w:rPr>
        <w:t xml:space="preserve"> (</w:t>
      </w:r>
      <w:r w:rsidRPr="00CD3263">
        <w:rPr>
          <w:b w:val="0"/>
          <w:i/>
          <w:iCs/>
        </w:rPr>
        <w:t>GG</w:t>
      </w:r>
      <w:r w:rsidRPr="00CD3263">
        <w:rPr>
          <w:b w:val="0"/>
        </w:rPr>
        <w:t xml:space="preserve"> 37170 of 18 December 2013)</w:t>
      </w:r>
      <w:r w:rsidRPr="00CD3263">
        <w:rPr>
          <w:rStyle w:val="FootnoteReference"/>
          <w:b w:val="0"/>
        </w:rPr>
        <w:footnoteReference w:id="3"/>
      </w:r>
    </w:p>
    <w:p w:rsidR="00CD3263" w:rsidRPr="00CD3263" w:rsidRDefault="00CD3263" w:rsidP="00CD3263">
      <w:pPr>
        <w:pStyle w:val="LegText"/>
      </w:pPr>
      <w:r w:rsidRPr="00CD3263">
        <w:rPr>
          <w:i/>
          <w:iCs/>
        </w:rPr>
        <w:t>Date of commencement</w:t>
      </w:r>
      <w:r w:rsidRPr="00CD3263">
        <w:t>: 18 December 2013, unless otherwise indicated</w:t>
      </w:r>
    </w:p>
    <w:p w:rsidR="00CD3263" w:rsidRPr="00CD3263" w:rsidRDefault="00CD3263" w:rsidP="00CD3263">
      <w:pPr>
        <w:pStyle w:val="LegText"/>
      </w:pPr>
      <w:r w:rsidRPr="00CD3263">
        <w:rPr>
          <w:i/>
          <w:iCs/>
        </w:rPr>
        <w:t>Amends</w:t>
      </w:r>
      <w:r w:rsidRPr="00CD3263">
        <w:t xml:space="preserve"> ss. 1, 11, 24, 24C, 24E, 24F, 24M, 24O, 28, 30, 31J, 31N, 31Q, 34H, 44, 47 &amp; 47D, Schedule 3 and the Table of Contents; </w:t>
      </w:r>
      <w:r w:rsidRPr="00CD3263">
        <w:rPr>
          <w:i/>
          <w:iCs/>
        </w:rPr>
        <w:t>inserts</w:t>
      </w:r>
      <w:r w:rsidRPr="00CD3263">
        <w:t xml:space="preserve"> ss. 16A, 23A, 30A, 39A, 49A &amp; 49B; </w:t>
      </w:r>
      <w:r w:rsidRPr="00CD3263">
        <w:rPr>
          <w:i/>
          <w:iCs/>
        </w:rPr>
        <w:t>repeals</w:t>
      </w:r>
      <w:r w:rsidRPr="00CD3263">
        <w:t xml:space="preserve"> ss. 34A &amp; 48; and </w:t>
      </w:r>
      <w:r w:rsidRPr="00CD3263">
        <w:rPr>
          <w:i/>
          <w:iCs/>
        </w:rPr>
        <w:t>substitutes</w:t>
      </w:r>
      <w:r w:rsidRPr="00CD3263">
        <w:t xml:space="preserve"> s. 24G &amp; certain expressions</w:t>
      </w:r>
      <w:r>
        <w:t xml:space="preserve"> in the </w:t>
      </w:r>
      <w:r w:rsidRPr="00CD3263">
        <w:t>National Environmental Management Act 107 of 1998</w:t>
      </w:r>
    </w:p>
    <w:p w:rsidR="00CD3263" w:rsidRPr="00CD3263" w:rsidRDefault="00CD3263" w:rsidP="00CD3263">
      <w:pPr>
        <w:pStyle w:val="LegHeadBold"/>
      </w:pPr>
      <w:r w:rsidRPr="00CD3263">
        <w:t>LOTTERIES AMENDMENT ACT 32 OF 2013</w:t>
      </w:r>
      <w:r>
        <w:t xml:space="preserve"> </w:t>
      </w:r>
      <w:r w:rsidRPr="00CD3263">
        <w:rPr>
          <w:b w:val="0"/>
        </w:rPr>
        <w:t>(</w:t>
      </w:r>
      <w:r w:rsidRPr="00CD3263">
        <w:rPr>
          <w:b w:val="0"/>
          <w:i/>
          <w:iCs/>
        </w:rPr>
        <w:t>GG</w:t>
      </w:r>
      <w:r w:rsidRPr="00CD3263">
        <w:rPr>
          <w:b w:val="0"/>
        </w:rPr>
        <w:t xml:space="preserve"> 37171 of 18 December 2013)</w:t>
      </w:r>
      <w:r w:rsidRPr="00CD3263">
        <w:rPr>
          <w:rStyle w:val="FootnoteReference"/>
          <w:b w:val="0"/>
        </w:rPr>
        <w:footnoteReference w:id="4"/>
      </w:r>
    </w:p>
    <w:p w:rsidR="00CD3263" w:rsidRPr="00CD3263" w:rsidRDefault="00CD3263" w:rsidP="00CD3263">
      <w:pPr>
        <w:pStyle w:val="LegText"/>
      </w:pPr>
      <w:r w:rsidRPr="00CD3263">
        <w:rPr>
          <w:i/>
          <w:iCs/>
        </w:rPr>
        <w:t>Date of commencement</w:t>
      </w:r>
      <w:r w:rsidRPr="00CD3263">
        <w:t>: to be proclaimed</w:t>
      </w:r>
    </w:p>
    <w:p w:rsidR="00CD3263" w:rsidRPr="00CD3263" w:rsidRDefault="00CD3263" w:rsidP="00CD3263">
      <w:pPr>
        <w:pStyle w:val="LegText"/>
      </w:pPr>
      <w:r w:rsidRPr="00CD3263">
        <w:rPr>
          <w:i/>
          <w:iCs/>
        </w:rPr>
        <w:t>Amends</w:t>
      </w:r>
      <w:r w:rsidRPr="00CD3263">
        <w:t xml:space="preserve"> s. 1, </w:t>
      </w:r>
      <w:r>
        <w:t xml:space="preserve">the </w:t>
      </w:r>
      <w:r w:rsidRPr="00CD3263">
        <w:t xml:space="preserve">title of Chapter 1, ss. 3, 4, 10, 13, 14, 15, 16, 17, 18, 19, 20, 21, 22, 26, 28, 29, 30, 31, 32 &amp; 60, </w:t>
      </w:r>
      <w:r w:rsidRPr="00CD3263">
        <w:rPr>
          <w:i/>
          <w:iCs/>
        </w:rPr>
        <w:t>substitutes</w:t>
      </w:r>
      <w:r w:rsidRPr="00CD3263">
        <w:t xml:space="preserve"> ss. 2, 5 &amp; 33, </w:t>
      </w:r>
      <w:r w:rsidRPr="00CD3263">
        <w:rPr>
          <w:i/>
          <w:iCs/>
        </w:rPr>
        <w:t>inserts</w:t>
      </w:r>
      <w:r w:rsidRPr="00CD3263">
        <w:t xml:space="preserve"> ss. 2A-G, 3A-C, 10A, 13A, 13B &amp; 26A-H and </w:t>
      </w:r>
      <w:r w:rsidRPr="00CD3263">
        <w:rPr>
          <w:i/>
          <w:iCs/>
        </w:rPr>
        <w:t>repeals</w:t>
      </w:r>
      <w:r w:rsidRPr="00CD3263">
        <w:t xml:space="preserve"> ss. 7 &amp; 27</w:t>
      </w:r>
      <w:r>
        <w:t xml:space="preserve"> of the </w:t>
      </w:r>
      <w:r w:rsidRPr="00CD3263">
        <w:t>Lotteries Act 57 of 1997</w:t>
      </w:r>
    </w:p>
    <w:p w:rsidR="00CD3263" w:rsidRPr="00CD3263" w:rsidRDefault="00CD3263" w:rsidP="00CD3263">
      <w:pPr>
        <w:pStyle w:val="LegHeadBold"/>
      </w:pPr>
      <w:r w:rsidRPr="00CD3263">
        <w:t>SECTIONAL TITLES AMENDMENT ACT 33 OF 2013</w:t>
      </w:r>
      <w:r w:rsidRPr="00CD3263">
        <w:rPr>
          <w:b w:val="0"/>
        </w:rPr>
        <w:t xml:space="preserve"> (</w:t>
      </w:r>
      <w:r w:rsidRPr="00CD3263">
        <w:rPr>
          <w:b w:val="0"/>
          <w:i/>
          <w:iCs/>
        </w:rPr>
        <w:t>GG</w:t>
      </w:r>
      <w:r w:rsidRPr="00CD3263">
        <w:rPr>
          <w:b w:val="0"/>
        </w:rPr>
        <w:t xml:space="preserve"> 37172 of 18 December 2013)</w:t>
      </w:r>
      <w:r w:rsidRPr="00CD3263">
        <w:rPr>
          <w:rStyle w:val="FootnoteReference"/>
          <w:b w:val="0"/>
        </w:rPr>
        <w:footnoteReference w:id="5"/>
      </w:r>
    </w:p>
    <w:p w:rsidR="00CD3263" w:rsidRPr="00CD3263" w:rsidRDefault="00CD3263" w:rsidP="00CD3263">
      <w:pPr>
        <w:pStyle w:val="LegText"/>
      </w:pPr>
      <w:r w:rsidRPr="00CD3263">
        <w:rPr>
          <w:i/>
          <w:iCs/>
        </w:rPr>
        <w:t>Date of commencement</w:t>
      </w:r>
      <w:r w:rsidRPr="00CD3263">
        <w:t>: 18 December 2013</w:t>
      </w:r>
    </w:p>
    <w:p w:rsidR="00CD3263" w:rsidRPr="00CD3263" w:rsidRDefault="00CD3263" w:rsidP="00CD3263">
      <w:pPr>
        <w:pStyle w:val="LegText"/>
      </w:pPr>
      <w:r w:rsidRPr="00CD3263">
        <w:rPr>
          <w:i/>
          <w:iCs/>
        </w:rPr>
        <w:t>Amends</w:t>
      </w:r>
      <w:r w:rsidRPr="00CD3263">
        <w:t xml:space="preserve"> ss. 1, 4, 14, 15B, 17, 19, 25 &amp; 27 and </w:t>
      </w:r>
      <w:r w:rsidRPr="00CD3263">
        <w:rPr>
          <w:i/>
          <w:iCs/>
        </w:rPr>
        <w:t>substitutes</w:t>
      </w:r>
      <w:r w:rsidRPr="00CD3263">
        <w:t xml:space="preserve"> s. 18</w:t>
      </w:r>
      <w:r>
        <w:t xml:space="preserve"> of the </w:t>
      </w:r>
      <w:r w:rsidRPr="00CD3263">
        <w:t>Sectional Titles Act 95 of 1986</w:t>
      </w:r>
    </w:p>
    <w:p w:rsidR="00CD3263" w:rsidRPr="00CD3263" w:rsidRDefault="00231826" w:rsidP="00CD3263">
      <w:pPr>
        <w:pStyle w:val="LegHeadBold"/>
      </w:pPr>
      <w:r>
        <w:br w:type="page"/>
      </w:r>
      <w:r w:rsidR="00CD3263" w:rsidRPr="00CD3263">
        <w:lastRenderedPageBreak/>
        <w:t>DEEDS REGISTRIES AMENDMENT ACT 34 OF 2013</w:t>
      </w:r>
      <w:r w:rsidR="00CD3263" w:rsidRPr="00CD3263">
        <w:rPr>
          <w:b w:val="0"/>
        </w:rPr>
        <w:t xml:space="preserve"> (</w:t>
      </w:r>
      <w:r w:rsidR="00CD3263" w:rsidRPr="00CD3263">
        <w:rPr>
          <w:b w:val="0"/>
          <w:i/>
          <w:iCs/>
        </w:rPr>
        <w:t>GG</w:t>
      </w:r>
      <w:r w:rsidR="00CD3263" w:rsidRPr="00CD3263">
        <w:rPr>
          <w:b w:val="0"/>
        </w:rPr>
        <w:t xml:space="preserve"> 37173 of 18 December 2013)</w:t>
      </w:r>
      <w:r w:rsidR="00CD3263" w:rsidRPr="00CD3263">
        <w:rPr>
          <w:rStyle w:val="FootnoteReference"/>
          <w:b w:val="0"/>
        </w:rPr>
        <w:footnoteReference w:id="6"/>
      </w:r>
    </w:p>
    <w:p w:rsidR="00CD3263" w:rsidRPr="00CD3263" w:rsidRDefault="00CD3263" w:rsidP="00CD3263">
      <w:pPr>
        <w:pStyle w:val="LegText"/>
      </w:pPr>
      <w:r w:rsidRPr="00CD3263">
        <w:rPr>
          <w:i/>
          <w:iCs/>
        </w:rPr>
        <w:t>Date of commencement</w:t>
      </w:r>
      <w:r w:rsidRPr="00CD3263">
        <w:t>: 18 December 2013</w:t>
      </w:r>
    </w:p>
    <w:p w:rsidR="00CD3263" w:rsidRPr="00CD3263" w:rsidRDefault="00CD3263" w:rsidP="00CD3263">
      <w:pPr>
        <w:pStyle w:val="LegText"/>
      </w:pPr>
      <w:r w:rsidRPr="00CD3263">
        <w:rPr>
          <w:i/>
          <w:iCs/>
        </w:rPr>
        <w:t>Amends</w:t>
      </w:r>
      <w:r w:rsidRPr="00CD3263">
        <w:t xml:space="preserve"> ss. 4, 38, 44, 48, 56, 93 &amp; 102</w:t>
      </w:r>
      <w:r>
        <w:t xml:space="preserve"> of the </w:t>
      </w:r>
      <w:r w:rsidRPr="00CD3263">
        <w:t>Deeds Registries Act 47 of 1937</w:t>
      </w:r>
    </w:p>
    <w:p w:rsidR="00CD3263" w:rsidRPr="00CD3263" w:rsidRDefault="00CD3263" w:rsidP="00CD3263">
      <w:pPr>
        <w:pStyle w:val="LegHeadBold"/>
      </w:pPr>
      <w:r w:rsidRPr="00CD3263">
        <w:t>MERCHANT SHIPPING (INTERNATIONAL OIL POLLUTION COMPENSATION FUND) ADMINISTRATION ACT 35 OF 2013</w:t>
      </w:r>
      <w:r w:rsidRPr="00CD3263">
        <w:rPr>
          <w:b w:val="0"/>
        </w:rPr>
        <w:t xml:space="preserve"> (</w:t>
      </w:r>
      <w:r w:rsidRPr="00CD3263">
        <w:rPr>
          <w:b w:val="0"/>
          <w:i/>
          <w:iCs/>
        </w:rPr>
        <w:t>GG</w:t>
      </w:r>
      <w:r w:rsidRPr="00CD3263">
        <w:rPr>
          <w:b w:val="0"/>
        </w:rPr>
        <w:t xml:space="preserve"> 37174 of 18 December 2013)</w:t>
      </w:r>
      <w:r w:rsidR="00231826" w:rsidRPr="00CD3263">
        <w:rPr>
          <w:rStyle w:val="FootnoteReference"/>
          <w:b w:val="0"/>
        </w:rPr>
        <w:footnoteReference w:id="7"/>
      </w:r>
    </w:p>
    <w:p w:rsidR="00CD3263" w:rsidRPr="00CD3263" w:rsidRDefault="00CD3263" w:rsidP="00CD3263">
      <w:pPr>
        <w:pStyle w:val="LegText"/>
      </w:pPr>
      <w:r w:rsidRPr="00CD3263">
        <w:rPr>
          <w:i/>
          <w:iCs/>
        </w:rPr>
        <w:t>Date of commencement</w:t>
      </w:r>
      <w:r w:rsidRPr="00CD3263">
        <w:t>: to be proclaimed</w:t>
      </w:r>
    </w:p>
    <w:p w:rsidR="000747C2" w:rsidRPr="008F6B74" w:rsidRDefault="000747C2" w:rsidP="00231826">
      <w:pPr>
        <w:pStyle w:val="LegHeadCenteredBold"/>
      </w:pPr>
      <w:r w:rsidRPr="008F6B74">
        <w:t>PROCLAMATIONS AND NOTICES</w:t>
      </w:r>
    </w:p>
    <w:p w:rsidR="00F52609" w:rsidRDefault="00F52609" w:rsidP="00F52609">
      <w:pPr>
        <w:pStyle w:val="LegHeadBold"/>
        <w:keepNext/>
      </w:pPr>
      <w:r>
        <w:t>PENSION FUNDS ACT 24 OF 1956</w:t>
      </w:r>
    </w:p>
    <w:p w:rsidR="00F52609" w:rsidRDefault="00F52609" w:rsidP="00F52609">
      <w:pPr>
        <w:pStyle w:val="LegText"/>
      </w:pPr>
      <w:r>
        <w:t xml:space="preserve">Notice on MIR Assumptions, 2013 (assumptions for the determination of minimum individual reserves of members of defined categories of pension funds) published and BN 37 published in </w:t>
      </w:r>
      <w:r w:rsidRPr="00FF5569">
        <w:rPr>
          <w:i/>
        </w:rPr>
        <w:t>GG</w:t>
      </w:r>
      <w:r>
        <w:t xml:space="preserve"> 29767 of 2 April 2007 replaced (BN 270 in </w:t>
      </w:r>
      <w:r w:rsidRPr="00FF5569">
        <w:rPr>
          <w:i/>
        </w:rPr>
        <w:t>GG</w:t>
      </w:r>
      <w:r>
        <w:t xml:space="preserve"> </w:t>
      </w:r>
      <w:r w:rsidRPr="00A732E8">
        <w:t>37188</w:t>
      </w:r>
      <w:r>
        <w:t xml:space="preserve"> of 20 December 2013) (p3)</w:t>
      </w:r>
    </w:p>
    <w:p w:rsidR="00001A59" w:rsidRPr="00DC3B72" w:rsidRDefault="00001A59" w:rsidP="00F52609">
      <w:pPr>
        <w:pStyle w:val="LegHeadBold"/>
        <w:keepNext/>
      </w:pPr>
      <w:r w:rsidRPr="00DC3B72">
        <w:t>CUSTOMS AND EXCISE ACT 91 OF 1964</w:t>
      </w:r>
    </w:p>
    <w:p w:rsidR="00DC3B72" w:rsidRDefault="000177E7" w:rsidP="000177E7">
      <w:pPr>
        <w:pStyle w:val="LegText"/>
      </w:pPr>
      <w:r w:rsidRPr="00DC3B72">
        <w:t>Schedule 1</w:t>
      </w:r>
      <w:r w:rsidR="00DC3B72">
        <w:t xml:space="preserve"> amended up to and including 31 December 2013</w:t>
      </w:r>
      <w:r w:rsidR="00DC3B72" w:rsidRPr="000177E7">
        <w:t xml:space="preserve"> </w:t>
      </w:r>
      <w:r w:rsidR="00DC3B72">
        <w:br/>
        <w:t>(GN R1006</w:t>
      </w:r>
      <w:r w:rsidR="00DC3B72" w:rsidRPr="000177E7">
        <w:t xml:space="preserve"> </w:t>
      </w:r>
      <w:r w:rsidR="00DC3B72">
        <w:t xml:space="preserve">in </w:t>
      </w:r>
      <w:r w:rsidR="00DC3B72" w:rsidRPr="00FF5569">
        <w:rPr>
          <w:i/>
        </w:rPr>
        <w:t>GG</w:t>
      </w:r>
      <w:r w:rsidR="00DC3B72">
        <w:t xml:space="preserve"> 37154 of 20 December 2013) (p12)</w:t>
      </w:r>
    </w:p>
    <w:p w:rsidR="00DC3B72" w:rsidRDefault="00DC3B72" w:rsidP="00DC3B72">
      <w:pPr>
        <w:pStyle w:val="LegText"/>
      </w:pPr>
      <w:r w:rsidRPr="00DC3B72">
        <w:t>Schedule 1</w:t>
      </w:r>
      <w:r>
        <w:t xml:space="preserve"> amended with effect from 1 January 2014 </w:t>
      </w:r>
      <w:r>
        <w:br/>
        <w:t>(GN R1007</w:t>
      </w:r>
      <w:r w:rsidRPr="000177E7">
        <w:t xml:space="preserve"> </w:t>
      </w:r>
      <w:r>
        <w:t xml:space="preserve">in </w:t>
      </w:r>
      <w:r w:rsidRPr="00FF5569">
        <w:rPr>
          <w:i/>
        </w:rPr>
        <w:t>GG</w:t>
      </w:r>
      <w:r>
        <w:t xml:space="preserve"> 37154 of 20 December 2013) (p14)</w:t>
      </w:r>
    </w:p>
    <w:p w:rsidR="00DC3B72" w:rsidRDefault="00DC3B72" w:rsidP="00DC3B72">
      <w:pPr>
        <w:pStyle w:val="LegText"/>
      </w:pPr>
      <w:r w:rsidRPr="00DC3B72">
        <w:t>Schedule 1</w:t>
      </w:r>
      <w:r>
        <w:t xml:space="preserve"> amended (GN R1008</w:t>
      </w:r>
      <w:r w:rsidRPr="000177E7">
        <w:t xml:space="preserve"> </w:t>
      </w:r>
      <w:r>
        <w:t xml:space="preserve">in </w:t>
      </w:r>
      <w:r w:rsidRPr="00FF5569">
        <w:rPr>
          <w:i/>
        </w:rPr>
        <w:t>GG</w:t>
      </w:r>
      <w:r>
        <w:t xml:space="preserve"> 37154 of 20 December 2013) (p16)</w:t>
      </w:r>
    </w:p>
    <w:p w:rsidR="00DC3B72" w:rsidRDefault="00DC3B72" w:rsidP="00DC3B72">
      <w:pPr>
        <w:pStyle w:val="LegText"/>
      </w:pPr>
      <w:r w:rsidRPr="00DC3B72">
        <w:t xml:space="preserve">Schedule </w:t>
      </w:r>
      <w:r>
        <w:t>4 amended with effect from 15 November 2013</w:t>
      </w:r>
      <w:r w:rsidR="00EE2C45">
        <w:t xml:space="preserve"> </w:t>
      </w:r>
      <w:r>
        <w:br/>
        <w:t>(GN R1009</w:t>
      </w:r>
      <w:r w:rsidRPr="000177E7">
        <w:t xml:space="preserve"> </w:t>
      </w:r>
      <w:r>
        <w:t xml:space="preserve">in </w:t>
      </w:r>
      <w:r w:rsidRPr="00FF5569">
        <w:rPr>
          <w:i/>
        </w:rPr>
        <w:t>GG</w:t>
      </w:r>
      <w:r>
        <w:t xml:space="preserve"> 37154 of 20 December 2013) (p17)</w:t>
      </w:r>
    </w:p>
    <w:p w:rsidR="00DC3B72" w:rsidRDefault="00DC3B72" w:rsidP="00DC3B72">
      <w:pPr>
        <w:pStyle w:val="LegText"/>
      </w:pPr>
      <w:r w:rsidRPr="00DC3B72">
        <w:t xml:space="preserve">Schedule </w:t>
      </w:r>
      <w:r>
        <w:t>4 amended (GN R1010</w:t>
      </w:r>
      <w:r w:rsidRPr="000177E7">
        <w:t xml:space="preserve"> </w:t>
      </w:r>
      <w:r>
        <w:t xml:space="preserve">in </w:t>
      </w:r>
      <w:r w:rsidRPr="00FF5569">
        <w:rPr>
          <w:i/>
        </w:rPr>
        <w:t>GG</w:t>
      </w:r>
      <w:r>
        <w:t xml:space="preserve"> 37154 of 20 December 2013) (p19)</w:t>
      </w:r>
    </w:p>
    <w:p w:rsidR="00DC3B72" w:rsidRDefault="00DC3B72" w:rsidP="00DC3B72">
      <w:pPr>
        <w:pStyle w:val="LegText"/>
      </w:pPr>
      <w:r w:rsidRPr="00DC3B72">
        <w:t xml:space="preserve">Schedule </w:t>
      </w:r>
      <w:r>
        <w:t>8 amended (GN R1011</w:t>
      </w:r>
      <w:r w:rsidRPr="000177E7">
        <w:t xml:space="preserve"> </w:t>
      </w:r>
      <w:r>
        <w:t xml:space="preserve">in </w:t>
      </w:r>
      <w:r w:rsidRPr="00FF5569">
        <w:rPr>
          <w:i/>
        </w:rPr>
        <w:t>GG</w:t>
      </w:r>
      <w:r>
        <w:t xml:space="preserve"> 37154 of 20 December 2013) (p21)</w:t>
      </w:r>
    </w:p>
    <w:p w:rsidR="0083545F" w:rsidRDefault="0083545F" w:rsidP="00DC3B72">
      <w:pPr>
        <w:pStyle w:val="LegText"/>
      </w:pPr>
      <w:r w:rsidRPr="0083545F">
        <w:t>Amendment of rules (DAR/13</w:t>
      </w:r>
      <w:r>
        <w:t>2</w:t>
      </w:r>
      <w:r w:rsidRPr="0083545F">
        <w:t xml:space="preserve">) published </w:t>
      </w:r>
      <w:r>
        <w:t xml:space="preserve">(GN R1017 in </w:t>
      </w:r>
      <w:r w:rsidRPr="00FF5569">
        <w:rPr>
          <w:i/>
        </w:rPr>
        <w:t>GG</w:t>
      </w:r>
      <w:r>
        <w:t xml:space="preserve"> 37169 of 20 December 2013) (p3)</w:t>
      </w:r>
    </w:p>
    <w:p w:rsidR="0083545F" w:rsidRDefault="0083545F" w:rsidP="0083545F">
      <w:pPr>
        <w:pStyle w:val="LegText"/>
      </w:pPr>
      <w:r w:rsidRPr="0083545F">
        <w:t>Amendment of rules (DAR/13</w:t>
      </w:r>
      <w:r>
        <w:t>3</w:t>
      </w:r>
      <w:r w:rsidRPr="0083545F">
        <w:t xml:space="preserve">) published </w:t>
      </w:r>
      <w:r>
        <w:t xml:space="preserve">(GN R1018 in </w:t>
      </w:r>
      <w:r w:rsidRPr="00FF5569">
        <w:rPr>
          <w:i/>
        </w:rPr>
        <w:t>GG</w:t>
      </w:r>
      <w:r>
        <w:t xml:space="preserve"> 37169 of 20 December 2013) (p6)</w:t>
      </w:r>
    </w:p>
    <w:p w:rsidR="0083545F" w:rsidRDefault="0083545F" w:rsidP="0083545F">
      <w:pPr>
        <w:pStyle w:val="LegText"/>
      </w:pPr>
      <w:r w:rsidRPr="0083545F">
        <w:t>Imposition of provisional payment</w:t>
      </w:r>
      <w:r>
        <w:t xml:space="preserve"> (PP/145) </w:t>
      </w:r>
      <w:r w:rsidRPr="0083545F">
        <w:t xml:space="preserve">published </w:t>
      </w:r>
      <w:r>
        <w:t xml:space="preserve">up to and including 20 June 2014 </w:t>
      </w:r>
      <w:r>
        <w:br/>
        <w:t xml:space="preserve">(GN R1024 in </w:t>
      </w:r>
      <w:r w:rsidRPr="00FF5569">
        <w:rPr>
          <w:i/>
        </w:rPr>
        <w:t>GG</w:t>
      </w:r>
      <w:r>
        <w:t xml:space="preserve"> 37175 of 20 December 2013) (p3)</w:t>
      </w:r>
    </w:p>
    <w:p w:rsidR="0083545F" w:rsidRDefault="0083545F" w:rsidP="0083545F">
      <w:pPr>
        <w:pStyle w:val="LegText"/>
      </w:pPr>
      <w:r w:rsidRPr="0083545F">
        <w:t>Imposition of provisional payment</w:t>
      </w:r>
      <w:r>
        <w:t xml:space="preserve"> (PP/146) </w:t>
      </w:r>
      <w:r w:rsidRPr="0083545F">
        <w:t xml:space="preserve">published </w:t>
      </w:r>
      <w:r>
        <w:t xml:space="preserve">up to and including 20 June 2014 </w:t>
      </w:r>
      <w:r>
        <w:br/>
        <w:t xml:space="preserve">(GN R1025 in </w:t>
      </w:r>
      <w:r w:rsidRPr="00FF5569">
        <w:rPr>
          <w:i/>
        </w:rPr>
        <w:t>GG</w:t>
      </w:r>
      <w:r>
        <w:t xml:space="preserve"> 37175 of 20 December 2013) (p5)</w:t>
      </w:r>
    </w:p>
    <w:p w:rsidR="00DB159B" w:rsidRDefault="00DB159B" w:rsidP="00DB159B">
      <w:pPr>
        <w:pStyle w:val="LegHeadBold"/>
        <w:keepNext/>
      </w:pPr>
      <w:r>
        <w:t>PHARMACY ACT 53 OF 1974</w:t>
      </w:r>
    </w:p>
    <w:p w:rsidR="00DB159B" w:rsidRDefault="00DB159B" w:rsidP="00DB159B">
      <w:pPr>
        <w:pStyle w:val="LegText"/>
      </w:pPr>
      <w:r>
        <w:t xml:space="preserve">Minimum standard relating to the supervision of pharmacy support personnel published and rules relating to good pharmacy practice published in BN 129 in </w:t>
      </w:r>
      <w:r w:rsidRPr="00FF5569">
        <w:rPr>
          <w:i/>
        </w:rPr>
        <w:t>GG</w:t>
      </w:r>
      <w:r>
        <w:t xml:space="preserve"> 27112 of 17 December 2004 amended (BN 271 in </w:t>
      </w:r>
      <w:r w:rsidRPr="00FF5569">
        <w:rPr>
          <w:i/>
        </w:rPr>
        <w:t>GG</w:t>
      </w:r>
      <w:r>
        <w:t xml:space="preserve"> 37193 of 20 December 2013) (p3)</w:t>
      </w:r>
    </w:p>
    <w:p w:rsidR="00DB159B" w:rsidRDefault="00DB159B" w:rsidP="00DB159B">
      <w:pPr>
        <w:pStyle w:val="LegText"/>
      </w:pPr>
      <w:r>
        <w:t xml:space="preserve">Proposed minimum standards for the procurement, storage and distribution of thermolabile pharmaceutical products; relating to courier services; and relating to automated dispensing units for the purpose of dispensing medicines and medical devices and amendment to rules relating to good pharmacy practice published in BN 129 in </w:t>
      </w:r>
      <w:r w:rsidRPr="00FF5569">
        <w:rPr>
          <w:i/>
        </w:rPr>
        <w:t>GG</w:t>
      </w:r>
      <w:r>
        <w:t xml:space="preserve"> 27112 of 17 December 2004 published for comment (BN 272 in </w:t>
      </w:r>
      <w:r w:rsidRPr="00FF5569">
        <w:rPr>
          <w:i/>
        </w:rPr>
        <w:t>GG</w:t>
      </w:r>
      <w:r>
        <w:t xml:space="preserve"> 37193 of 20 December 2013) (p9)</w:t>
      </w:r>
    </w:p>
    <w:p w:rsidR="000177E7" w:rsidRDefault="000177E7" w:rsidP="00DB159B">
      <w:pPr>
        <w:pStyle w:val="LegHeadBold"/>
        <w:keepNext/>
      </w:pPr>
      <w:r>
        <w:lastRenderedPageBreak/>
        <w:t>AGRICULTURAL PESTS ACT 36 OF 1983</w:t>
      </w:r>
    </w:p>
    <w:p w:rsidR="000177E7" w:rsidRDefault="000177E7" w:rsidP="000177E7">
      <w:pPr>
        <w:pStyle w:val="LegText"/>
      </w:pPr>
      <w:r>
        <w:t xml:space="preserve">Control measures amended with effect from 1 April 2014 </w:t>
      </w:r>
      <w:r>
        <w:br/>
        <w:t xml:space="preserve">(GN R1002 in </w:t>
      </w:r>
      <w:r w:rsidRPr="00FF5569">
        <w:rPr>
          <w:i/>
        </w:rPr>
        <w:t>GG</w:t>
      </w:r>
      <w:r>
        <w:t xml:space="preserve"> 37154 of 20 December 2013) (p4)</w:t>
      </w:r>
    </w:p>
    <w:p w:rsidR="000177E7" w:rsidRDefault="000177E7" w:rsidP="000177E7">
      <w:pPr>
        <w:pStyle w:val="LegText"/>
      </w:pPr>
      <w:r>
        <w:t xml:space="preserve">Regulations amended with effect from 1 April 2014 </w:t>
      </w:r>
      <w:r>
        <w:br/>
        <w:t xml:space="preserve">(GN R1003 in </w:t>
      </w:r>
      <w:r w:rsidRPr="00FF5569">
        <w:rPr>
          <w:i/>
        </w:rPr>
        <w:t>GG</w:t>
      </w:r>
      <w:r>
        <w:t xml:space="preserve"> 37154 of 20 December 2013) (p7)</w:t>
      </w:r>
    </w:p>
    <w:p w:rsidR="000177E7" w:rsidRDefault="000177E7" w:rsidP="0064644B">
      <w:pPr>
        <w:pStyle w:val="LegHeadBold"/>
        <w:keepNext/>
      </w:pPr>
      <w:r w:rsidRPr="000177E7">
        <w:t>AGRICULTURAL PRODUCT STANDARDS ACT 119 OF 1990</w:t>
      </w:r>
    </w:p>
    <w:p w:rsidR="000177E7" w:rsidRPr="000177E7" w:rsidRDefault="00DC3B72" w:rsidP="000177E7">
      <w:pPr>
        <w:pStyle w:val="LegText"/>
      </w:pPr>
      <w:r>
        <w:t xml:space="preserve">Notice of </w:t>
      </w:r>
      <w:r w:rsidRPr="000177E7">
        <w:t xml:space="preserve">proposed </w:t>
      </w:r>
      <w:r w:rsidR="000177E7" w:rsidRPr="000177E7">
        <w:t>amendments to the regulations relating to the grading, packing and marking of sunflower</w:t>
      </w:r>
      <w:r w:rsidR="000177E7">
        <w:t>[s]</w:t>
      </w:r>
      <w:r w:rsidR="000177E7" w:rsidRPr="000177E7">
        <w:t xml:space="preserve"> intended for sale in the Republic of South Africa </w:t>
      </w:r>
      <w:r>
        <w:t xml:space="preserve">published for comment </w:t>
      </w:r>
      <w:r>
        <w:br/>
        <w:t>(GN R1004</w:t>
      </w:r>
      <w:r w:rsidR="000177E7" w:rsidRPr="000177E7">
        <w:t xml:space="preserve"> </w:t>
      </w:r>
      <w:r>
        <w:t xml:space="preserve">in </w:t>
      </w:r>
      <w:r w:rsidRPr="00FF5569">
        <w:rPr>
          <w:i/>
        </w:rPr>
        <w:t>GG</w:t>
      </w:r>
      <w:r>
        <w:t xml:space="preserve"> 37154 of 20 December 2013) (p10)</w:t>
      </w:r>
    </w:p>
    <w:p w:rsidR="000177E7" w:rsidRDefault="00DC3B72" w:rsidP="000177E7">
      <w:pPr>
        <w:pStyle w:val="LegText"/>
      </w:pPr>
      <w:r>
        <w:t xml:space="preserve">Notice of </w:t>
      </w:r>
      <w:r w:rsidRPr="000177E7">
        <w:t xml:space="preserve">proposed </w:t>
      </w:r>
      <w:r w:rsidR="000177E7" w:rsidRPr="000177E7">
        <w:t>amendments to the regulations relating to the grading, packing and marking of soya beans intended for sale in the Republic of South Africa</w:t>
      </w:r>
      <w:r w:rsidRPr="000177E7">
        <w:t xml:space="preserve"> </w:t>
      </w:r>
      <w:r>
        <w:t xml:space="preserve">published for comment </w:t>
      </w:r>
      <w:r>
        <w:br/>
        <w:t>(GN R1005</w:t>
      </w:r>
      <w:r w:rsidRPr="000177E7">
        <w:t xml:space="preserve"> </w:t>
      </w:r>
      <w:r>
        <w:t xml:space="preserve">in </w:t>
      </w:r>
      <w:r w:rsidRPr="00FF5569">
        <w:rPr>
          <w:i/>
        </w:rPr>
        <w:t>GG</w:t>
      </w:r>
      <w:r>
        <w:t xml:space="preserve"> 37154 of 20 December 2013) (p11)</w:t>
      </w:r>
    </w:p>
    <w:p w:rsidR="00215F00" w:rsidRDefault="00215F00" w:rsidP="00215F00">
      <w:pPr>
        <w:pStyle w:val="LegHeadBold"/>
        <w:keepNext/>
      </w:pPr>
      <w:r>
        <w:t>AIRPORTS COMPANY ACT 44 OF 1993</w:t>
      </w:r>
    </w:p>
    <w:p w:rsidR="00215F00" w:rsidRDefault="00215F00" w:rsidP="00215F00">
      <w:pPr>
        <w:pStyle w:val="LegText"/>
      </w:pPr>
      <w:r>
        <w:t xml:space="preserve">Airport charges published (GenN 1228 in </w:t>
      </w:r>
      <w:r w:rsidRPr="00FF5569">
        <w:rPr>
          <w:i/>
        </w:rPr>
        <w:t>GG</w:t>
      </w:r>
      <w:r>
        <w:t xml:space="preserve"> 37186 of 20 December 2013) (p3)</w:t>
      </w:r>
    </w:p>
    <w:p w:rsidR="00853C96" w:rsidRDefault="00853C96" w:rsidP="00215F00">
      <w:pPr>
        <w:pStyle w:val="LegHeadBold"/>
        <w:keepNext/>
      </w:pPr>
      <w:r>
        <w:t>MARKETING OF AGRICULTURAL PRODUCTS ACT 47 OF 1996</w:t>
      </w:r>
    </w:p>
    <w:p w:rsidR="00853C96" w:rsidRDefault="00853C96" w:rsidP="00853C96">
      <w:pPr>
        <w:pStyle w:val="LegText"/>
      </w:pPr>
      <w:r w:rsidRPr="00853C96">
        <w:t>Continuation of statutory measures</w:t>
      </w:r>
      <w:r>
        <w:t xml:space="preserve"> and determination of guideline prices in the wine industry</w:t>
      </w:r>
      <w:r w:rsidR="00EE2C45">
        <w:t xml:space="preserve"> </w:t>
      </w:r>
      <w:r>
        <w:t xml:space="preserve">published with effect from 1 January 2014 (GN 1013 in </w:t>
      </w:r>
      <w:r w:rsidRPr="00FF5569">
        <w:rPr>
          <w:i/>
        </w:rPr>
        <w:t>GG</w:t>
      </w:r>
      <w:r>
        <w:t xml:space="preserve"> 37153 of 20 December 2013) (p6)</w:t>
      </w:r>
    </w:p>
    <w:p w:rsidR="00853C96" w:rsidRPr="00853C96" w:rsidRDefault="00853C96" w:rsidP="00853C96">
      <w:pPr>
        <w:pStyle w:val="LegText"/>
      </w:pPr>
      <w:r w:rsidRPr="00853C96">
        <w:t>Continuation of and a</w:t>
      </w:r>
      <w:r>
        <w:t>m</w:t>
      </w:r>
      <w:r w:rsidRPr="00853C96">
        <w:t>endment to levies on milk and other dairy</w:t>
      </w:r>
      <w:r>
        <w:t xml:space="preserve"> </w:t>
      </w:r>
      <w:r w:rsidRPr="00853C96">
        <w:t xml:space="preserve">products and determination of </w:t>
      </w:r>
      <w:r>
        <w:t xml:space="preserve">guideline </w:t>
      </w:r>
      <w:r w:rsidRPr="00853C96">
        <w:t>prices in respect of</w:t>
      </w:r>
      <w:r>
        <w:t xml:space="preserve"> </w:t>
      </w:r>
      <w:r w:rsidRPr="00853C96">
        <w:t>milk and other dairy products</w:t>
      </w:r>
      <w:r>
        <w:t xml:space="preserve"> published </w:t>
      </w:r>
      <w:r w:rsidR="000177E7">
        <w:br/>
      </w:r>
      <w:r>
        <w:t xml:space="preserve">(GenN 1218 in </w:t>
      </w:r>
      <w:r w:rsidRPr="00FF5569">
        <w:rPr>
          <w:i/>
        </w:rPr>
        <w:t>GG</w:t>
      </w:r>
      <w:r>
        <w:t xml:space="preserve"> 37153 of 20 December 2013) (p21)</w:t>
      </w:r>
    </w:p>
    <w:p w:rsidR="00853C96" w:rsidRDefault="00853C96" w:rsidP="00853C96">
      <w:pPr>
        <w:pStyle w:val="LegText"/>
      </w:pPr>
      <w:r w:rsidRPr="00853C96">
        <w:t>Continuation of and a</w:t>
      </w:r>
      <w:r>
        <w:t>m</w:t>
      </w:r>
      <w:r w:rsidRPr="00853C96">
        <w:t>endment to statutory measure</w:t>
      </w:r>
      <w:r>
        <w:t xml:space="preserve"> </w:t>
      </w:r>
      <w:r w:rsidRPr="00853C96">
        <w:t>for the</w:t>
      </w:r>
      <w:r>
        <w:t xml:space="preserve"> </w:t>
      </w:r>
      <w:r w:rsidRPr="00853C96">
        <w:t>registration of pers</w:t>
      </w:r>
      <w:r>
        <w:t>on</w:t>
      </w:r>
      <w:r w:rsidRPr="00853C96">
        <w:t>s involved in the sec</w:t>
      </w:r>
      <w:r>
        <w:t>ondary</w:t>
      </w:r>
      <w:r w:rsidRPr="00853C96">
        <w:t xml:space="preserve"> da</w:t>
      </w:r>
      <w:r>
        <w:t>ir</w:t>
      </w:r>
      <w:r w:rsidRPr="00853C96">
        <w:t>y</w:t>
      </w:r>
      <w:r>
        <w:t xml:space="preserve"> </w:t>
      </w:r>
      <w:r w:rsidRPr="00853C96">
        <w:t>industry</w:t>
      </w:r>
      <w:r>
        <w:t xml:space="preserve"> published (GenN 1219 in </w:t>
      </w:r>
      <w:r w:rsidR="00ED6ACA" w:rsidRPr="00FF5569">
        <w:rPr>
          <w:i/>
        </w:rPr>
        <w:t>GG</w:t>
      </w:r>
      <w:r w:rsidR="00ED6ACA">
        <w:t xml:space="preserve"> </w:t>
      </w:r>
      <w:r>
        <w:t>37153 of 20 December 2013) (p</w:t>
      </w:r>
      <w:r w:rsidR="000177E7">
        <w:t>37</w:t>
      </w:r>
      <w:r>
        <w:t>)</w:t>
      </w:r>
    </w:p>
    <w:p w:rsidR="000177E7" w:rsidRDefault="000177E7" w:rsidP="000177E7">
      <w:pPr>
        <w:pStyle w:val="LegText"/>
      </w:pPr>
      <w:r w:rsidRPr="000177E7">
        <w:t>Continuation of and amendment to statutory measure regarding</w:t>
      </w:r>
      <w:r>
        <w:t xml:space="preserve"> records</w:t>
      </w:r>
      <w:r w:rsidRPr="000177E7">
        <w:t xml:space="preserve"> and returns in respect of milk and other dairy products</w:t>
      </w:r>
      <w:r>
        <w:t xml:space="preserve"> published </w:t>
      </w:r>
      <w:r>
        <w:br/>
        <w:t xml:space="preserve">(GenN 1220 in </w:t>
      </w:r>
      <w:r w:rsidR="00ED6ACA" w:rsidRPr="00FF5569">
        <w:rPr>
          <w:i/>
        </w:rPr>
        <w:t>GG</w:t>
      </w:r>
      <w:r w:rsidR="00ED6ACA">
        <w:t xml:space="preserve"> </w:t>
      </w:r>
      <w:r>
        <w:t>37153 of 20 December 2013) (p47)</w:t>
      </w:r>
    </w:p>
    <w:p w:rsidR="00F52609" w:rsidRDefault="00F52609" w:rsidP="00F52609">
      <w:pPr>
        <w:pStyle w:val="LegHeadBold"/>
        <w:keepNext/>
      </w:pPr>
      <w:r>
        <w:t>SPECIAL INVESTIGATING UNITS AND SPECIAL TRIBUNALS ACT 74 OF 1996</w:t>
      </w:r>
    </w:p>
    <w:p w:rsidR="00F52609" w:rsidRDefault="00F52609" w:rsidP="00F52609">
      <w:pPr>
        <w:pStyle w:val="LegText"/>
      </w:pPr>
      <w:r>
        <w:t xml:space="preserve">Referral of matters to existing special investigating unit and special tribunal in respect of the affairs of the national Department of Public Works relating to the security upgrading of the private residence of the President situated at Nkandla, KwaZulu-Natal published </w:t>
      </w:r>
      <w:r w:rsidR="00DB159B">
        <w:br/>
      </w:r>
      <w:r>
        <w:t>(Proc R</w:t>
      </w:r>
      <w:r w:rsidR="00DB159B">
        <w:t>59</w:t>
      </w:r>
      <w:r>
        <w:t xml:space="preserve"> in </w:t>
      </w:r>
      <w:r w:rsidR="00DB159B" w:rsidRPr="00FF5569">
        <w:rPr>
          <w:i/>
        </w:rPr>
        <w:t>GG</w:t>
      </w:r>
      <w:r w:rsidR="00DB159B">
        <w:t xml:space="preserve"> </w:t>
      </w:r>
      <w:r>
        <w:t>3</w:t>
      </w:r>
      <w:r w:rsidR="00DB159B">
        <w:t>7192</w:t>
      </w:r>
      <w:r>
        <w:t xml:space="preserve"> of </w:t>
      </w:r>
      <w:r w:rsidR="00DB159B">
        <w:t>20</w:t>
      </w:r>
      <w:r>
        <w:t xml:space="preserve"> </w:t>
      </w:r>
      <w:r w:rsidR="00DB159B">
        <w:t>December</w:t>
      </w:r>
      <w:r>
        <w:t xml:space="preserve"> 201</w:t>
      </w:r>
      <w:r w:rsidR="00DB159B">
        <w:t>3</w:t>
      </w:r>
      <w:r>
        <w:t>) (p3)</w:t>
      </w:r>
    </w:p>
    <w:p w:rsidR="00424C53" w:rsidRDefault="00424C53" w:rsidP="00F52609">
      <w:pPr>
        <w:pStyle w:val="LegHeadBold"/>
        <w:keepNext/>
      </w:pPr>
      <w:r>
        <w:t>NATIONAL ROAD TRAFFIC ACT 93 OF 1996</w:t>
      </w:r>
    </w:p>
    <w:p w:rsidR="00424C53" w:rsidRDefault="00424C53" w:rsidP="00424C53">
      <w:pPr>
        <w:pStyle w:val="LegText"/>
      </w:pPr>
      <w:r>
        <w:t xml:space="preserve">National Road Traffic Regulations, 2000: Amount payable by a driving licence testing centre in terms of regulations 108 (1A) and 119 (1A) published </w:t>
      </w:r>
      <w:r>
        <w:br/>
        <w:t xml:space="preserve">(GenN 1217 in </w:t>
      </w:r>
      <w:r w:rsidRPr="00FF5569">
        <w:rPr>
          <w:i/>
        </w:rPr>
        <w:t>GG</w:t>
      </w:r>
      <w:r>
        <w:t xml:space="preserve"> 37160 of 17 December 2013) (p3)</w:t>
      </w:r>
    </w:p>
    <w:p w:rsidR="00A3508B" w:rsidRDefault="00A3508B" w:rsidP="00A3508B">
      <w:pPr>
        <w:pStyle w:val="LegHeadBold"/>
        <w:keepNext/>
      </w:pPr>
      <w:r>
        <w:t>DEVELOPMENT BANK OF SOUTHERN AFRICA ACT 13 OF 1997</w:t>
      </w:r>
    </w:p>
    <w:p w:rsidR="00A3508B" w:rsidRDefault="00A3508B" w:rsidP="00A3508B">
      <w:pPr>
        <w:pStyle w:val="LegText"/>
      </w:pPr>
      <w:r>
        <w:t xml:space="preserve">Regulations amended (GN R1026 in </w:t>
      </w:r>
      <w:r w:rsidRPr="00A3508B">
        <w:rPr>
          <w:i/>
        </w:rPr>
        <w:t>GG</w:t>
      </w:r>
      <w:r>
        <w:t xml:space="preserve"> 37178 of 18 December 2013) (p3)</w:t>
      </w:r>
    </w:p>
    <w:p w:rsidR="00A732E8" w:rsidRDefault="00A732E8" w:rsidP="00A732E8">
      <w:pPr>
        <w:pStyle w:val="LegHeadBold"/>
        <w:keepNext/>
      </w:pPr>
      <w:r>
        <w:t>INDEPENDENT COMMISSION FOR THE REMUNERATION OF PUBLIC OFFICE-BEARERS ACT 92 OF 1997</w:t>
      </w:r>
    </w:p>
    <w:p w:rsidR="00A732E8" w:rsidRDefault="00A732E8" w:rsidP="00A732E8">
      <w:pPr>
        <w:pStyle w:val="LegText"/>
      </w:pPr>
      <w:r>
        <w:t xml:space="preserve">Explanatory memorandum for annual recommendations for 2013/2014 published </w:t>
      </w:r>
      <w:r>
        <w:br/>
        <w:t xml:space="preserve">(GenN 1227 in </w:t>
      </w:r>
      <w:r w:rsidRPr="00FF5569">
        <w:rPr>
          <w:i/>
        </w:rPr>
        <w:t>GG</w:t>
      </w:r>
      <w:r>
        <w:t xml:space="preserve"> 37177 of 18 December 2013) (p3)</w:t>
      </w:r>
    </w:p>
    <w:p w:rsidR="00215F00" w:rsidRDefault="00215F00" w:rsidP="00215F00">
      <w:pPr>
        <w:pStyle w:val="LegHeadBold"/>
        <w:keepNext/>
      </w:pPr>
      <w:r>
        <w:t>SOUTH AFRICAN CIVIL AVIATION AUTHORITY LEVIES ACT 41 OF 1998</w:t>
      </w:r>
    </w:p>
    <w:p w:rsidR="00215F00" w:rsidRDefault="00215F00" w:rsidP="00215F00">
      <w:pPr>
        <w:pStyle w:val="LegText"/>
      </w:pPr>
      <w:r>
        <w:t xml:space="preserve">Terms and conditions for payment of aviation fuel levy published </w:t>
      </w:r>
      <w:r>
        <w:br/>
        <w:t xml:space="preserve">(GenN 1229 in </w:t>
      </w:r>
      <w:r w:rsidRPr="00FF5569">
        <w:rPr>
          <w:i/>
        </w:rPr>
        <w:t>GG</w:t>
      </w:r>
      <w:r>
        <w:t xml:space="preserve"> 37187 of 20 December 2013) (p3)</w:t>
      </w:r>
    </w:p>
    <w:p w:rsidR="00F52609" w:rsidRDefault="00F52609" w:rsidP="00F52609">
      <w:pPr>
        <w:pStyle w:val="LegHeadBold"/>
        <w:keepNext/>
      </w:pPr>
      <w:r>
        <w:lastRenderedPageBreak/>
        <w:t>PLANNING PROFESSION ACT 36 OF 2002</w:t>
      </w:r>
    </w:p>
    <w:p w:rsidR="00F52609" w:rsidRDefault="00F52609" w:rsidP="00F52609">
      <w:pPr>
        <w:pStyle w:val="LegText"/>
      </w:pPr>
      <w:r>
        <w:t xml:space="preserve">The South African Council for Planners (SACPLAN): SACPLAN 1 of 2013: </w:t>
      </w:r>
      <w:r>
        <w:br/>
        <w:t xml:space="preserve">Rules and Code of Conduct published (GenN 1230 in </w:t>
      </w:r>
      <w:r w:rsidRPr="00FF5569">
        <w:rPr>
          <w:i/>
        </w:rPr>
        <w:t>GG</w:t>
      </w:r>
      <w:r>
        <w:t xml:space="preserve"> 37189 of 23 December 2013) (p3)</w:t>
      </w:r>
    </w:p>
    <w:p w:rsidR="00ED6ACA" w:rsidRDefault="00ED6ACA" w:rsidP="00F52609">
      <w:pPr>
        <w:pStyle w:val="LegHeadBold"/>
        <w:keepNext/>
      </w:pPr>
      <w:r w:rsidRPr="00ED6ACA">
        <w:t>FINANCIAL ADVISORY AND INTERMEDIARY SERVICES ACT 37 OF 2002</w:t>
      </w:r>
    </w:p>
    <w:p w:rsidR="00ED6ACA" w:rsidRDefault="00ED6ACA" w:rsidP="00ED6ACA">
      <w:pPr>
        <w:pStyle w:val="LegText"/>
      </w:pPr>
      <w:r w:rsidRPr="00ED6ACA">
        <w:t>Amendment of Fit and Proper Requirements and Accompanying Measures, 2013</w:t>
      </w:r>
      <w:r>
        <w:t xml:space="preserve"> published with effect from 1 January 2014 (BN 260 in </w:t>
      </w:r>
      <w:r w:rsidRPr="00FF5569">
        <w:rPr>
          <w:i/>
        </w:rPr>
        <w:t>GG</w:t>
      </w:r>
      <w:r>
        <w:t xml:space="preserve"> 37164 of 19 December 2013) (p3)</w:t>
      </w:r>
    </w:p>
    <w:p w:rsidR="00ED6ACA" w:rsidRDefault="00ED6ACA" w:rsidP="00ED6ACA">
      <w:pPr>
        <w:pStyle w:val="LegText"/>
      </w:pPr>
      <w:r>
        <w:t xml:space="preserve">Notice on </w:t>
      </w:r>
      <w:r w:rsidRPr="00ED6ACA">
        <w:t>Particular Exemption from Fees Payable to Registrar</w:t>
      </w:r>
      <w:r>
        <w:t xml:space="preserve"> 7 of 2013 published </w:t>
      </w:r>
      <w:r>
        <w:br/>
        <w:t xml:space="preserve">(BN 261 in </w:t>
      </w:r>
      <w:r w:rsidRPr="00FF5569">
        <w:rPr>
          <w:i/>
        </w:rPr>
        <w:t>GG</w:t>
      </w:r>
      <w:r>
        <w:t xml:space="preserve"> 37164 of 19 December 2013) (p7)</w:t>
      </w:r>
    </w:p>
    <w:p w:rsidR="00ED6ACA" w:rsidRDefault="00ED6ACA" w:rsidP="00ED6ACA">
      <w:pPr>
        <w:pStyle w:val="LegText"/>
      </w:pPr>
      <w:r w:rsidRPr="00ED6ACA">
        <w:t>Exemption of Particular Persons from the Level 1 Regulatory Examination 9</w:t>
      </w:r>
      <w:r>
        <w:t xml:space="preserve"> of </w:t>
      </w:r>
      <w:r w:rsidRPr="00ED6ACA">
        <w:t>2013</w:t>
      </w:r>
      <w:r>
        <w:t xml:space="preserve"> published </w:t>
      </w:r>
      <w:r>
        <w:br/>
        <w:t xml:space="preserve">(BN 262 in </w:t>
      </w:r>
      <w:r w:rsidRPr="00FF5569">
        <w:rPr>
          <w:i/>
        </w:rPr>
        <w:t>GG</w:t>
      </w:r>
      <w:r>
        <w:t xml:space="preserve"> 37164 of 19 December 2013) (p8)</w:t>
      </w:r>
    </w:p>
    <w:p w:rsidR="00ED6ACA" w:rsidRDefault="00ED6ACA" w:rsidP="00ED6ACA">
      <w:pPr>
        <w:pStyle w:val="LegText"/>
      </w:pPr>
      <w:r w:rsidRPr="00ED6ACA">
        <w:t>Exemption of Particular Persons from the Level 1 Regulatory Examination 10</w:t>
      </w:r>
      <w:r>
        <w:t xml:space="preserve"> of </w:t>
      </w:r>
      <w:r w:rsidRPr="00ED6ACA">
        <w:t>2013</w:t>
      </w:r>
      <w:r>
        <w:t xml:space="preserve"> published </w:t>
      </w:r>
      <w:r>
        <w:br/>
        <w:t xml:space="preserve">(BN 263 in </w:t>
      </w:r>
      <w:r w:rsidRPr="00FF5569">
        <w:rPr>
          <w:i/>
        </w:rPr>
        <w:t>GG</w:t>
      </w:r>
      <w:r>
        <w:t xml:space="preserve"> 37164 of 19 December 2013) (p12)</w:t>
      </w:r>
    </w:p>
    <w:p w:rsidR="00ED6ACA" w:rsidRDefault="00ED6ACA" w:rsidP="00ED6ACA">
      <w:pPr>
        <w:pStyle w:val="LegText"/>
      </w:pPr>
      <w:r>
        <w:t xml:space="preserve">Notice on </w:t>
      </w:r>
      <w:r w:rsidRPr="00ED6ACA">
        <w:t>Lifting of Suspension</w:t>
      </w:r>
      <w:r>
        <w:t xml:space="preserve"> of Authorisation 9 of 2013 published </w:t>
      </w:r>
      <w:r>
        <w:br/>
        <w:t xml:space="preserve">(BN 264 in </w:t>
      </w:r>
      <w:r w:rsidRPr="00FF5569">
        <w:rPr>
          <w:i/>
        </w:rPr>
        <w:t>GG</w:t>
      </w:r>
      <w:r>
        <w:t xml:space="preserve"> 37164 of 19 December 2013) (p17)</w:t>
      </w:r>
    </w:p>
    <w:p w:rsidR="00ED6ACA" w:rsidRDefault="00ED6ACA" w:rsidP="00ED6ACA">
      <w:pPr>
        <w:pStyle w:val="LegText"/>
      </w:pPr>
      <w:r>
        <w:t xml:space="preserve">Notice on </w:t>
      </w:r>
      <w:r w:rsidRPr="00ED6ACA">
        <w:t>Reinstatement of Withdrawn Licenses</w:t>
      </w:r>
      <w:r>
        <w:t xml:space="preserve"> 9 of 2013 published </w:t>
      </w:r>
      <w:r>
        <w:br/>
        <w:t xml:space="preserve">(BN 265 in </w:t>
      </w:r>
      <w:r w:rsidRPr="00FF5569">
        <w:rPr>
          <w:i/>
        </w:rPr>
        <w:t>GG</w:t>
      </w:r>
      <w:r>
        <w:t xml:space="preserve"> 37164 of 19 December 2013) (p18)</w:t>
      </w:r>
    </w:p>
    <w:p w:rsidR="00ED6ACA" w:rsidRDefault="00ED6ACA" w:rsidP="00ED6ACA">
      <w:pPr>
        <w:pStyle w:val="LegText"/>
      </w:pPr>
      <w:r>
        <w:t xml:space="preserve">Notice on </w:t>
      </w:r>
      <w:r w:rsidRPr="00ED6ACA">
        <w:t>Suspension of Authorisation</w:t>
      </w:r>
      <w:r>
        <w:t xml:space="preserve"> 10 of 2013 published </w:t>
      </w:r>
      <w:r>
        <w:br/>
        <w:t xml:space="preserve">(BN 266 in </w:t>
      </w:r>
      <w:r w:rsidRPr="00FF5569">
        <w:rPr>
          <w:i/>
        </w:rPr>
        <w:t>GG</w:t>
      </w:r>
      <w:r>
        <w:t xml:space="preserve"> 37164 of 19 December 2013) (p19)</w:t>
      </w:r>
    </w:p>
    <w:p w:rsidR="00ED6ACA" w:rsidRDefault="00ED6ACA" w:rsidP="00ED6ACA">
      <w:pPr>
        <w:pStyle w:val="LegText"/>
      </w:pPr>
      <w:r>
        <w:t xml:space="preserve">Notice on </w:t>
      </w:r>
      <w:r w:rsidRPr="00ED6ACA">
        <w:t>Withdrawal of Authorisation</w:t>
      </w:r>
      <w:r>
        <w:t xml:space="preserve"> 9 of 2013 published </w:t>
      </w:r>
      <w:r>
        <w:br/>
        <w:t xml:space="preserve">(BN 267 in </w:t>
      </w:r>
      <w:r w:rsidRPr="00FF5569">
        <w:rPr>
          <w:i/>
        </w:rPr>
        <w:t>GG</w:t>
      </w:r>
      <w:r>
        <w:t xml:space="preserve"> 37164 of 19 December 2013) (p21)</w:t>
      </w:r>
    </w:p>
    <w:p w:rsidR="009A5E60" w:rsidRDefault="009A5E60" w:rsidP="00ED6ACA">
      <w:pPr>
        <w:pStyle w:val="LegText"/>
      </w:pPr>
      <w:r w:rsidRPr="009A5E60">
        <w:t>Amendment Notice on the Determination of Qualifying Criteria and Qualifications for Financial Services Providers, 2013</w:t>
      </w:r>
      <w:r>
        <w:t xml:space="preserve"> published (BN 268 in </w:t>
      </w:r>
      <w:r w:rsidRPr="00FF5569">
        <w:rPr>
          <w:i/>
        </w:rPr>
        <w:t>GG</w:t>
      </w:r>
      <w:r>
        <w:t xml:space="preserve"> 37168 of 20 December 2013) (p3)</w:t>
      </w:r>
    </w:p>
    <w:p w:rsidR="009A5E60" w:rsidRDefault="009A5E60" w:rsidP="00ED6ACA">
      <w:pPr>
        <w:pStyle w:val="LegText"/>
      </w:pPr>
      <w:r w:rsidRPr="009A5E60">
        <w:t xml:space="preserve">Amendment on Qualifications, Experience and Criteria for </w:t>
      </w:r>
      <w:r>
        <w:t xml:space="preserve">the </w:t>
      </w:r>
      <w:r w:rsidRPr="009A5E60">
        <w:t xml:space="preserve">Approval as </w:t>
      </w:r>
      <w:r>
        <w:t xml:space="preserve">a </w:t>
      </w:r>
      <w:r w:rsidRPr="009A5E60">
        <w:t>Compliance Officer</w:t>
      </w:r>
      <w:r>
        <w:t xml:space="preserve">, 2013 published (BN 269 in </w:t>
      </w:r>
      <w:r w:rsidRPr="00FF5569">
        <w:rPr>
          <w:i/>
        </w:rPr>
        <w:t>GG</w:t>
      </w:r>
      <w:r>
        <w:t xml:space="preserve"> 37168 of 20 December 2013) (p89)</w:t>
      </w:r>
    </w:p>
    <w:p w:rsidR="00A732E8" w:rsidRDefault="00A732E8" w:rsidP="00ED6ACA">
      <w:pPr>
        <w:pStyle w:val="LegHeadBold"/>
        <w:keepNext/>
      </w:pPr>
      <w:r>
        <w:t>ELECTRONIC COMMUNICATIONS ACT 36 OF 2005</w:t>
      </w:r>
    </w:p>
    <w:p w:rsidR="00F52609" w:rsidRDefault="00F52609" w:rsidP="00F52609">
      <w:pPr>
        <w:autoSpaceDE w:val="0"/>
        <w:autoSpaceDN w:val="0"/>
        <w:adjustRightInd w:val="0"/>
      </w:pPr>
      <w:r>
        <w:t xml:space="preserve">Extension </w:t>
      </w:r>
      <w:r w:rsidRPr="00F52609">
        <w:t xml:space="preserve">for </w:t>
      </w:r>
      <w:r>
        <w:t xml:space="preserve">period for </w:t>
      </w:r>
      <w:r w:rsidRPr="00F52609">
        <w:t xml:space="preserve">submission on proposed amendment to Universal Service and Access Licence Obligations published for comment </w:t>
      </w:r>
      <w:r>
        <w:t xml:space="preserve">in </w:t>
      </w:r>
      <w:r w:rsidRPr="00F52609">
        <w:t xml:space="preserve">GenN 1173 in </w:t>
      </w:r>
      <w:r w:rsidRPr="00FF5569">
        <w:rPr>
          <w:i/>
        </w:rPr>
        <w:t>GG</w:t>
      </w:r>
      <w:r>
        <w:t xml:space="preserve"> </w:t>
      </w:r>
      <w:r w:rsidRPr="00F52609">
        <w:t>37071 of 27 November 2013</w:t>
      </w:r>
      <w:r>
        <w:t xml:space="preserve"> published (GenN 1231 in </w:t>
      </w:r>
      <w:r w:rsidRPr="00FF5569">
        <w:rPr>
          <w:i/>
        </w:rPr>
        <w:t>GG</w:t>
      </w:r>
      <w:r>
        <w:t xml:space="preserve"> 37190 of 20 December 2013)</w:t>
      </w:r>
      <w:r w:rsidRPr="00F52609">
        <w:t xml:space="preserve"> (p3) </w:t>
      </w:r>
    </w:p>
    <w:p w:rsidR="00A732E8" w:rsidRDefault="00A732E8" w:rsidP="00A732E8">
      <w:pPr>
        <w:pStyle w:val="LegText"/>
      </w:pPr>
      <w:r>
        <w:t xml:space="preserve">Notice of availability of reasons for decision in respect of the application for an amendment of an individual commercial sound broadcasting service licence by Umoya Communications (Pty) Ltd broadcasting as Algoa FM published (GenN 1226 in </w:t>
      </w:r>
      <w:r w:rsidRPr="00FF5569">
        <w:rPr>
          <w:i/>
        </w:rPr>
        <w:t>GG</w:t>
      </w:r>
      <w:r>
        <w:t xml:space="preserve"> 37176 of 19 December 2013) (p3)</w:t>
      </w:r>
    </w:p>
    <w:p w:rsidR="00ED6ACA" w:rsidRDefault="00ED6ACA" w:rsidP="00ED6ACA">
      <w:pPr>
        <w:pStyle w:val="LegHeadBold"/>
        <w:keepNext/>
      </w:pPr>
      <w:r>
        <w:t>NATIONAL QUALIFICATIONS FRAMEWORK ACT 67 OF 2008</w:t>
      </w:r>
    </w:p>
    <w:p w:rsidR="00ED6ACA" w:rsidRDefault="00ED6ACA" w:rsidP="00ED6ACA">
      <w:pPr>
        <w:pStyle w:val="LegText"/>
      </w:pPr>
      <w:r>
        <w:t xml:space="preserve">South African Qualifications Authority (SAQA): Proposed recognition of professional bodies </w:t>
      </w:r>
      <w:r w:rsidR="00A3508B" w:rsidRPr="00A3508B">
        <w:t>Association of Chartered Certified Accountants South Africa (ACCA SA)</w:t>
      </w:r>
      <w:r w:rsidR="00A3508B">
        <w:t xml:space="preserve"> and </w:t>
      </w:r>
      <w:r w:rsidR="00A3508B" w:rsidRPr="00A3508B">
        <w:t>Institute of Certificated and Chartered Statisticians of South Africa (ICCSSA)</w:t>
      </w:r>
      <w:r w:rsidR="00A3508B">
        <w:t xml:space="preserve"> </w:t>
      </w:r>
      <w:r>
        <w:t xml:space="preserve">and registration of designations on the NQF published for comment </w:t>
      </w:r>
      <w:r w:rsidR="00A3508B">
        <w:br/>
      </w:r>
      <w:r>
        <w:t>(G</w:t>
      </w:r>
      <w:r w:rsidR="00A3508B">
        <w:t>en</w:t>
      </w:r>
      <w:r>
        <w:t xml:space="preserve">Ns </w:t>
      </w:r>
      <w:r w:rsidR="00A3508B">
        <w:t>1223-1224</w:t>
      </w:r>
      <w:r>
        <w:t xml:space="preserve"> in </w:t>
      </w:r>
      <w:r w:rsidR="00A3508B" w:rsidRPr="00FF5569">
        <w:rPr>
          <w:i/>
        </w:rPr>
        <w:t>GG</w:t>
      </w:r>
      <w:r w:rsidR="00A3508B">
        <w:t xml:space="preserve"> </w:t>
      </w:r>
      <w:r>
        <w:t>3</w:t>
      </w:r>
      <w:r w:rsidR="00A3508B">
        <w:t>7166</w:t>
      </w:r>
      <w:r>
        <w:t xml:space="preserve"> of </w:t>
      </w:r>
      <w:r w:rsidR="00A3508B">
        <w:t>20</w:t>
      </w:r>
      <w:r>
        <w:t xml:space="preserve"> </w:t>
      </w:r>
      <w:r w:rsidR="00A3508B">
        <w:t>December</w:t>
      </w:r>
      <w:r>
        <w:t xml:space="preserve"> 201</w:t>
      </w:r>
      <w:r w:rsidR="00A3508B">
        <w:t>3</w:t>
      </w:r>
      <w:r>
        <w:t>) (pp 3</w:t>
      </w:r>
      <w:r w:rsidR="00A3508B">
        <w:t xml:space="preserve"> &amp;</w:t>
      </w:r>
      <w:r>
        <w:t xml:space="preserve"> 4)</w:t>
      </w:r>
    </w:p>
    <w:p w:rsidR="00596789" w:rsidRDefault="00596789" w:rsidP="00596789">
      <w:pPr>
        <w:pStyle w:val="LegHeadBold"/>
        <w:keepNext/>
      </w:pPr>
      <w:r>
        <w:t>NATIONAL LAND TRANSPORT ACT 5 OF 2009</w:t>
      </w:r>
    </w:p>
    <w:p w:rsidR="00596789" w:rsidRDefault="00596789" w:rsidP="00596789">
      <w:pPr>
        <w:pStyle w:val="LegText"/>
      </w:pPr>
      <w:r>
        <w:t xml:space="preserve">Notice of intention to institute extraordinary measures in a declared area regarding taxi violence and taxi ranks in the Delft area published for comment </w:t>
      </w:r>
      <w:r>
        <w:br/>
        <w:t xml:space="preserve">(GenN 1232 in </w:t>
      </w:r>
      <w:r w:rsidRPr="00FF5569">
        <w:rPr>
          <w:i/>
        </w:rPr>
        <w:t>GG</w:t>
      </w:r>
      <w:r>
        <w:t xml:space="preserve"> 37195 of 20 December 2013) (p3)</w:t>
      </w:r>
      <w:r w:rsidR="00CA0A81">
        <w:t xml:space="preserve"> &amp;  </w:t>
      </w:r>
      <w:r w:rsidR="00CA0A81">
        <w:br/>
        <w:t xml:space="preserve">(GenN 1233 in </w:t>
      </w:r>
      <w:r w:rsidR="00CA0A81" w:rsidRPr="00FF5569">
        <w:rPr>
          <w:i/>
        </w:rPr>
        <w:t>GG</w:t>
      </w:r>
      <w:r w:rsidR="00CA0A81">
        <w:t xml:space="preserve"> 37196 of 23  December 2013) (p3)</w:t>
      </w:r>
    </w:p>
    <w:p w:rsidR="00D55780" w:rsidRPr="006E3167" w:rsidRDefault="00194C96" w:rsidP="00945C7C">
      <w:pPr>
        <w:pStyle w:val="LegHeadCenteredBold"/>
        <w:rPr>
          <w:highlight w:val="lightGray"/>
        </w:rPr>
      </w:pPr>
      <w:r>
        <w:br w:type="page"/>
      </w:r>
      <w:r w:rsidR="00D55780" w:rsidRPr="008F6B74">
        <w:lastRenderedPageBreak/>
        <w:t>BILLS</w:t>
      </w:r>
    </w:p>
    <w:p w:rsidR="00EE2C45" w:rsidRDefault="00EE2C45" w:rsidP="00EE2C45">
      <w:pPr>
        <w:pStyle w:val="LegText"/>
      </w:pPr>
      <w:r w:rsidRPr="00EE2C45">
        <w:t>Prevention and Combating of Torture of Persons Bill, 2012</w:t>
      </w:r>
      <w:r>
        <w:t xml:space="preserve"> </w:t>
      </w:r>
      <w:hyperlink r:id="rId9" w:tgtFrame="_blank" w:history="1">
        <w:r w:rsidRPr="00EE2C45">
          <w:rPr>
            <w:color w:val="0000FF"/>
            <w:u w:val="single"/>
          </w:rPr>
          <w:t>[B21A-2012]</w:t>
        </w:r>
      </w:hyperlink>
      <w:r w:rsidRPr="00EE2C45">
        <w:t xml:space="preserve"> </w:t>
      </w:r>
    </w:p>
    <w:p w:rsidR="00EE2C45" w:rsidRDefault="00EE2C45" w:rsidP="00D55780">
      <w:pPr>
        <w:pStyle w:val="LegText"/>
      </w:pPr>
      <w:r w:rsidRPr="00EE2C45">
        <w:t>Geomatics Profession Bill, 2013</w:t>
      </w:r>
      <w:r>
        <w:t xml:space="preserve"> </w:t>
      </w:r>
      <w:hyperlink r:id="rId10" w:tgtFrame="_blank" w:history="1">
        <w:r w:rsidRPr="00EE2C45">
          <w:rPr>
            <w:color w:val="0000FF"/>
            <w:u w:val="single"/>
          </w:rPr>
          <w:t>[B4A-2013]</w:t>
        </w:r>
      </w:hyperlink>
    </w:p>
    <w:p w:rsidR="008F6B74" w:rsidRDefault="008F6B74" w:rsidP="00D55780">
      <w:pPr>
        <w:pStyle w:val="LegText"/>
      </w:pPr>
      <w:r w:rsidRPr="008F6B74">
        <w:t>National Environmental Management Laws Second Amendment Bill, 2013</w:t>
      </w:r>
      <w:r>
        <w:t xml:space="preserve"> </w:t>
      </w:r>
      <w:hyperlink r:id="rId11" w:tgtFrame="_blank" w:history="1">
        <w:r w:rsidRPr="008F6B74">
          <w:rPr>
            <w:color w:val="0000FF"/>
            <w:u w:val="single"/>
          </w:rPr>
          <w:t>[B13A-2013]</w:t>
        </w:r>
      </w:hyperlink>
      <w:r w:rsidRPr="008F6B74">
        <w:t xml:space="preserve"> </w:t>
      </w:r>
      <w:r>
        <w:t xml:space="preserve">&amp; </w:t>
      </w:r>
      <w:hyperlink r:id="rId12" w:tgtFrame="_blank" w:history="1">
        <w:r w:rsidRPr="008F6B74">
          <w:rPr>
            <w:color w:val="0000FF"/>
            <w:u w:val="single"/>
          </w:rPr>
          <w:t>[B13B-2013]</w:t>
        </w:r>
      </w:hyperlink>
    </w:p>
    <w:p w:rsidR="008F6B74" w:rsidRDefault="008F6B74" w:rsidP="00D55780">
      <w:pPr>
        <w:pStyle w:val="LegText"/>
      </w:pPr>
      <w:r w:rsidRPr="008F6B74">
        <w:t xml:space="preserve">Merchant Shipping (International Oil Pollution Compensation Fund) Bill, 2013 </w:t>
      </w:r>
      <w:hyperlink r:id="rId13" w:tgtFrame="_blank" w:history="1">
        <w:r w:rsidRPr="008F6B74">
          <w:rPr>
            <w:color w:val="0000FF"/>
            <w:u w:val="single"/>
          </w:rPr>
          <w:t>[B19A-2013]</w:t>
        </w:r>
      </w:hyperlink>
      <w:r w:rsidRPr="008F6B74">
        <w:t xml:space="preserve"> </w:t>
      </w:r>
    </w:p>
    <w:p w:rsidR="005251AB" w:rsidRPr="00EE2C45" w:rsidRDefault="005251AB" w:rsidP="00945C7C">
      <w:pPr>
        <w:pStyle w:val="LegHeadCenteredBold"/>
      </w:pPr>
      <w:r w:rsidRPr="00EE2C45">
        <w:t>PROVINCIAL LEGISLATION</w:t>
      </w:r>
    </w:p>
    <w:p w:rsidR="003F0664" w:rsidRPr="00113467" w:rsidRDefault="003F0664" w:rsidP="00945C7C">
      <w:pPr>
        <w:pStyle w:val="LegHeadBold"/>
        <w:spacing w:before="80"/>
        <w:rPr>
          <w:lang w:val="af-ZA"/>
        </w:rPr>
      </w:pPr>
      <w:r w:rsidRPr="00113467">
        <w:rPr>
          <w:lang w:val="af-ZA"/>
        </w:rPr>
        <w:t>EASTERN CAPE</w:t>
      </w:r>
    </w:p>
    <w:p w:rsidR="00113467" w:rsidRDefault="00113467" w:rsidP="00113467">
      <w:pPr>
        <w:pStyle w:val="LegText"/>
      </w:pPr>
      <w:r w:rsidRPr="00091CFD">
        <w:t>Local Government: Mu</w:t>
      </w:r>
      <w:r>
        <w:t xml:space="preserve">nicipal Systems Act 32 of 2000 and </w:t>
      </w:r>
      <w:r w:rsidRPr="00091CFD">
        <w:t>Eastern Cape Liquor Act 10 of 2003:</w:t>
      </w:r>
      <w:r>
        <w:t xml:space="preserve"> Buffalo City Metropolitan Municipality: Liquor Trading Hours By-law published and LAN 125 of 28 October 2008 repealed (LAN 70 in </w:t>
      </w:r>
      <w:r w:rsidRPr="00091CFD">
        <w:rPr>
          <w:i/>
        </w:rPr>
        <w:t>PG</w:t>
      </w:r>
      <w:r>
        <w:t xml:space="preserve"> 3093 of 17 December 2013) (p3)</w:t>
      </w:r>
    </w:p>
    <w:p w:rsidR="00113467" w:rsidRPr="00113467" w:rsidRDefault="00113467" w:rsidP="00113467">
      <w:pPr>
        <w:pStyle w:val="LegText"/>
        <w:rPr>
          <w:lang w:val="af-ZA"/>
        </w:rPr>
      </w:pPr>
      <w:r w:rsidRPr="00FA091F">
        <w:rPr>
          <w:lang w:val="af-ZA"/>
        </w:rPr>
        <w:t>Local Government</w:t>
      </w:r>
      <w:r>
        <w:rPr>
          <w:lang w:val="af-ZA"/>
        </w:rPr>
        <w:t xml:space="preserve"> </w:t>
      </w:r>
      <w:r w:rsidRPr="00FA091F">
        <w:rPr>
          <w:lang w:val="af-ZA"/>
        </w:rPr>
        <w:t xml:space="preserve">Municipal Demarcation Act 27 of 1998: Electoral Commission: </w:t>
      </w:r>
      <w:r>
        <w:rPr>
          <w:lang w:val="af-ZA"/>
        </w:rPr>
        <w:t xml:space="preserve">Correction </w:t>
      </w:r>
      <w:r w:rsidRPr="00FA091F">
        <w:rPr>
          <w:lang w:val="af-ZA"/>
        </w:rPr>
        <w:t>Notice</w:t>
      </w:r>
      <w:r>
        <w:rPr>
          <w:lang w:val="af-ZA"/>
        </w:rPr>
        <w:t>:</w:t>
      </w:r>
      <w:r w:rsidRPr="00FA091F">
        <w:rPr>
          <w:lang w:val="af-ZA"/>
        </w:rPr>
        <w:t xml:space="preserve"> </w:t>
      </w:r>
      <w:r w:rsidRPr="000B0510">
        <w:rPr>
          <w:lang w:val="af-ZA"/>
        </w:rPr>
        <w:t xml:space="preserve">GenN </w:t>
      </w:r>
      <w:r>
        <w:rPr>
          <w:lang w:val="af-ZA"/>
        </w:rPr>
        <w:t>284</w:t>
      </w:r>
      <w:r w:rsidRPr="00FA091F">
        <w:rPr>
          <w:lang w:val="af-ZA"/>
        </w:rPr>
        <w:t xml:space="preserve"> in </w:t>
      </w:r>
      <w:r w:rsidRPr="00FA091F">
        <w:rPr>
          <w:i/>
          <w:lang w:val="af-ZA"/>
        </w:rPr>
        <w:t>PG</w:t>
      </w:r>
      <w:r w:rsidRPr="00FA091F">
        <w:rPr>
          <w:lang w:val="af-ZA"/>
        </w:rPr>
        <w:t xml:space="preserve"> </w:t>
      </w:r>
      <w:r>
        <w:rPr>
          <w:lang w:val="af-ZA"/>
        </w:rPr>
        <w:t>3091</w:t>
      </w:r>
      <w:r w:rsidRPr="00FA091F">
        <w:rPr>
          <w:lang w:val="af-ZA"/>
        </w:rPr>
        <w:t xml:space="preserve"> of </w:t>
      </w:r>
      <w:r>
        <w:rPr>
          <w:lang w:val="af-ZA"/>
        </w:rPr>
        <w:t xml:space="preserve">10 December corrected </w:t>
      </w:r>
      <w:r w:rsidR="00194C96">
        <w:rPr>
          <w:lang w:val="af-ZA"/>
        </w:rPr>
        <w:br/>
      </w:r>
      <w:r w:rsidRPr="00FA091F">
        <w:rPr>
          <w:lang w:val="af-ZA"/>
        </w:rPr>
        <w:t xml:space="preserve">(GenN </w:t>
      </w:r>
      <w:r>
        <w:rPr>
          <w:lang w:val="af-ZA"/>
        </w:rPr>
        <w:t>300</w:t>
      </w:r>
      <w:r w:rsidRPr="00FA091F">
        <w:rPr>
          <w:lang w:val="af-ZA"/>
        </w:rPr>
        <w:t xml:space="preserve"> in </w:t>
      </w:r>
      <w:r w:rsidRPr="00FA091F">
        <w:rPr>
          <w:i/>
          <w:lang w:val="af-ZA"/>
        </w:rPr>
        <w:t xml:space="preserve">PG </w:t>
      </w:r>
      <w:r>
        <w:rPr>
          <w:lang w:val="af-ZA"/>
        </w:rPr>
        <w:t>3098 of 19</w:t>
      </w:r>
      <w:r w:rsidRPr="00FA091F">
        <w:rPr>
          <w:lang w:val="af-ZA"/>
        </w:rPr>
        <w:t xml:space="preserve"> December 2013) (p3)</w:t>
      </w:r>
    </w:p>
    <w:p w:rsidR="000E2E63" w:rsidRPr="00933699" w:rsidRDefault="000E2E63" w:rsidP="000E2E63">
      <w:pPr>
        <w:pStyle w:val="LegHeadBold"/>
        <w:rPr>
          <w:lang w:val="af-ZA"/>
        </w:rPr>
      </w:pPr>
      <w:r>
        <w:rPr>
          <w:lang w:val="af-ZA"/>
        </w:rPr>
        <w:t>GAUTENG</w:t>
      </w:r>
    </w:p>
    <w:p w:rsidR="000E2E63" w:rsidRDefault="000E2E63" w:rsidP="000E2E63">
      <w:pPr>
        <w:pStyle w:val="LegText"/>
        <w:rPr>
          <w:lang w:val="af-ZA"/>
        </w:rPr>
      </w:pPr>
      <w:r w:rsidRPr="00C17877">
        <w:rPr>
          <w:lang w:val="af-ZA"/>
        </w:rPr>
        <w:t xml:space="preserve">Gauteng Scrutiny of Subordinate Legislation Act 5 of 2008: Index of subordinate legislation, proclamations and notices </w:t>
      </w:r>
      <w:r>
        <w:rPr>
          <w:lang w:val="af-ZA"/>
        </w:rPr>
        <w:t xml:space="preserve">for the period 6 December 2012 to 17 December 2013 </w:t>
      </w:r>
      <w:r w:rsidRPr="00C17877">
        <w:rPr>
          <w:lang w:val="af-ZA"/>
        </w:rPr>
        <w:t>published (</w:t>
      </w:r>
      <w:r>
        <w:rPr>
          <w:lang w:val="af-ZA"/>
        </w:rPr>
        <w:t>Gen</w:t>
      </w:r>
      <w:r w:rsidRPr="00C17877">
        <w:rPr>
          <w:lang w:val="af-ZA"/>
        </w:rPr>
        <w:t xml:space="preserve">N </w:t>
      </w:r>
      <w:r>
        <w:rPr>
          <w:lang w:val="af-ZA"/>
        </w:rPr>
        <w:t>3468</w:t>
      </w:r>
      <w:r w:rsidRPr="00C17877">
        <w:rPr>
          <w:lang w:val="af-ZA"/>
        </w:rPr>
        <w:t xml:space="preserve"> in </w:t>
      </w:r>
      <w:r w:rsidRPr="00400555">
        <w:rPr>
          <w:i/>
          <w:lang w:val="af-ZA"/>
        </w:rPr>
        <w:t>PG</w:t>
      </w:r>
      <w:r w:rsidRPr="00C17877">
        <w:rPr>
          <w:lang w:val="af-ZA"/>
        </w:rPr>
        <w:t xml:space="preserve"> 3</w:t>
      </w:r>
      <w:r>
        <w:rPr>
          <w:lang w:val="af-ZA"/>
        </w:rPr>
        <w:t>71</w:t>
      </w:r>
      <w:r w:rsidRPr="00C17877">
        <w:rPr>
          <w:lang w:val="af-ZA"/>
        </w:rPr>
        <w:t xml:space="preserve"> of 1</w:t>
      </w:r>
      <w:r>
        <w:rPr>
          <w:lang w:val="af-ZA"/>
        </w:rPr>
        <w:t>9</w:t>
      </w:r>
      <w:r w:rsidRPr="00C17877">
        <w:rPr>
          <w:lang w:val="af-ZA"/>
        </w:rPr>
        <w:t xml:space="preserve"> December 201</w:t>
      </w:r>
      <w:r>
        <w:rPr>
          <w:lang w:val="af-ZA"/>
        </w:rPr>
        <w:t>3) (p3)</w:t>
      </w:r>
    </w:p>
    <w:p w:rsidR="000E2E63" w:rsidRDefault="000E2E63" w:rsidP="000E2E63">
      <w:pPr>
        <w:pStyle w:val="LegText"/>
        <w:rPr>
          <w:lang w:val="af-ZA"/>
        </w:rPr>
      </w:pPr>
      <w:r w:rsidRPr="009E366A">
        <w:rPr>
          <w:lang w:val="af-ZA"/>
        </w:rPr>
        <w:t xml:space="preserve">Gauteng Provincial Road Traffic Act 10 of 1997: Gauteng </w:t>
      </w:r>
      <w:r>
        <w:rPr>
          <w:lang w:val="af-ZA"/>
        </w:rPr>
        <w:t xml:space="preserve">Provincial </w:t>
      </w:r>
      <w:r w:rsidRPr="009E366A">
        <w:rPr>
          <w:lang w:val="af-ZA"/>
        </w:rPr>
        <w:t xml:space="preserve">Road Traffic </w:t>
      </w:r>
      <w:r>
        <w:rPr>
          <w:lang w:val="af-ZA"/>
        </w:rPr>
        <w:t xml:space="preserve">Amendment </w:t>
      </w:r>
      <w:r w:rsidRPr="009E366A">
        <w:rPr>
          <w:lang w:val="af-ZA"/>
        </w:rPr>
        <w:t xml:space="preserve">Regulations, 2013 published (GenN </w:t>
      </w:r>
      <w:r>
        <w:rPr>
          <w:lang w:val="af-ZA"/>
        </w:rPr>
        <w:t>3476</w:t>
      </w:r>
      <w:r w:rsidRPr="009E366A">
        <w:rPr>
          <w:lang w:val="af-ZA"/>
        </w:rPr>
        <w:t xml:space="preserve"> in </w:t>
      </w:r>
      <w:r w:rsidRPr="009E366A">
        <w:rPr>
          <w:i/>
          <w:lang w:val="af-ZA"/>
        </w:rPr>
        <w:t>PG</w:t>
      </w:r>
      <w:r w:rsidRPr="009E366A">
        <w:rPr>
          <w:lang w:val="af-ZA"/>
        </w:rPr>
        <w:t xml:space="preserve"> </w:t>
      </w:r>
      <w:r>
        <w:rPr>
          <w:lang w:val="af-ZA"/>
        </w:rPr>
        <w:t>376</w:t>
      </w:r>
      <w:r w:rsidRPr="009E366A">
        <w:rPr>
          <w:lang w:val="af-ZA"/>
        </w:rPr>
        <w:t xml:space="preserve"> of </w:t>
      </w:r>
      <w:r>
        <w:rPr>
          <w:lang w:val="af-ZA"/>
        </w:rPr>
        <w:t>20</w:t>
      </w:r>
      <w:r w:rsidRPr="009E366A">
        <w:rPr>
          <w:lang w:val="af-ZA"/>
        </w:rPr>
        <w:t xml:space="preserve"> </w:t>
      </w:r>
      <w:r>
        <w:rPr>
          <w:lang w:val="af-ZA"/>
        </w:rPr>
        <w:t>December</w:t>
      </w:r>
      <w:r w:rsidRPr="009E366A">
        <w:rPr>
          <w:lang w:val="af-ZA"/>
        </w:rPr>
        <w:t xml:space="preserve"> 2013) (p3)</w:t>
      </w:r>
    </w:p>
    <w:p w:rsidR="000E2E63" w:rsidRDefault="000E2E63" w:rsidP="000E2E63">
      <w:pPr>
        <w:pStyle w:val="LegText"/>
        <w:rPr>
          <w:lang w:val="af-ZA"/>
        </w:rPr>
      </w:pPr>
      <w:r w:rsidRPr="00D317E4">
        <w:rPr>
          <w:lang w:val="af-ZA"/>
        </w:rPr>
        <w:t>Local Government: Municipal Demarcation Act 27 of 1998</w:t>
      </w:r>
      <w:r>
        <w:rPr>
          <w:lang w:val="af-ZA"/>
        </w:rPr>
        <w:t>:</w:t>
      </w:r>
      <w:r w:rsidRPr="00D317E4">
        <w:rPr>
          <w:lang w:val="af-ZA"/>
        </w:rPr>
        <w:t xml:space="preserve"> Electoral Commission: </w:t>
      </w:r>
      <w:r>
        <w:rPr>
          <w:lang w:val="af-ZA"/>
        </w:rPr>
        <w:t xml:space="preserve">Correction </w:t>
      </w:r>
      <w:r w:rsidRPr="00D317E4">
        <w:rPr>
          <w:lang w:val="af-ZA"/>
        </w:rPr>
        <w:t>Notice</w:t>
      </w:r>
      <w:r>
        <w:rPr>
          <w:lang w:val="af-ZA"/>
        </w:rPr>
        <w:t>:</w:t>
      </w:r>
      <w:r w:rsidRPr="00D317E4">
        <w:rPr>
          <w:lang w:val="af-ZA"/>
        </w:rPr>
        <w:t xml:space="preserve"> GenN 3451 in </w:t>
      </w:r>
      <w:r w:rsidRPr="00D317E4">
        <w:rPr>
          <w:i/>
          <w:lang w:val="af-ZA"/>
        </w:rPr>
        <w:t>PG</w:t>
      </w:r>
      <w:r w:rsidRPr="00D317E4">
        <w:rPr>
          <w:lang w:val="af-ZA"/>
        </w:rPr>
        <w:t xml:space="preserve"> 358 of 10 December 2013</w:t>
      </w:r>
      <w:r>
        <w:rPr>
          <w:lang w:val="af-ZA"/>
        </w:rPr>
        <w:t xml:space="preserve"> corrected</w:t>
      </w:r>
      <w:r>
        <w:rPr>
          <w:lang w:val="af-ZA"/>
        </w:rPr>
        <w:br/>
      </w:r>
      <w:r w:rsidRPr="00C17877">
        <w:rPr>
          <w:lang w:val="af-ZA"/>
        </w:rPr>
        <w:t>(</w:t>
      </w:r>
      <w:r>
        <w:rPr>
          <w:lang w:val="af-ZA"/>
        </w:rPr>
        <w:t>Gen</w:t>
      </w:r>
      <w:r w:rsidRPr="00C17877">
        <w:rPr>
          <w:lang w:val="af-ZA"/>
        </w:rPr>
        <w:t xml:space="preserve">N </w:t>
      </w:r>
      <w:r>
        <w:rPr>
          <w:lang w:val="af-ZA"/>
        </w:rPr>
        <w:t>3475</w:t>
      </w:r>
      <w:r w:rsidRPr="00C17877">
        <w:rPr>
          <w:lang w:val="af-ZA"/>
        </w:rPr>
        <w:t xml:space="preserve"> in </w:t>
      </w:r>
      <w:r w:rsidRPr="00400555">
        <w:rPr>
          <w:i/>
          <w:lang w:val="af-ZA"/>
        </w:rPr>
        <w:t>PG</w:t>
      </w:r>
      <w:r w:rsidRPr="00C17877">
        <w:rPr>
          <w:lang w:val="af-ZA"/>
        </w:rPr>
        <w:t xml:space="preserve"> 3</w:t>
      </w:r>
      <w:r>
        <w:rPr>
          <w:lang w:val="af-ZA"/>
        </w:rPr>
        <w:t>77</w:t>
      </w:r>
      <w:r w:rsidRPr="00C17877">
        <w:rPr>
          <w:lang w:val="af-ZA"/>
        </w:rPr>
        <w:t xml:space="preserve"> of 1</w:t>
      </w:r>
      <w:r>
        <w:rPr>
          <w:lang w:val="af-ZA"/>
        </w:rPr>
        <w:t>9</w:t>
      </w:r>
      <w:r w:rsidRPr="00C17877">
        <w:rPr>
          <w:lang w:val="af-ZA"/>
        </w:rPr>
        <w:t xml:space="preserve"> December 201</w:t>
      </w:r>
      <w:r>
        <w:rPr>
          <w:lang w:val="af-ZA"/>
        </w:rPr>
        <w:t>3</w:t>
      </w:r>
      <w:r w:rsidRPr="00C17877">
        <w:rPr>
          <w:lang w:val="af-ZA"/>
        </w:rPr>
        <w:t>) (p3)</w:t>
      </w:r>
    </w:p>
    <w:p w:rsidR="000E2E63" w:rsidRDefault="000E2E63" w:rsidP="000E2E63">
      <w:pPr>
        <w:pStyle w:val="LegText"/>
        <w:rPr>
          <w:lang w:val="af-ZA"/>
        </w:rPr>
      </w:pPr>
      <w:r w:rsidRPr="007B4501">
        <w:rPr>
          <w:lang w:val="af-ZA"/>
        </w:rPr>
        <w:t>Disaster Management Act 57 of 2002:</w:t>
      </w:r>
      <w:r>
        <w:rPr>
          <w:lang w:val="af-ZA"/>
        </w:rPr>
        <w:t xml:space="preserve"> </w:t>
      </w:r>
      <w:r w:rsidRPr="007B4501">
        <w:rPr>
          <w:lang w:val="af-ZA"/>
        </w:rPr>
        <w:t>City of Tshwane Metropolitan Municipality:</w:t>
      </w:r>
      <w:r>
        <w:rPr>
          <w:lang w:val="af-ZA"/>
        </w:rPr>
        <w:t xml:space="preserve"> Declaration of disaster areas published </w:t>
      </w:r>
      <w:r w:rsidRPr="009E366A">
        <w:rPr>
          <w:lang w:val="af-ZA"/>
        </w:rPr>
        <w:t>(</w:t>
      </w:r>
      <w:r>
        <w:rPr>
          <w:lang w:val="af-ZA"/>
        </w:rPr>
        <w:t>LA</w:t>
      </w:r>
      <w:r w:rsidRPr="009E366A">
        <w:rPr>
          <w:lang w:val="af-ZA"/>
        </w:rPr>
        <w:t xml:space="preserve">N </w:t>
      </w:r>
      <w:r>
        <w:rPr>
          <w:lang w:val="af-ZA"/>
        </w:rPr>
        <w:t>1815</w:t>
      </w:r>
      <w:r w:rsidRPr="009E366A">
        <w:rPr>
          <w:lang w:val="af-ZA"/>
        </w:rPr>
        <w:t xml:space="preserve"> in </w:t>
      </w:r>
      <w:r w:rsidRPr="009E366A">
        <w:rPr>
          <w:i/>
          <w:lang w:val="af-ZA"/>
        </w:rPr>
        <w:t>PG</w:t>
      </w:r>
      <w:r w:rsidRPr="009E366A">
        <w:rPr>
          <w:lang w:val="af-ZA"/>
        </w:rPr>
        <w:t xml:space="preserve"> </w:t>
      </w:r>
      <w:r>
        <w:rPr>
          <w:lang w:val="af-ZA"/>
        </w:rPr>
        <w:t>378</w:t>
      </w:r>
      <w:r w:rsidRPr="009E366A">
        <w:rPr>
          <w:lang w:val="af-ZA"/>
        </w:rPr>
        <w:t xml:space="preserve"> of </w:t>
      </w:r>
      <w:r>
        <w:rPr>
          <w:lang w:val="af-ZA"/>
        </w:rPr>
        <w:t>20</w:t>
      </w:r>
      <w:r w:rsidRPr="009E366A">
        <w:rPr>
          <w:lang w:val="af-ZA"/>
        </w:rPr>
        <w:t xml:space="preserve"> </w:t>
      </w:r>
      <w:r>
        <w:rPr>
          <w:lang w:val="af-ZA"/>
        </w:rPr>
        <w:t>December</w:t>
      </w:r>
      <w:r w:rsidRPr="009E366A">
        <w:rPr>
          <w:lang w:val="af-ZA"/>
        </w:rPr>
        <w:t xml:space="preserve"> 2013) (p</w:t>
      </w:r>
      <w:r>
        <w:rPr>
          <w:lang w:val="af-ZA"/>
        </w:rPr>
        <w:t>2</w:t>
      </w:r>
      <w:r w:rsidRPr="009E366A">
        <w:rPr>
          <w:lang w:val="af-ZA"/>
        </w:rPr>
        <w:t>)</w:t>
      </w:r>
    </w:p>
    <w:p w:rsidR="003F0664" w:rsidRDefault="003F0664" w:rsidP="00945C7C">
      <w:pPr>
        <w:pStyle w:val="LegHeadBold"/>
        <w:spacing w:before="80"/>
        <w:rPr>
          <w:lang w:val="af-ZA"/>
        </w:rPr>
      </w:pPr>
      <w:r w:rsidRPr="00113467">
        <w:rPr>
          <w:lang w:val="af-ZA"/>
        </w:rPr>
        <w:t>LIMPOPO</w:t>
      </w:r>
    </w:p>
    <w:p w:rsidR="00113467" w:rsidRDefault="00113467" w:rsidP="00113467">
      <w:pPr>
        <w:pStyle w:val="LegText"/>
        <w:rPr>
          <w:b/>
          <w:lang w:val="af-ZA"/>
        </w:rPr>
      </w:pPr>
      <w:r w:rsidRPr="00D83C89">
        <w:rPr>
          <w:lang w:val="af-ZA"/>
        </w:rPr>
        <w:t xml:space="preserve">Local Government: Municipal Systems Act 32 of 2000: Makhado Local Municipality: </w:t>
      </w:r>
      <w:r>
        <w:rPr>
          <w:lang w:val="af-ZA"/>
        </w:rPr>
        <w:t xml:space="preserve">Aerial Systems By-law; Caravan Parks By-laws; Fences and Fencing By-laws; Commange By-law; and Aerodrome By-law published and previous By-laws repealed </w:t>
      </w:r>
      <w:r w:rsidR="00194C96">
        <w:rPr>
          <w:lang w:val="af-ZA"/>
        </w:rPr>
        <w:br/>
      </w:r>
      <w:r>
        <w:rPr>
          <w:lang w:val="af-ZA"/>
        </w:rPr>
        <w:t xml:space="preserve">(LANs 181, 182, 183, 184 &amp; 185 in </w:t>
      </w:r>
      <w:r w:rsidRPr="00194C96">
        <w:rPr>
          <w:i/>
          <w:lang w:val="af-ZA"/>
        </w:rPr>
        <w:t>PG</w:t>
      </w:r>
      <w:r w:rsidRPr="00113467">
        <w:rPr>
          <w:lang w:val="af-ZA"/>
        </w:rPr>
        <w:t xml:space="preserve"> </w:t>
      </w:r>
      <w:r>
        <w:rPr>
          <w:lang w:val="af-ZA"/>
        </w:rPr>
        <w:t>2293 of 20 December 2013) (pp 3, 13, 26, 36 &amp; 46)</w:t>
      </w:r>
    </w:p>
    <w:p w:rsidR="00113467" w:rsidRPr="001E060A" w:rsidRDefault="00113467" w:rsidP="00113467">
      <w:pPr>
        <w:pStyle w:val="LegText"/>
        <w:rPr>
          <w:b/>
          <w:lang w:val="af-ZA"/>
        </w:rPr>
      </w:pPr>
      <w:r w:rsidRPr="00D83C89">
        <w:rPr>
          <w:lang w:val="af-ZA"/>
        </w:rPr>
        <w:t>Local Government: Municipal Systems Act 32 of 2000: Makhado Local Municipality:</w:t>
      </w:r>
      <w:r>
        <w:rPr>
          <w:lang w:val="af-ZA"/>
        </w:rPr>
        <w:t xml:space="preserve"> Public Health Animal By-law and Roads, Traffic and Safety By-law published and previous By-laws repealed (LANs 179 &amp; 180 in </w:t>
      </w:r>
      <w:r w:rsidRPr="00194C96">
        <w:rPr>
          <w:i/>
          <w:lang w:val="af-ZA"/>
        </w:rPr>
        <w:t>PG</w:t>
      </w:r>
      <w:r w:rsidRPr="00113467">
        <w:rPr>
          <w:lang w:val="af-ZA"/>
        </w:rPr>
        <w:t xml:space="preserve"> </w:t>
      </w:r>
      <w:r>
        <w:rPr>
          <w:lang w:val="af-ZA"/>
        </w:rPr>
        <w:t>2294 of 20 December 2013) (pp 3 &amp; 60)</w:t>
      </w:r>
    </w:p>
    <w:p w:rsidR="00113467" w:rsidRPr="00113467" w:rsidRDefault="00113467" w:rsidP="00113467">
      <w:pPr>
        <w:pStyle w:val="LegText"/>
        <w:rPr>
          <w:lang w:val="af-ZA"/>
        </w:rPr>
      </w:pPr>
      <w:r w:rsidRPr="00FA091F">
        <w:rPr>
          <w:lang w:val="af-ZA"/>
        </w:rPr>
        <w:t>Local Government: Municipal Demarcation Act 27 of 1998</w:t>
      </w:r>
      <w:r>
        <w:rPr>
          <w:lang w:val="af-ZA"/>
        </w:rPr>
        <w:t xml:space="preserve">: </w:t>
      </w:r>
      <w:r w:rsidRPr="00FA091F">
        <w:rPr>
          <w:lang w:val="af-ZA"/>
        </w:rPr>
        <w:t xml:space="preserve">Electoral Commission: </w:t>
      </w:r>
      <w:r>
        <w:rPr>
          <w:lang w:val="af-ZA"/>
        </w:rPr>
        <w:t xml:space="preserve">Correction </w:t>
      </w:r>
      <w:r w:rsidRPr="00FA091F">
        <w:rPr>
          <w:lang w:val="af-ZA"/>
        </w:rPr>
        <w:t>Notice</w:t>
      </w:r>
      <w:r>
        <w:rPr>
          <w:lang w:val="af-ZA"/>
        </w:rPr>
        <w:t>:</w:t>
      </w:r>
      <w:r w:rsidRPr="00FA091F">
        <w:rPr>
          <w:lang w:val="af-ZA"/>
        </w:rPr>
        <w:t xml:space="preserve"> </w:t>
      </w:r>
      <w:r w:rsidRPr="000B0510">
        <w:rPr>
          <w:lang w:val="af-ZA"/>
        </w:rPr>
        <w:t>GenN 573</w:t>
      </w:r>
      <w:r w:rsidRPr="00FA091F">
        <w:rPr>
          <w:lang w:val="af-ZA"/>
        </w:rPr>
        <w:t xml:space="preserve"> in </w:t>
      </w:r>
      <w:r w:rsidRPr="00113467">
        <w:rPr>
          <w:lang w:val="af-ZA"/>
        </w:rPr>
        <w:t>PG</w:t>
      </w:r>
      <w:r w:rsidRPr="00FA091F">
        <w:rPr>
          <w:lang w:val="af-ZA"/>
        </w:rPr>
        <w:t xml:space="preserve"> </w:t>
      </w:r>
      <w:r>
        <w:rPr>
          <w:lang w:val="af-ZA"/>
        </w:rPr>
        <w:t>7201</w:t>
      </w:r>
      <w:r w:rsidRPr="00FA091F">
        <w:rPr>
          <w:lang w:val="af-ZA"/>
        </w:rPr>
        <w:t xml:space="preserve"> of </w:t>
      </w:r>
      <w:r>
        <w:rPr>
          <w:lang w:val="af-ZA"/>
        </w:rPr>
        <w:t xml:space="preserve">10 December corrected </w:t>
      </w:r>
      <w:r w:rsidR="00194C96">
        <w:rPr>
          <w:lang w:val="af-ZA"/>
        </w:rPr>
        <w:br/>
      </w:r>
      <w:r w:rsidRPr="00FA091F">
        <w:rPr>
          <w:lang w:val="af-ZA"/>
        </w:rPr>
        <w:t xml:space="preserve">(GenN </w:t>
      </w:r>
      <w:r>
        <w:rPr>
          <w:lang w:val="af-ZA"/>
        </w:rPr>
        <w:t>491</w:t>
      </w:r>
      <w:r w:rsidRPr="00FA091F">
        <w:rPr>
          <w:lang w:val="af-ZA"/>
        </w:rPr>
        <w:t xml:space="preserve"> in </w:t>
      </w:r>
      <w:r w:rsidRPr="00194C96">
        <w:rPr>
          <w:i/>
          <w:lang w:val="af-ZA"/>
        </w:rPr>
        <w:t>PG</w:t>
      </w:r>
      <w:r w:rsidRPr="00113467">
        <w:rPr>
          <w:lang w:val="af-ZA"/>
        </w:rPr>
        <w:t xml:space="preserve"> </w:t>
      </w:r>
      <w:r>
        <w:rPr>
          <w:lang w:val="af-ZA"/>
        </w:rPr>
        <w:t>2295 of 19</w:t>
      </w:r>
      <w:r w:rsidRPr="00FA091F">
        <w:rPr>
          <w:lang w:val="af-ZA"/>
        </w:rPr>
        <w:t xml:space="preserve"> December 2013) (p3)</w:t>
      </w:r>
    </w:p>
    <w:p w:rsidR="000E2E63" w:rsidRPr="00933699" w:rsidRDefault="000E2E63" w:rsidP="000E2E63">
      <w:pPr>
        <w:pStyle w:val="LegHeadBold"/>
        <w:rPr>
          <w:lang w:val="af-ZA"/>
        </w:rPr>
      </w:pPr>
      <w:r>
        <w:rPr>
          <w:lang w:val="af-ZA"/>
        </w:rPr>
        <w:t>MPUMALANGA</w:t>
      </w:r>
    </w:p>
    <w:p w:rsidR="000E2E63" w:rsidRDefault="000E2E63" w:rsidP="000E2E63">
      <w:pPr>
        <w:pStyle w:val="LegText"/>
        <w:rPr>
          <w:lang w:val="af-ZA"/>
        </w:rPr>
      </w:pPr>
      <w:r w:rsidRPr="00FC1F31">
        <w:rPr>
          <w:lang w:val="af-ZA"/>
        </w:rPr>
        <w:t xml:space="preserve">Spatial </w:t>
      </w:r>
      <w:r>
        <w:rPr>
          <w:lang w:val="af-ZA"/>
        </w:rPr>
        <w:t>[</w:t>
      </w:r>
      <w:r w:rsidRPr="00FC1F31">
        <w:rPr>
          <w:lang w:val="af-ZA"/>
        </w:rPr>
        <w:t>Plann</w:t>
      </w:r>
      <w:r>
        <w:rPr>
          <w:lang w:val="af-ZA"/>
        </w:rPr>
        <w:t>ing and] Land Use Management Act 16 of</w:t>
      </w:r>
      <w:r w:rsidRPr="00FC1F31">
        <w:rPr>
          <w:lang w:val="af-ZA"/>
        </w:rPr>
        <w:t xml:space="preserve"> 2013</w:t>
      </w:r>
      <w:r>
        <w:rPr>
          <w:lang w:val="af-ZA"/>
        </w:rPr>
        <w:t xml:space="preserve">: </w:t>
      </w:r>
      <w:r w:rsidRPr="00FC1F31">
        <w:rPr>
          <w:lang w:val="af-ZA"/>
        </w:rPr>
        <w:t>Govan Mbeki Municipality:</w:t>
      </w:r>
      <w:r>
        <w:rPr>
          <w:lang w:val="af-ZA"/>
        </w:rPr>
        <w:t xml:space="preserve"> Notice of Draft Spatial Development Framework 2014 published for comment</w:t>
      </w:r>
      <w:r>
        <w:rPr>
          <w:lang w:val="af-ZA"/>
        </w:rPr>
        <w:br/>
      </w:r>
      <w:r w:rsidRPr="00C17877">
        <w:rPr>
          <w:lang w:val="af-ZA"/>
        </w:rPr>
        <w:t>(</w:t>
      </w:r>
      <w:r>
        <w:rPr>
          <w:lang w:val="af-ZA"/>
        </w:rPr>
        <w:t>LA</w:t>
      </w:r>
      <w:r w:rsidRPr="00C17877">
        <w:rPr>
          <w:lang w:val="af-ZA"/>
        </w:rPr>
        <w:t xml:space="preserve">N </w:t>
      </w:r>
      <w:r>
        <w:rPr>
          <w:lang w:val="af-ZA"/>
        </w:rPr>
        <w:t>210</w:t>
      </w:r>
      <w:r w:rsidRPr="00C17877">
        <w:rPr>
          <w:lang w:val="af-ZA"/>
        </w:rPr>
        <w:t xml:space="preserve"> in </w:t>
      </w:r>
      <w:r w:rsidRPr="00400555">
        <w:rPr>
          <w:i/>
          <w:lang w:val="af-ZA"/>
        </w:rPr>
        <w:t>PG</w:t>
      </w:r>
      <w:r w:rsidRPr="00C17877">
        <w:rPr>
          <w:lang w:val="af-ZA"/>
        </w:rPr>
        <w:t xml:space="preserve"> </w:t>
      </w:r>
      <w:r>
        <w:rPr>
          <w:lang w:val="af-ZA"/>
        </w:rPr>
        <w:t>2240</w:t>
      </w:r>
      <w:r w:rsidRPr="00C17877">
        <w:rPr>
          <w:lang w:val="af-ZA"/>
        </w:rPr>
        <w:t xml:space="preserve"> of </w:t>
      </w:r>
      <w:r>
        <w:rPr>
          <w:lang w:val="af-ZA"/>
        </w:rPr>
        <w:t>20</w:t>
      </w:r>
      <w:r w:rsidRPr="00C17877">
        <w:rPr>
          <w:lang w:val="af-ZA"/>
        </w:rPr>
        <w:t xml:space="preserve"> December 201</w:t>
      </w:r>
      <w:r>
        <w:rPr>
          <w:lang w:val="af-ZA"/>
        </w:rPr>
        <w:t>3</w:t>
      </w:r>
      <w:r w:rsidRPr="00C17877">
        <w:rPr>
          <w:lang w:val="af-ZA"/>
        </w:rPr>
        <w:t>) (p</w:t>
      </w:r>
      <w:r>
        <w:rPr>
          <w:lang w:val="af-ZA"/>
        </w:rPr>
        <w:t>17</w:t>
      </w:r>
      <w:r w:rsidRPr="00C17877">
        <w:rPr>
          <w:lang w:val="af-ZA"/>
        </w:rPr>
        <w:t>)</w:t>
      </w:r>
    </w:p>
    <w:p w:rsidR="000E2E63" w:rsidRDefault="000E2E63" w:rsidP="000E2E63">
      <w:pPr>
        <w:pStyle w:val="LegText"/>
        <w:rPr>
          <w:lang w:val="af-ZA"/>
        </w:rPr>
      </w:pPr>
      <w:r w:rsidRPr="00CD1DC1">
        <w:rPr>
          <w:lang w:val="af-ZA"/>
        </w:rPr>
        <w:t>Mpumalanga Nature Conservation Act 10 of 1998: Mpumalanga Tourism and Parks Agency: Intention to amend the definition of the geographical areas comprising the Provincial Nature Reserves published for comment (GenN 44</w:t>
      </w:r>
      <w:r>
        <w:rPr>
          <w:lang w:val="af-ZA"/>
        </w:rPr>
        <w:t>7</w:t>
      </w:r>
      <w:r w:rsidRPr="00CD1DC1">
        <w:rPr>
          <w:lang w:val="af-ZA"/>
        </w:rPr>
        <w:t xml:space="preserve"> in </w:t>
      </w:r>
      <w:r w:rsidRPr="00CD1DC1">
        <w:rPr>
          <w:i/>
          <w:lang w:val="af-ZA"/>
        </w:rPr>
        <w:t>PG</w:t>
      </w:r>
      <w:r w:rsidRPr="00CD1DC1">
        <w:rPr>
          <w:lang w:val="af-ZA"/>
        </w:rPr>
        <w:t xml:space="preserve"> 22</w:t>
      </w:r>
      <w:r>
        <w:rPr>
          <w:lang w:val="af-ZA"/>
        </w:rPr>
        <w:t>42</w:t>
      </w:r>
      <w:r w:rsidRPr="00CD1DC1">
        <w:rPr>
          <w:lang w:val="af-ZA"/>
        </w:rPr>
        <w:t xml:space="preserve"> of </w:t>
      </w:r>
      <w:r>
        <w:rPr>
          <w:lang w:val="af-ZA"/>
        </w:rPr>
        <w:t>19</w:t>
      </w:r>
      <w:r w:rsidRPr="00CD1DC1">
        <w:rPr>
          <w:lang w:val="af-ZA"/>
        </w:rPr>
        <w:t xml:space="preserve"> December 2013) (p3)</w:t>
      </w:r>
    </w:p>
    <w:p w:rsidR="000E2E63" w:rsidRDefault="000E2E63" w:rsidP="000E2E63">
      <w:pPr>
        <w:pStyle w:val="LegText"/>
        <w:rPr>
          <w:lang w:val="af-ZA"/>
        </w:rPr>
      </w:pPr>
      <w:r w:rsidRPr="00D317E4">
        <w:rPr>
          <w:lang w:val="af-ZA"/>
        </w:rPr>
        <w:lastRenderedPageBreak/>
        <w:t>Local Government: Municipal Demarcation Act 27 of 1998</w:t>
      </w:r>
      <w:r>
        <w:rPr>
          <w:lang w:val="af-ZA"/>
        </w:rPr>
        <w:t>:</w:t>
      </w:r>
      <w:r w:rsidRPr="00D317E4">
        <w:rPr>
          <w:lang w:val="af-ZA"/>
        </w:rPr>
        <w:t xml:space="preserve"> Electoral Commission: </w:t>
      </w:r>
      <w:r>
        <w:rPr>
          <w:lang w:val="af-ZA"/>
        </w:rPr>
        <w:t xml:space="preserve">Correction </w:t>
      </w:r>
      <w:r w:rsidRPr="00D317E4">
        <w:rPr>
          <w:lang w:val="af-ZA"/>
        </w:rPr>
        <w:t>Notice</w:t>
      </w:r>
      <w:r>
        <w:rPr>
          <w:lang w:val="af-ZA"/>
        </w:rPr>
        <w:t>:</w:t>
      </w:r>
      <w:r w:rsidRPr="00D317E4">
        <w:rPr>
          <w:lang w:val="af-ZA"/>
        </w:rPr>
        <w:t xml:space="preserve"> </w:t>
      </w:r>
      <w:r w:rsidRPr="00B15EC5">
        <w:rPr>
          <w:lang w:val="af-ZA"/>
        </w:rPr>
        <w:t>GenN 442 in PG 2238 of 10 December 2013</w:t>
      </w:r>
      <w:r>
        <w:rPr>
          <w:lang w:val="af-ZA"/>
        </w:rPr>
        <w:t xml:space="preserve"> corrected</w:t>
      </w:r>
      <w:r>
        <w:rPr>
          <w:lang w:val="af-ZA"/>
        </w:rPr>
        <w:br/>
      </w:r>
      <w:r w:rsidRPr="00C17877">
        <w:rPr>
          <w:lang w:val="af-ZA"/>
        </w:rPr>
        <w:t>(</w:t>
      </w:r>
      <w:r>
        <w:rPr>
          <w:lang w:val="af-ZA"/>
        </w:rPr>
        <w:t>Gen</w:t>
      </w:r>
      <w:r w:rsidRPr="00C17877">
        <w:rPr>
          <w:lang w:val="af-ZA"/>
        </w:rPr>
        <w:t xml:space="preserve">N </w:t>
      </w:r>
      <w:r>
        <w:rPr>
          <w:lang w:val="af-ZA"/>
        </w:rPr>
        <w:t>453</w:t>
      </w:r>
      <w:r w:rsidRPr="00C17877">
        <w:rPr>
          <w:lang w:val="af-ZA"/>
        </w:rPr>
        <w:t xml:space="preserve"> in </w:t>
      </w:r>
      <w:r w:rsidRPr="00400555">
        <w:rPr>
          <w:i/>
          <w:lang w:val="af-ZA"/>
        </w:rPr>
        <w:t>PG</w:t>
      </w:r>
      <w:r w:rsidRPr="00C17877">
        <w:rPr>
          <w:lang w:val="af-ZA"/>
        </w:rPr>
        <w:t xml:space="preserve"> </w:t>
      </w:r>
      <w:r>
        <w:rPr>
          <w:lang w:val="af-ZA"/>
        </w:rPr>
        <w:t>2243</w:t>
      </w:r>
      <w:r w:rsidRPr="00C17877">
        <w:rPr>
          <w:lang w:val="af-ZA"/>
        </w:rPr>
        <w:t xml:space="preserve"> of 1</w:t>
      </w:r>
      <w:r>
        <w:rPr>
          <w:lang w:val="af-ZA"/>
        </w:rPr>
        <w:t>9</w:t>
      </w:r>
      <w:r w:rsidRPr="00C17877">
        <w:rPr>
          <w:lang w:val="af-ZA"/>
        </w:rPr>
        <w:t xml:space="preserve"> December 201</w:t>
      </w:r>
      <w:r>
        <w:rPr>
          <w:lang w:val="af-ZA"/>
        </w:rPr>
        <w:t>3</w:t>
      </w:r>
      <w:r w:rsidRPr="00C17877">
        <w:rPr>
          <w:lang w:val="af-ZA"/>
        </w:rPr>
        <w:t>) (p3)</w:t>
      </w:r>
    </w:p>
    <w:p w:rsidR="000E2E63" w:rsidRPr="00933699" w:rsidRDefault="000E2E63" w:rsidP="00194C96">
      <w:pPr>
        <w:pStyle w:val="LegHeadBold"/>
        <w:keepNext/>
        <w:rPr>
          <w:lang w:val="af-ZA"/>
        </w:rPr>
      </w:pPr>
      <w:r w:rsidRPr="00933699">
        <w:rPr>
          <w:lang w:val="af-ZA"/>
        </w:rPr>
        <w:t>NORTHERN CAPE</w:t>
      </w:r>
    </w:p>
    <w:p w:rsidR="000E2E63" w:rsidRDefault="000E2E63" w:rsidP="000E2E63">
      <w:pPr>
        <w:pStyle w:val="LegText"/>
        <w:rPr>
          <w:lang w:val="af-ZA"/>
        </w:rPr>
      </w:pPr>
      <w:r w:rsidRPr="00A1733B">
        <w:rPr>
          <w:lang w:val="af-ZA"/>
        </w:rPr>
        <w:t xml:space="preserve">Northern Cape Consumer Protection Act 1 of 2012: </w:t>
      </w:r>
      <w:r>
        <w:rPr>
          <w:lang w:val="af-ZA"/>
        </w:rPr>
        <w:t>Designation of the Provincial</w:t>
      </w:r>
      <w:r w:rsidRPr="00A1733B">
        <w:rPr>
          <w:lang w:val="af-ZA"/>
        </w:rPr>
        <w:t xml:space="preserve"> Consumer Protection </w:t>
      </w:r>
      <w:r>
        <w:rPr>
          <w:lang w:val="af-ZA"/>
        </w:rPr>
        <w:t>Authority to have general authority over consumer protection matters</w:t>
      </w:r>
      <w:r w:rsidRPr="00A1733B">
        <w:rPr>
          <w:lang w:val="af-ZA"/>
        </w:rPr>
        <w:t xml:space="preserve"> published (GenN 1</w:t>
      </w:r>
      <w:r>
        <w:rPr>
          <w:lang w:val="af-ZA"/>
        </w:rPr>
        <w:t>4</w:t>
      </w:r>
      <w:r w:rsidRPr="00A1733B">
        <w:rPr>
          <w:lang w:val="af-ZA"/>
        </w:rPr>
        <w:t xml:space="preserve">1 in </w:t>
      </w:r>
      <w:r w:rsidRPr="00A1733B">
        <w:rPr>
          <w:i/>
          <w:lang w:val="af-ZA"/>
        </w:rPr>
        <w:t>PG</w:t>
      </w:r>
      <w:r w:rsidRPr="00A1733B">
        <w:rPr>
          <w:lang w:val="af-ZA"/>
        </w:rPr>
        <w:t xml:space="preserve"> 17</w:t>
      </w:r>
      <w:r>
        <w:rPr>
          <w:lang w:val="af-ZA"/>
        </w:rPr>
        <w:t>62</w:t>
      </w:r>
      <w:r w:rsidRPr="00A1733B">
        <w:rPr>
          <w:lang w:val="af-ZA"/>
        </w:rPr>
        <w:t xml:space="preserve"> of </w:t>
      </w:r>
      <w:r>
        <w:rPr>
          <w:lang w:val="af-ZA"/>
        </w:rPr>
        <w:t>19</w:t>
      </w:r>
      <w:r w:rsidRPr="00A1733B">
        <w:rPr>
          <w:lang w:val="af-ZA"/>
        </w:rPr>
        <w:t xml:space="preserve"> </w:t>
      </w:r>
      <w:r>
        <w:rPr>
          <w:lang w:val="af-ZA"/>
        </w:rPr>
        <w:t>Dec</w:t>
      </w:r>
      <w:r w:rsidRPr="00A1733B">
        <w:rPr>
          <w:lang w:val="af-ZA"/>
        </w:rPr>
        <w:t>ember 2013) (p3)</w:t>
      </w:r>
    </w:p>
    <w:p w:rsidR="000E2E63" w:rsidRDefault="000E2E63" w:rsidP="000E2E63">
      <w:pPr>
        <w:pStyle w:val="LegText"/>
        <w:rPr>
          <w:lang w:val="af-ZA"/>
        </w:rPr>
      </w:pPr>
      <w:r w:rsidRPr="00D317E4">
        <w:rPr>
          <w:lang w:val="af-ZA"/>
        </w:rPr>
        <w:t>Local Government: Municipal Demarcation Act 27 of 1998</w:t>
      </w:r>
      <w:r>
        <w:rPr>
          <w:lang w:val="af-ZA"/>
        </w:rPr>
        <w:t>:</w:t>
      </w:r>
      <w:r w:rsidRPr="00D317E4">
        <w:rPr>
          <w:lang w:val="af-ZA"/>
        </w:rPr>
        <w:t xml:space="preserve"> Electoral Commission: </w:t>
      </w:r>
      <w:r>
        <w:rPr>
          <w:lang w:val="af-ZA"/>
        </w:rPr>
        <w:t xml:space="preserve">Correction </w:t>
      </w:r>
      <w:r w:rsidRPr="00D317E4">
        <w:rPr>
          <w:lang w:val="af-ZA"/>
        </w:rPr>
        <w:t>Notice</w:t>
      </w:r>
      <w:r>
        <w:rPr>
          <w:lang w:val="af-ZA"/>
        </w:rPr>
        <w:t>:</w:t>
      </w:r>
      <w:r w:rsidRPr="00D317E4">
        <w:rPr>
          <w:lang w:val="af-ZA"/>
        </w:rPr>
        <w:t xml:space="preserve"> </w:t>
      </w:r>
      <w:r w:rsidRPr="00E40793">
        <w:rPr>
          <w:lang w:val="af-ZA"/>
        </w:rPr>
        <w:t>GenN 134 in PG 1760 of 10 December 2013</w:t>
      </w:r>
      <w:r>
        <w:rPr>
          <w:lang w:val="af-ZA"/>
        </w:rPr>
        <w:t xml:space="preserve"> corrected</w:t>
      </w:r>
      <w:r>
        <w:rPr>
          <w:lang w:val="af-ZA"/>
        </w:rPr>
        <w:br/>
      </w:r>
      <w:r w:rsidRPr="00C17877">
        <w:rPr>
          <w:lang w:val="af-ZA"/>
        </w:rPr>
        <w:t>(</w:t>
      </w:r>
      <w:r>
        <w:rPr>
          <w:lang w:val="af-ZA"/>
        </w:rPr>
        <w:t>Gen</w:t>
      </w:r>
      <w:r w:rsidRPr="00C17877">
        <w:rPr>
          <w:lang w:val="af-ZA"/>
        </w:rPr>
        <w:t xml:space="preserve">N </w:t>
      </w:r>
      <w:r>
        <w:rPr>
          <w:lang w:val="af-ZA"/>
        </w:rPr>
        <w:t>142</w:t>
      </w:r>
      <w:r w:rsidRPr="00C17877">
        <w:rPr>
          <w:lang w:val="af-ZA"/>
        </w:rPr>
        <w:t xml:space="preserve"> in </w:t>
      </w:r>
      <w:r w:rsidRPr="00400555">
        <w:rPr>
          <w:i/>
          <w:lang w:val="af-ZA"/>
        </w:rPr>
        <w:t>PG</w:t>
      </w:r>
      <w:r w:rsidRPr="00C17877">
        <w:rPr>
          <w:lang w:val="af-ZA"/>
        </w:rPr>
        <w:t xml:space="preserve"> </w:t>
      </w:r>
      <w:r>
        <w:rPr>
          <w:lang w:val="af-ZA"/>
        </w:rPr>
        <w:t>1764</w:t>
      </w:r>
      <w:r w:rsidRPr="00C17877">
        <w:rPr>
          <w:lang w:val="af-ZA"/>
        </w:rPr>
        <w:t xml:space="preserve"> of 1</w:t>
      </w:r>
      <w:r>
        <w:rPr>
          <w:lang w:val="af-ZA"/>
        </w:rPr>
        <w:t>9</w:t>
      </w:r>
      <w:r w:rsidRPr="00C17877">
        <w:rPr>
          <w:lang w:val="af-ZA"/>
        </w:rPr>
        <w:t xml:space="preserve"> December 201</w:t>
      </w:r>
      <w:r>
        <w:rPr>
          <w:lang w:val="af-ZA"/>
        </w:rPr>
        <w:t>3</w:t>
      </w:r>
      <w:r w:rsidRPr="00C17877">
        <w:rPr>
          <w:lang w:val="af-ZA"/>
        </w:rPr>
        <w:t>) (p3)</w:t>
      </w:r>
    </w:p>
    <w:p w:rsidR="003F0664" w:rsidRDefault="003F0664" w:rsidP="00945C7C">
      <w:pPr>
        <w:pStyle w:val="LegHeadBold"/>
        <w:spacing w:before="80"/>
        <w:rPr>
          <w:lang w:val="af-ZA"/>
        </w:rPr>
      </w:pPr>
      <w:r w:rsidRPr="00113467">
        <w:rPr>
          <w:lang w:val="af-ZA"/>
        </w:rPr>
        <w:t>WESTERN CAPE</w:t>
      </w:r>
    </w:p>
    <w:p w:rsidR="00113467" w:rsidRDefault="00113467" w:rsidP="00113467">
      <w:pPr>
        <w:pStyle w:val="LegText"/>
      </w:pPr>
      <w:r>
        <w:t>Western Cape Adjustments Appropriation Act 11 of 2013</w:t>
      </w:r>
      <w:r>
        <w:rPr>
          <w:rStyle w:val="FootnoteReference"/>
        </w:rPr>
        <w:footnoteReference w:id="8"/>
      </w:r>
      <w:r>
        <w:t xml:space="preserve"> </w:t>
      </w:r>
      <w:r w:rsidR="00194C96">
        <w:br/>
      </w:r>
      <w:r>
        <w:t xml:space="preserve">(PN 419 in </w:t>
      </w:r>
      <w:r w:rsidRPr="00B0218E">
        <w:rPr>
          <w:i/>
        </w:rPr>
        <w:t>PG</w:t>
      </w:r>
      <w:r>
        <w:rPr>
          <w:i/>
        </w:rPr>
        <w:t xml:space="preserve"> </w:t>
      </w:r>
      <w:r>
        <w:t>7211 of 13 December 2013 (p2)</w:t>
      </w:r>
      <w:r>
        <w:br/>
      </w:r>
      <w:r w:rsidRPr="009F5DE3">
        <w:rPr>
          <w:i/>
        </w:rPr>
        <w:t>Date of commencement:</w:t>
      </w:r>
      <w:r>
        <w:t xml:space="preserve"> 13 December 2013</w:t>
      </w:r>
    </w:p>
    <w:p w:rsidR="00113467" w:rsidRDefault="00113467" w:rsidP="00113467">
      <w:pPr>
        <w:pStyle w:val="LegText"/>
      </w:pPr>
      <w:r>
        <w:t>Western Cape Membership of the Western Cape Economic Development Partnership Act 12 of 2013</w:t>
      </w:r>
      <w:r>
        <w:rPr>
          <w:rStyle w:val="FootnoteReference"/>
        </w:rPr>
        <w:footnoteReference w:id="9"/>
      </w:r>
      <w:r>
        <w:t xml:space="preserve"> (PremN 420 in </w:t>
      </w:r>
      <w:r w:rsidRPr="00AC7413">
        <w:rPr>
          <w:i/>
        </w:rPr>
        <w:t>PG</w:t>
      </w:r>
      <w:r>
        <w:t xml:space="preserve"> 7212 of 13 December 2013) (p2)</w:t>
      </w:r>
      <w:r>
        <w:br/>
      </w:r>
      <w:r w:rsidRPr="009F5DE3">
        <w:rPr>
          <w:i/>
        </w:rPr>
        <w:t>Date of commencement:</w:t>
      </w:r>
      <w:r>
        <w:t xml:space="preserve"> 13 December 2013</w:t>
      </w:r>
    </w:p>
    <w:p w:rsidR="00113467" w:rsidRDefault="00113467" w:rsidP="00113467">
      <w:pPr>
        <w:pStyle w:val="LegText"/>
      </w:pPr>
      <w:r w:rsidRPr="000A3954">
        <w:t xml:space="preserve">National Environmental Management: Protected Areas Act 57 of 2003: Declaration of the </w:t>
      </w:r>
      <w:r>
        <w:t>Alsfontien Nature Reserve published</w:t>
      </w:r>
      <w:r w:rsidRPr="000A3954">
        <w:t xml:space="preserve"> (PN </w:t>
      </w:r>
      <w:r>
        <w:t>429</w:t>
      </w:r>
      <w:r w:rsidRPr="000A3954">
        <w:t xml:space="preserve"> in </w:t>
      </w:r>
      <w:r w:rsidRPr="009C6CEB">
        <w:rPr>
          <w:i/>
        </w:rPr>
        <w:t>PG</w:t>
      </w:r>
      <w:r>
        <w:t xml:space="preserve"> 7213</w:t>
      </w:r>
      <w:r w:rsidRPr="000A3954">
        <w:t xml:space="preserve"> of </w:t>
      </w:r>
      <w:r>
        <w:t>13 December 2013) (p3387</w:t>
      </w:r>
      <w:r w:rsidRPr="000A3954">
        <w:t>)</w:t>
      </w:r>
    </w:p>
    <w:p w:rsidR="00113467" w:rsidRPr="00AC7413" w:rsidRDefault="00113467" w:rsidP="00113467">
      <w:pPr>
        <w:pStyle w:val="LegText"/>
      </w:pPr>
      <w:r w:rsidRPr="009F4BB5">
        <w:t>Constitution of the Republic of South Africa, 1996 and Western Cape Liquor Act 4 of 2008: Witzenberg Municipality: Draft By-law o</w:t>
      </w:r>
      <w:r>
        <w:t xml:space="preserve">n Liquor Trading Days and Hours, 2013 </w:t>
      </w:r>
      <w:r w:rsidRPr="009F4BB5">
        <w:t>published for comment (LAN 5</w:t>
      </w:r>
      <w:r>
        <w:t>6193</w:t>
      </w:r>
      <w:r w:rsidRPr="009F4BB5">
        <w:t xml:space="preserve"> in </w:t>
      </w:r>
      <w:r w:rsidRPr="009F4BB5">
        <w:rPr>
          <w:i/>
        </w:rPr>
        <w:t>PG</w:t>
      </w:r>
      <w:r>
        <w:t xml:space="preserve"> 7213</w:t>
      </w:r>
      <w:r w:rsidRPr="009F4BB5">
        <w:t xml:space="preserve"> of </w:t>
      </w:r>
      <w:r>
        <w:t>13 December 2013) (p3405</w:t>
      </w:r>
      <w:r w:rsidRPr="009F4BB5">
        <w:t>)</w:t>
      </w:r>
    </w:p>
    <w:p w:rsidR="00113467" w:rsidRPr="009C6CEB" w:rsidRDefault="00113467" w:rsidP="00113467">
      <w:pPr>
        <w:pStyle w:val="LegText"/>
      </w:pPr>
      <w:r w:rsidRPr="009C6CEB">
        <w:t xml:space="preserve">Constitution of the Republic of South Africa, 1996: Knysna Municipality: Outdoor Advertising, Heritage and Aesthetics By-law published and previous by-laws repealed </w:t>
      </w:r>
      <w:r w:rsidR="00194C96">
        <w:br/>
      </w:r>
      <w:r w:rsidRPr="009C6CEB">
        <w:t xml:space="preserve">(LAN 56196 in </w:t>
      </w:r>
      <w:r w:rsidRPr="009C6CEB">
        <w:rPr>
          <w:i/>
        </w:rPr>
        <w:t xml:space="preserve">PG </w:t>
      </w:r>
      <w:r w:rsidRPr="009C6CEB">
        <w:t>3455 of 13 December 2013) (p3417)</w:t>
      </w:r>
    </w:p>
    <w:p w:rsidR="00924A87" w:rsidRPr="00E74068" w:rsidRDefault="00924A87" w:rsidP="00924A87">
      <w:pPr>
        <w:pStyle w:val="LegHeadBold"/>
        <w:jc w:val="center"/>
      </w:pPr>
      <w:r w:rsidRPr="002C251A">
        <w:rPr>
          <w:i/>
        </w:rPr>
        <w:t xml:space="preserve">This information is also available on the daily legalbrief at </w:t>
      </w:r>
      <w:hyperlink r:id="rId14" w:history="1">
        <w:r w:rsidRPr="002C251A">
          <w:rPr>
            <w:rStyle w:val="Hyperlink"/>
            <w:i/>
            <w:color w:val="auto"/>
          </w:rPr>
          <w:t>www.legalbrief.co.za</w:t>
        </w:r>
      </w:hyperlink>
    </w:p>
    <w:sectPr w:rsidR="00924A87" w:rsidRPr="00E74068" w:rsidSect="009451BF">
      <w:headerReference w:type="default" r:id="rId15"/>
      <w:footerReference w:type="default" r:id="rId16"/>
      <w:footerReference w:type="first" r:id="rId17"/>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59B" w:rsidRDefault="00DB159B" w:rsidP="009451BF">
      <w:r>
        <w:separator/>
      </w:r>
    </w:p>
    <w:p w:rsidR="00DB159B" w:rsidRDefault="00DB159B"/>
  </w:endnote>
  <w:endnote w:type="continuationSeparator" w:id="1">
    <w:p w:rsidR="00DB159B" w:rsidRDefault="00DB159B" w:rsidP="009451BF">
      <w:r>
        <w:continuationSeparator/>
      </w:r>
    </w:p>
    <w:p w:rsidR="00DB159B" w:rsidRDefault="00DB159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9B" w:rsidRDefault="00DB159B" w:rsidP="001106E9">
    <w:pPr>
      <w:ind w:left="-187" w:right="72"/>
      <w:jc w:val="center"/>
      <w:rPr>
        <w:sz w:val="16"/>
        <w:lang w:val="en-GB"/>
      </w:rPr>
    </w:pPr>
  </w:p>
  <w:p w:rsidR="00DB159B" w:rsidRDefault="00DB159B" w:rsidP="001106E9">
    <w:pPr>
      <w:pBdr>
        <w:top w:val="single" w:sz="4" w:space="1" w:color="auto"/>
      </w:pBdr>
      <w:ind w:left="-187" w:right="72"/>
      <w:jc w:val="center"/>
      <w:rPr>
        <w:sz w:val="16"/>
        <w:lang w:val="en-GB"/>
      </w:rPr>
    </w:pPr>
  </w:p>
  <w:p w:rsidR="00DB159B" w:rsidRPr="00BC7D59" w:rsidRDefault="00DB159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DB159B" w:rsidRPr="00BC7D59" w:rsidRDefault="00DB159B" w:rsidP="0035299D">
    <w:pPr>
      <w:spacing w:line="19" w:lineRule="exact"/>
      <w:ind w:left="-182" w:right="74"/>
      <w:jc w:val="center"/>
      <w:rPr>
        <w:sz w:val="18"/>
        <w:lang w:val="en-GB"/>
      </w:rPr>
    </w:pPr>
  </w:p>
  <w:p w:rsidR="00DB159B" w:rsidRPr="00BC7D59" w:rsidRDefault="00DB159B" w:rsidP="0035299D">
    <w:pPr>
      <w:ind w:left="-182" w:right="74"/>
      <w:jc w:val="center"/>
      <w:rPr>
        <w:sz w:val="16"/>
        <w:lang w:val="en-GB"/>
      </w:rPr>
    </w:pPr>
  </w:p>
  <w:p w:rsidR="00DB159B" w:rsidRPr="00BC7D59" w:rsidRDefault="00DB159B"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DB159B" w:rsidRPr="00BC7D59" w:rsidRDefault="00DB159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9B" w:rsidRDefault="00DB159B" w:rsidP="00505AF8">
    <w:pPr>
      <w:ind w:left="-187" w:right="72"/>
      <w:jc w:val="center"/>
      <w:rPr>
        <w:sz w:val="16"/>
        <w:lang w:val="en-GB"/>
      </w:rPr>
    </w:pPr>
  </w:p>
  <w:p w:rsidR="00DB159B" w:rsidRDefault="00DB159B" w:rsidP="00505AF8">
    <w:pPr>
      <w:pBdr>
        <w:top w:val="single" w:sz="4" w:space="1" w:color="auto"/>
      </w:pBdr>
      <w:ind w:left="-187" w:right="72"/>
      <w:jc w:val="center"/>
      <w:rPr>
        <w:sz w:val="16"/>
        <w:lang w:val="en-GB"/>
      </w:rPr>
    </w:pPr>
  </w:p>
  <w:p w:rsidR="00DB159B" w:rsidRPr="00BC7D59" w:rsidRDefault="00DB159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DB159B" w:rsidRPr="00BC7D59" w:rsidRDefault="00DB159B">
    <w:pPr>
      <w:spacing w:line="19" w:lineRule="exact"/>
      <w:ind w:left="-182" w:right="74"/>
      <w:jc w:val="center"/>
      <w:rPr>
        <w:sz w:val="18"/>
        <w:lang w:val="en-GB"/>
      </w:rPr>
    </w:pPr>
  </w:p>
  <w:p w:rsidR="00DB159B" w:rsidRPr="00BC7D59" w:rsidRDefault="00DB159B">
    <w:pPr>
      <w:ind w:left="-182" w:right="74"/>
      <w:jc w:val="center"/>
      <w:rPr>
        <w:sz w:val="16"/>
        <w:lang w:val="en-GB"/>
      </w:rPr>
    </w:pPr>
  </w:p>
  <w:p w:rsidR="00DB159B" w:rsidRPr="00BC7D59" w:rsidRDefault="00DB159B">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DB159B" w:rsidRPr="00BC7D59" w:rsidRDefault="00DB159B">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59B" w:rsidRDefault="00DB159B" w:rsidP="009451BF">
      <w:r>
        <w:separator/>
      </w:r>
    </w:p>
    <w:p w:rsidR="00DB159B" w:rsidRDefault="00DB159B"/>
  </w:footnote>
  <w:footnote w:type="continuationSeparator" w:id="1">
    <w:p w:rsidR="00DB159B" w:rsidRDefault="00DB159B" w:rsidP="009451BF">
      <w:r>
        <w:continuationSeparator/>
      </w:r>
    </w:p>
    <w:p w:rsidR="00DB159B" w:rsidRDefault="00DB159B"/>
  </w:footnote>
  <w:footnote w:id="2">
    <w:p w:rsidR="00DB159B" w:rsidRPr="00CD3263" w:rsidRDefault="00DB159B" w:rsidP="00CD3263">
      <w:pPr>
        <w:pStyle w:val="LegFNoteText"/>
        <w:spacing w:before="0"/>
      </w:pPr>
      <w:r w:rsidRPr="00CD3263">
        <w:rPr>
          <w:rStyle w:val="FootnoteReference"/>
        </w:rPr>
        <w:footnoteRef/>
      </w:r>
      <w:r w:rsidRPr="00CD3263">
        <w:t xml:space="preserve"> </w:t>
      </w:r>
      <w:r w:rsidRPr="00231826">
        <w:t>Nawu wa Ku vuyeriwa hi Xibalo xa Matholelo</w:t>
      </w:r>
      <w:r w:rsidR="00EE2C45">
        <w:t xml:space="preserve"> 26 wa</w:t>
      </w:r>
      <w:r>
        <w:t xml:space="preserve"> </w:t>
      </w:r>
      <w:r w:rsidRPr="00231826">
        <w:t>2013</w:t>
      </w:r>
    </w:p>
  </w:footnote>
  <w:footnote w:id="3">
    <w:p w:rsidR="00DB159B" w:rsidRPr="00231826" w:rsidRDefault="00DB159B" w:rsidP="00CD3263">
      <w:pPr>
        <w:pStyle w:val="LegFNoteText"/>
        <w:spacing w:before="0"/>
      </w:pPr>
      <w:r w:rsidRPr="00231826">
        <w:rPr>
          <w:rStyle w:val="FootnoteReference"/>
        </w:rPr>
        <w:footnoteRef/>
      </w:r>
      <w:r w:rsidRPr="00231826">
        <w:t xml:space="preserve"> Tweede Wysigingswet op Nasionale Omgewingsbestuurswette 30 van 2013</w:t>
      </w:r>
    </w:p>
  </w:footnote>
  <w:footnote w:id="4">
    <w:p w:rsidR="00DB159B" w:rsidRPr="00231826" w:rsidRDefault="00DB159B" w:rsidP="00CD3263">
      <w:pPr>
        <w:pStyle w:val="LegFNoteText"/>
        <w:spacing w:before="0"/>
      </w:pPr>
      <w:r w:rsidRPr="00231826">
        <w:rPr>
          <w:rStyle w:val="FootnoteReference"/>
        </w:rPr>
        <w:footnoteRef/>
      </w:r>
      <w:r w:rsidRPr="00231826">
        <w:t xml:space="preserve"> Wysigingswet op Loterye 32 van 2013</w:t>
      </w:r>
    </w:p>
  </w:footnote>
  <w:footnote w:id="5">
    <w:p w:rsidR="00DB159B" w:rsidRPr="00231826" w:rsidRDefault="00DB159B" w:rsidP="00CD3263">
      <w:pPr>
        <w:pStyle w:val="LegFNoteText"/>
        <w:spacing w:before="0"/>
      </w:pPr>
      <w:r w:rsidRPr="00231826">
        <w:rPr>
          <w:rStyle w:val="FootnoteReference"/>
        </w:rPr>
        <w:footnoteRef/>
      </w:r>
      <w:r w:rsidRPr="00231826">
        <w:t xml:space="preserve"> Wysigingswet op Deeltitels 33 van 2013</w:t>
      </w:r>
    </w:p>
  </w:footnote>
  <w:footnote w:id="6">
    <w:p w:rsidR="00DB159B" w:rsidRPr="00231826" w:rsidRDefault="00DB159B" w:rsidP="00CD3263">
      <w:pPr>
        <w:pStyle w:val="LegFNoteText"/>
        <w:spacing w:before="0"/>
      </w:pPr>
      <w:r w:rsidRPr="00231826">
        <w:rPr>
          <w:rStyle w:val="FootnoteReference"/>
        </w:rPr>
        <w:footnoteRef/>
      </w:r>
      <w:r w:rsidRPr="00231826">
        <w:t xml:space="preserve"> Wysigingswet op Registrasie van Aktes 34 van 2013</w:t>
      </w:r>
    </w:p>
  </w:footnote>
  <w:footnote w:id="7">
    <w:p w:rsidR="00DB159B" w:rsidRPr="00231826" w:rsidRDefault="00DB159B" w:rsidP="00231826">
      <w:pPr>
        <w:pStyle w:val="LegFNoteText"/>
        <w:spacing w:before="0"/>
      </w:pPr>
      <w:r w:rsidRPr="00231826">
        <w:rPr>
          <w:rStyle w:val="FootnoteReference"/>
        </w:rPr>
        <w:footnoteRef/>
      </w:r>
      <w:r w:rsidRPr="00231826">
        <w:t xml:space="preserve"> uMthetho oSingethe abaHwebi bezokuThutha (isiKhwama sesiNxephezelo sokuNgcolisa amaFutha samaZwe oMhlaba), wama-2013</w:t>
      </w:r>
    </w:p>
  </w:footnote>
  <w:footnote w:id="8">
    <w:p w:rsidR="00113467" w:rsidRDefault="00113467" w:rsidP="00194C96">
      <w:pPr>
        <w:pStyle w:val="LegFNoteText"/>
        <w:spacing w:before="0"/>
      </w:pPr>
      <w:r>
        <w:rPr>
          <w:rStyle w:val="FootnoteReference"/>
        </w:rPr>
        <w:footnoteRef/>
      </w:r>
      <w:r>
        <w:t xml:space="preserve"> Wes-Kaapse Aansuiweringsbegrotingswet 11 van 2013</w:t>
      </w:r>
    </w:p>
  </w:footnote>
  <w:footnote w:id="9">
    <w:p w:rsidR="00113467" w:rsidRDefault="00113467" w:rsidP="00194C96">
      <w:pPr>
        <w:pStyle w:val="LegFNoteText"/>
        <w:spacing w:before="0"/>
      </w:pPr>
      <w:r>
        <w:rPr>
          <w:rStyle w:val="FootnoteReference"/>
        </w:rPr>
        <w:footnoteRef/>
      </w:r>
      <w:r>
        <w:t xml:space="preserve"> Wes-Kaapse Wet op Lidmaatskap van die Wes-Kaapse Ekonomiese Ontwikkelingsvennootskap 12 van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9B" w:rsidRPr="00BC7D59" w:rsidRDefault="00DB159B">
    <w:pPr>
      <w:jc w:val="center"/>
      <w:rPr>
        <w:color w:val="008080"/>
      </w:rPr>
    </w:pPr>
    <w:r w:rsidRPr="00BC7D59">
      <w:rPr>
        <w:color w:val="008080"/>
      </w:rPr>
      <w:t>JUTA’S WEEKLY STATUTES BULLETIN</w:t>
    </w:r>
  </w:p>
  <w:p w:rsidR="00DB159B" w:rsidRPr="00BC7D59" w:rsidRDefault="00DB159B" w:rsidP="0035299D">
    <w:pPr>
      <w:spacing w:before="120"/>
      <w:jc w:val="center"/>
      <w:rPr>
        <w:rStyle w:val="PageNumber"/>
      </w:rPr>
    </w:pPr>
    <w:r w:rsidRPr="00BC7D59">
      <w:t xml:space="preserve">Page </w:t>
    </w:r>
    <w:r w:rsidR="008B10D4" w:rsidRPr="00BC7D59">
      <w:rPr>
        <w:rStyle w:val="PageNumber"/>
      </w:rPr>
      <w:fldChar w:fldCharType="begin"/>
    </w:r>
    <w:r w:rsidRPr="00BC7D59">
      <w:rPr>
        <w:rStyle w:val="PageNumber"/>
      </w:rPr>
      <w:instrText xml:space="preserve"> PAGE </w:instrText>
    </w:r>
    <w:r w:rsidR="008B10D4" w:rsidRPr="00BC7D59">
      <w:rPr>
        <w:rStyle w:val="PageNumber"/>
      </w:rPr>
      <w:fldChar w:fldCharType="separate"/>
    </w:r>
    <w:r w:rsidR="00194C96">
      <w:rPr>
        <w:rStyle w:val="PageNumber"/>
        <w:noProof/>
      </w:rPr>
      <w:t>5</w:t>
    </w:r>
    <w:r w:rsidR="008B10D4" w:rsidRPr="00BC7D59">
      <w:rPr>
        <w:rStyle w:val="PageNumber"/>
      </w:rPr>
      <w:fldChar w:fldCharType="end"/>
    </w:r>
  </w:p>
  <w:p w:rsidR="00DB159B" w:rsidRDefault="00DB159B"/>
  <w:p w:rsidR="00DB159B" w:rsidRDefault="00DB15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AA1EDBEA"/>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0DF"/>
    <w:rsid w:val="00000BFA"/>
    <w:rsid w:val="00001A2F"/>
    <w:rsid w:val="00001A59"/>
    <w:rsid w:val="00002438"/>
    <w:rsid w:val="00002984"/>
    <w:rsid w:val="000030A5"/>
    <w:rsid w:val="00003B85"/>
    <w:rsid w:val="00003DC9"/>
    <w:rsid w:val="000051E4"/>
    <w:rsid w:val="00007FA2"/>
    <w:rsid w:val="00010081"/>
    <w:rsid w:val="00010107"/>
    <w:rsid w:val="00011BD5"/>
    <w:rsid w:val="00011D2C"/>
    <w:rsid w:val="00012914"/>
    <w:rsid w:val="00012BEA"/>
    <w:rsid w:val="00014E63"/>
    <w:rsid w:val="0001527C"/>
    <w:rsid w:val="00015804"/>
    <w:rsid w:val="00015C96"/>
    <w:rsid w:val="00015F04"/>
    <w:rsid w:val="00016985"/>
    <w:rsid w:val="000177E7"/>
    <w:rsid w:val="00020C37"/>
    <w:rsid w:val="00021663"/>
    <w:rsid w:val="00021C01"/>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4049C"/>
    <w:rsid w:val="00041541"/>
    <w:rsid w:val="00042427"/>
    <w:rsid w:val="00043F2F"/>
    <w:rsid w:val="000445EA"/>
    <w:rsid w:val="000452B7"/>
    <w:rsid w:val="00045B3C"/>
    <w:rsid w:val="000463F5"/>
    <w:rsid w:val="000467B4"/>
    <w:rsid w:val="00047367"/>
    <w:rsid w:val="00047A34"/>
    <w:rsid w:val="00047FAF"/>
    <w:rsid w:val="00051F23"/>
    <w:rsid w:val="0005304C"/>
    <w:rsid w:val="00053A61"/>
    <w:rsid w:val="00053DD8"/>
    <w:rsid w:val="00053E07"/>
    <w:rsid w:val="00054226"/>
    <w:rsid w:val="00054CEF"/>
    <w:rsid w:val="00054D69"/>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165B"/>
    <w:rsid w:val="00072678"/>
    <w:rsid w:val="000728BC"/>
    <w:rsid w:val="00072FCC"/>
    <w:rsid w:val="00072FCF"/>
    <w:rsid w:val="00074497"/>
    <w:rsid w:val="00074735"/>
    <w:rsid w:val="000747C2"/>
    <w:rsid w:val="00075914"/>
    <w:rsid w:val="00075DC7"/>
    <w:rsid w:val="00076EAC"/>
    <w:rsid w:val="0007708D"/>
    <w:rsid w:val="00077B85"/>
    <w:rsid w:val="00080596"/>
    <w:rsid w:val="000805FA"/>
    <w:rsid w:val="00082E54"/>
    <w:rsid w:val="00083FFE"/>
    <w:rsid w:val="0008422D"/>
    <w:rsid w:val="00084F93"/>
    <w:rsid w:val="00085186"/>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0BF2"/>
    <w:rsid w:val="000B1212"/>
    <w:rsid w:val="000B1C4A"/>
    <w:rsid w:val="000B2398"/>
    <w:rsid w:val="000B2F2A"/>
    <w:rsid w:val="000B475E"/>
    <w:rsid w:val="000B67DF"/>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D5C"/>
    <w:rsid w:val="000D2D69"/>
    <w:rsid w:val="000D309D"/>
    <w:rsid w:val="000D32F2"/>
    <w:rsid w:val="000D3C4E"/>
    <w:rsid w:val="000D430E"/>
    <w:rsid w:val="000D45FA"/>
    <w:rsid w:val="000D4C16"/>
    <w:rsid w:val="000D6A55"/>
    <w:rsid w:val="000D76BD"/>
    <w:rsid w:val="000E0623"/>
    <w:rsid w:val="000E16D3"/>
    <w:rsid w:val="000E2E63"/>
    <w:rsid w:val="000E2F7F"/>
    <w:rsid w:val="000E39D7"/>
    <w:rsid w:val="000E445F"/>
    <w:rsid w:val="000E464E"/>
    <w:rsid w:val="000E4CC5"/>
    <w:rsid w:val="000E4EFE"/>
    <w:rsid w:val="000E5178"/>
    <w:rsid w:val="000E59D3"/>
    <w:rsid w:val="000E5AF3"/>
    <w:rsid w:val="000E6677"/>
    <w:rsid w:val="000E66A6"/>
    <w:rsid w:val="000F1783"/>
    <w:rsid w:val="000F27B0"/>
    <w:rsid w:val="000F29B9"/>
    <w:rsid w:val="000F3F74"/>
    <w:rsid w:val="000F4C15"/>
    <w:rsid w:val="000F55F3"/>
    <w:rsid w:val="000F58CC"/>
    <w:rsid w:val="001016A2"/>
    <w:rsid w:val="00101D2B"/>
    <w:rsid w:val="001024DB"/>
    <w:rsid w:val="001024E0"/>
    <w:rsid w:val="00102A63"/>
    <w:rsid w:val="00102BCF"/>
    <w:rsid w:val="001035D0"/>
    <w:rsid w:val="00105DDB"/>
    <w:rsid w:val="001065C8"/>
    <w:rsid w:val="001067D5"/>
    <w:rsid w:val="00106E0C"/>
    <w:rsid w:val="00107C7B"/>
    <w:rsid w:val="001106E9"/>
    <w:rsid w:val="0011142F"/>
    <w:rsid w:val="00112C28"/>
    <w:rsid w:val="0011300C"/>
    <w:rsid w:val="00113467"/>
    <w:rsid w:val="0011579C"/>
    <w:rsid w:val="00115910"/>
    <w:rsid w:val="001159C0"/>
    <w:rsid w:val="00116096"/>
    <w:rsid w:val="00116163"/>
    <w:rsid w:val="0011656F"/>
    <w:rsid w:val="0011700C"/>
    <w:rsid w:val="0011714A"/>
    <w:rsid w:val="0012144D"/>
    <w:rsid w:val="001217D9"/>
    <w:rsid w:val="00121C23"/>
    <w:rsid w:val="00121D6D"/>
    <w:rsid w:val="001237D0"/>
    <w:rsid w:val="001248E6"/>
    <w:rsid w:val="00125B17"/>
    <w:rsid w:val="0012626E"/>
    <w:rsid w:val="001274E4"/>
    <w:rsid w:val="001276BC"/>
    <w:rsid w:val="00130100"/>
    <w:rsid w:val="00130C64"/>
    <w:rsid w:val="00130D0B"/>
    <w:rsid w:val="001319DE"/>
    <w:rsid w:val="00132000"/>
    <w:rsid w:val="00132947"/>
    <w:rsid w:val="001332CD"/>
    <w:rsid w:val="001339A5"/>
    <w:rsid w:val="00134C5A"/>
    <w:rsid w:val="00134F7F"/>
    <w:rsid w:val="00134FD2"/>
    <w:rsid w:val="00135A7E"/>
    <w:rsid w:val="001360F0"/>
    <w:rsid w:val="00136EF6"/>
    <w:rsid w:val="001371D2"/>
    <w:rsid w:val="00137FA0"/>
    <w:rsid w:val="001403E4"/>
    <w:rsid w:val="00140800"/>
    <w:rsid w:val="00140989"/>
    <w:rsid w:val="001428C9"/>
    <w:rsid w:val="0014305F"/>
    <w:rsid w:val="001440B1"/>
    <w:rsid w:val="00146050"/>
    <w:rsid w:val="00146663"/>
    <w:rsid w:val="001466A9"/>
    <w:rsid w:val="00147163"/>
    <w:rsid w:val="00147F12"/>
    <w:rsid w:val="001501BE"/>
    <w:rsid w:val="00150A11"/>
    <w:rsid w:val="00150B66"/>
    <w:rsid w:val="001511E7"/>
    <w:rsid w:val="0015208B"/>
    <w:rsid w:val="00152D81"/>
    <w:rsid w:val="001538BB"/>
    <w:rsid w:val="00153D8D"/>
    <w:rsid w:val="0015588F"/>
    <w:rsid w:val="00155A65"/>
    <w:rsid w:val="00155C2F"/>
    <w:rsid w:val="00156BB7"/>
    <w:rsid w:val="00156BFD"/>
    <w:rsid w:val="0015747B"/>
    <w:rsid w:val="00157B2C"/>
    <w:rsid w:val="00160590"/>
    <w:rsid w:val="00162A85"/>
    <w:rsid w:val="00163E54"/>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430F"/>
    <w:rsid w:val="001751F6"/>
    <w:rsid w:val="00175F45"/>
    <w:rsid w:val="001760EB"/>
    <w:rsid w:val="0017617B"/>
    <w:rsid w:val="001761E8"/>
    <w:rsid w:val="001809EF"/>
    <w:rsid w:val="00180B90"/>
    <w:rsid w:val="001810B0"/>
    <w:rsid w:val="00181668"/>
    <w:rsid w:val="0018175E"/>
    <w:rsid w:val="00182214"/>
    <w:rsid w:val="00182BC3"/>
    <w:rsid w:val="0018406A"/>
    <w:rsid w:val="00184655"/>
    <w:rsid w:val="00185967"/>
    <w:rsid w:val="00185D93"/>
    <w:rsid w:val="00186943"/>
    <w:rsid w:val="00187BA6"/>
    <w:rsid w:val="00187E3C"/>
    <w:rsid w:val="001901FD"/>
    <w:rsid w:val="00191FF1"/>
    <w:rsid w:val="00192571"/>
    <w:rsid w:val="00192919"/>
    <w:rsid w:val="00193D98"/>
    <w:rsid w:val="00194C96"/>
    <w:rsid w:val="00195721"/>
    <w:rsid w:val="00196CC4"/>
    <w:rsid w:val="001A1780"/>
    <w:rsid w:val="001A1814"/>
    <w:rsid w:val="001A2DDE"/>
    <w:rsid w:val="001A4069"/>
    <w:rsid w:val="001A49AF"/>
    <w:rsid w:val="001A4F53"/>
    <w:rsid w:val="001A5515"/>
    <w:rsid w:val="001A66C4"/>
    <w:rsid w:val="001A7D1A"/>
    <w:rsid w:val="001B072A"/>
    <w:rsid w:val="001B0765"/>
    <w:rsid w:val="001B2207"/>
    <w:rsid w:val="001B28BD"/>
    <w:rsid w:val="001B2BE4"/>
    <w:rsid w:val="001B3464"/>
    <w:rsid w:val="001B4894"/>
    <w:rsid w:val="001B6387"/>
    <w:rsid w:val="001B6B12"/>
    <w:rsid w:val="001B6B20"/>
    <w:rsid w:val="001B7665"/>
    <w:rsid w:val="001B7BE3"/>
    <w:rsid w:val="001C0CBD"/>
    <w:rsid w:val="001C107A"/>
    <w:rsid w:val="001C24BC"/>
    <w:rsid w:val="001C2845"/>
    <w:rsid w:val="001C2A7E"/>
    <w:rsid w:val="001C46D2"/>
    <w:rsid w:val="001C5197"/>
    <w:rsid w:val="001D0223"/>
    <w:rsid w:val="001D0F18"/>
    <w:rsid w:val="001D1858"/>
    <w:rsid w:val="001D1AB1"/>
    <w:rsid w:val="001D33B1"/>
    <w:rsid w:val="001D3BB7"/>
    <w:rsid w:val="001D405D"/>
    <w:rsid w:val="001D497E"/>
    <w:rsid w:val="001D5ED9"/>
    <w:rsid w:val="001D6B33"/>
    <w:rsid w:val="001E06B8"/>
    <w:rsid w:val="001E14A3"/>
    <w:rsid w:val="001E199F"/>
    <w:rsid w:val="001E3419"/>
    <w:rsid w:val="001E3662"/>
    <w:rsid w:val="001E3CB3"/>
    <w:rsid w:val="001E3EEA"/>
    <w:rsid w:val="001E56ED"/>
    <w:rsid w:val="001E57C7"/>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5EE4"/>
    <w:rsid w:val="001F6996"/>
    <w:rsid w:val="001F6F87"/>
    <w:rsid w:val="001F7DB6"/>
    <w:rsid w:val="00200712"/>
    <w:rsid w:val="002010A5"/>
    <w:rsid w:val="00202C1D"/>
    <w:rsid w:val="00206316"/>
    <w:rsid w:val="00206C32"/>
    <w:rsid w:val="00207FDF"/>
    <w:rsid w:val="00210BBD"/>
    <w:rsid w:val="0021181A"/>
    <w:rsid w:val="00212084"/>
    <w:rsid w:val="00212F59"/>
    <w:rsid w:val="00214D4B"/>
    <w:rsid w:val="00215363"/>
    <w:rsid w:val="00215B29"/>
    <w:rsid w:val="00215ED5"/>
    <w:rsid w:val="00215F00"/>
    <w:rsid w:val="00215FAF"/>
    <w:rsid w:val="00216608"/>
    <w:rsid w:val="00216B1D"/>
    <w:rsid w:val="002218DE"/>
    <w:rsid w:val="00222097"/>
    <w:rsid w:val="00222E1B"/>
    <w:rsid w:val="0022365C"/>
    <w:rsid w:val="00223D85"/>
    <w:rsid w:val="00223E94"/>
    <w:rsid w:val="00224AFC"/>
    <w:rsid w:val="00225100"/>
    <w:rsid w:val="0022678F"/>
    <w:rsid w:val="00227CE0"/>
    <w:rsid w:val="00231826"/>
    <w:rsid w:val="00232529"/>
    <w:rsid w:val="00233A87"/>
    <w:rsid w:val="00233D4F"/>
    <w:rsid w:val="002340BD"/>
    <w:rsid w:val="002340F1"/>
    <w:rsid w:val="00235075"/>
    <w:rsid w:val="002354E9"/>
    <w:rsid w:val="00236A41"/>
    <w:rsid w:val="00236AAD"/>
    <w:rsid w:val="00236B13"/>
    <w:rsid w:val="0023733C"/>
    <w:rsid w:val="0024002E"/>
    <w:rsid w:val="00241DC5"/>
    <w:rsid w:val="002429A1"/>
    <w:rsid w:val="00246070"/>
    <w:rsid w:val="00246BD4"/>
    <w:rsid w:val="002504BC"/>
    <w:rsid w:val="00250827"/>
    <w:rsid w:val="00251038"/>
    <w:rsid w:val="00252D29"/>
    <w:rsid w:val="00253D3C"/>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8B2"/>
    <w:rsid w:val="00285D32"/>
    <w:rsid w:val="0028610C"/>
    <w:rsid w:val="002866D2"/>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29A6"/>
    <w:rsid w:val="002B4234"/>
    <w:rsid w:val="002B435A"/>
    <w:rsid w:val="002B47DD"/>
    <w:rsid w:val="002B52AB"/>
    <w:rsid w:val="002B6A1E"/>
    <w:rsid w:val="002B6C00"/>
    <w:rsid w:val="002C0F56"/>
    <w:rsid w:val="002C251A"/>
    <w:rsid w:val="002C29A2"/>
    <w:rsid w:val="002C2D6B"/>
    <w:rsid w:val="002C306D"/>
    <w:rsid w:val="002C3C8C"/>
    <w:rsid w:val="002C3CC8"/>
    <w:rsid w:val="002C3F42"/>
    <w:rsid w:val="002C433C"/>
    <w:rsid w:val="002C4A22"/>
    <w:rsid w:val="002C57C9"/>
    <w:rsid w:val="002C59E7"/>
    <w:rsid w:val="002C5C96"/>
    <w:rsid w:val="002C5E7A"/>
    <w:rsid w:val="002C6778"/>
    <w:rsid w:val="002C6A5C"/>
    <w:rsid w:val="002C765D"/>
    <w:rsid w:val="002D048D"/>
    <w:rsid w:val="002D0BED"/>
    <w:rsid w:val="002D1BA2"/>
    <w:rsid w:val="002D1C3E"/>
    <w:rsid w:val="002D20B9"/>
    <w:rsid w:val="002D35B5"/>
    <w:rsid w:val="002D38C1"/>
    <w:rsid w:val="002D416C"/>
    <w:rsid w:val="002D6C3A"/>
    <w:rsid w:val="002D7450"/>
    <w:rsid w:val="002D7809"/>
    <w:rsid w:val="002E03A8"/>
    <w:rsid w:val="002E0BBC"/>
    <w:rsid w:val="002E2699"/>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3EF3"/>
    <w:rsid w:val="002F401C"/>
    <w:rsid w:val="002F4650"/>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614E"/>
    <w:rsid w:val="00306914"/>
    <w:rsid w:val="00306CBA"/>
    <w:rsid w:val="00307414"/>
    <w:rsid w:val="00307E42"/>
    <w:rsid w:val="00310783"/>
    <w:rsid w:val="00311847"/>
    <w:rsid w:val="00311A5B"/>
    <w:rsid w:val="003124F5"/>
    <w:rsid w:val="00312571"/>
    <w:rsid w:val="0031267C"/>
    <w:rsid w:val="00313944"/>
    <w:rsid w:val="00314D33"/>
    <w:rsid w:val="00315529"/>
    <w:rsid w:val="003155E0"/>
    <w:rsid w:val="00315F65"/>
    <w:rsid w:val="00316046"/>
    <w:rsid w:val="00316409"/>
    <w:rsid w:val="00316E44"/>
    <w:rsid w:val="003174EA"/>
    <w:rsid w:val="00317F94"/>
    <w:rsid w:val="0032164D"/>
    <w:rsid w:val="003218DF"/>
    <w:rsid w:val="00321D3A"/>
    <w:rsid w:val="00322BCA"/>
    <w:rsid w:val="00322C5E"/>
    <w:rsid w:val="0032347A"/>
    <w:rsid w:val="003234B0"/>
    <w:rsid w:val="00324863"/>
    <w:rsid w:val="0032490D"/>
    <w:rsid w:val="00324943"/>
    <w:rsid w:val="0032559E"/>
    <w:rsid w:val="00325A90"/>
    <w:rsid w:val="003265E3"/>
    <w:rsid w:val="0032668F"/>
    <w:rsid w:val="0032709E"/>
    <w:rsid w:val="00327C6C"/>
    <w:rsid w:val="0033052D"/>
    <w:rsid w:val="00331CA0"/>
    <w:rsid w:val="00331FB7"/>
    <w:rsid w:val="00332174"/>
    <w:rsid w:val="00332833"/>
    <w:rsid w:val="00332AF0"/>
    <w:rsid w:val="0033490C"/>
    <w:rsid w:val="003360B2"/>
    <w:rsid w:val="003376BF"/>
    <w:rsid w:val="00341798"/>
    <w:rsid w:val="00341D1D"/>
    <w:rsid w:val="003427AC"/>
    <w:rsid w:val="003440FF"/>
    <w:rsid w:val="00344174"/>
    <w:rsid w:val="00344613"/>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E21"/>
    <w:rsid w:val="003623C6"/>
    <w:rsid w:val="0036287E"/>
    <w:rsid w:val="00363AE8"/>
    <w:rsid w:val="00364068"/>
    <w:rsid w:val="003645EC"/>
    <w:rsid w:val="00364C46"/>
    <w:rsid w:val="00364F27"/>
    <w:rsid w:val="0036645B"/>
    <w:rsid w:val="0036657D"/>
    <w:rsid w:val="00367A62"/>
    <w:rsid w:val="00367F8F"/>
    <w:rsid w:val="0037198D"/>
    <w:rsid w:val="003720D4"/>
    <w:rsid w:val="00373B08"/>
    <w:rsid w:val="00373CA2"/>
    <w:rsid w:val="003747EC"/>
    <w:rsid w:val="00374940"/>
    <w:rsid w:val="00374954"/>
    <w:rsid w:val="00374D51"/>
    <w:rsid w:val="00375966"/>
    <w:rsid w:val="00375B68"/>
    <w:rsid w:val="0038030B"/>
    <w:rsid w:val="00381250"/>
    <w:rsid w:val="003813CC"/>
    <w:rsid w:val="00381BE2"/>
    <w:rsid w:val="00382511"/>
    <w:rsid w:val="00383805"/>
    <w:rsid w:val="00383AA0"/>
    <w:rsid w:val="0038425C"/>
    <w:rsid w:val="00385F95"/>
    <w:rsid w:val="00386A00"/>
    <w:rsid w:val="00386BC4"/>
    <w:rsid w:val="0038714D"/>
    <w:rsid w:val="003903C0"/>
    <w:rsid w:val="00390A60"/>
    <w:rsid w:val="00391B7D"/>
    <w:rsid w:val="00392282"/>
    <w:rsid w:val="00392869"/>
    <w:rsid w:val="0039397F"/>
    <w:rsid w:val="00394CD9"/>
    <w:rsid w:val="00395605"/>
    <w:rsid w:val="00395CD3"/>
    <w:rsid w:val="00397904"/>
    <w:rsid w:val="003A03BE"/>
    <w:rsid w:val="003A06AC"/>
    <w:rsid w:val="003A1A91"/>
    <w:rsid w:val="003A20C6"/>
    <w:rsid w:val="003A2CBB"/>
    <w:rsid w:val="003A309B"/>
    <w:rsid w:val="003A3EF0"/>
    <w:rsid w:val="003A42AE"/>
    <w:rsid w:val="003A4A87"/>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AD9"/>
    <w:rsid w:val="003C1E34"/>
    <w:rsid w:val="003C2299"/>
    <w:rsid w:val="003C28FF"/>
    <w:rsid w:val="003C2CD8"/>
    <w:rsid w:val="003C2F39"/>
    <w:rsid w:val="003C59E6"/>
    <w:rsid w:val="003C6585"/>
    <w:rsid w:val="003C6798"/>
    <w:rsid w:val="003C6976"/>
    <w:rsid w:val="003C72DC"/>
    <w:rsid w:val="003C783F"/>
    <w:rsid w:val="003D029C"/>
    <w:rsid w:val="003D1AB3"/>
    <w:rsid w:val="003D22B4"/>
    <w:rsid w:val="003D29AC"/>
    <w:rsid w:val="003D3539"/>
    <w:rsid w:val="003D3731"/>
    <w:rsid w:val="003D4243"/>
    <w:rsid w:val="003D48DD"/>
    <w:rsid w:val="003D48E7"/>
    <w:rsid w:val="003D5E7E"/>
    <w:rsid w:val="003D668F"/>
    <w:rsid w:val="003D676A"/>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E6FDC"/>
    <w:rsid w:val="003F0664"/>
    <w:rsid w:val="003F1204"/>
    <w:rsid w:val="003F1C7E"/>
    <w:rsid w:val="003F1EAB"/>
    <w:rsid w:val="003F1F82"/>
    <w:rsid w:val="003F2086"/>
    <w:rsid w:val="003F2B77"/>
    <w:rsid w:val="003F3DDC"/>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0790F"/>
    <w:rsid w:val="004103CC"/>
    <w:rsid w:val="00411150"/>
    <w:rsid w:val="00411285"/>
    <w:rsid w:val="00412E43"/>
    <w:rsid w:val="00413386"/>
    <w:rsid w:val="00413660"/>
    <w:rsid w:val="004139C2"/>
    <w:rsid w:val="00413C35"/>
    <w:rsid w:val="00413F45"/>
    <w:rsid w:val="0041479A"/>
    <w:rsid w:val="0041544B"/>
    <w:rsid w:val="00415A77"/>
    <w:rsid w:val="00415E73"/>
    <w:rsid w:val="00416BB7"/>
    <w:rsid w:val="00417FC5"/>
    <w:rsid w:val="0042015B"/>
    <w:rsid w:val="0042177B"/>
    <w:rsid w:val="004226C5"/>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2569"/>
    <w:rsid w:val="004442A4"/>
    <w:rsid w:val="004442D1"/>
    <w:rsid w:val="00445006"/>
    <w:rsid w:val="00445C11"/>
    <w:rsid w:val="00446046"/>
    <w:rsid w:val="004465E1"/>
    <w:rsid w:val="004465E3"/>
    <w:rsid w:val="00446A2A"/>
    <w:rsid w:val="00446D58"/>
    <w:rsid w:val="004474BA"/>
    <w:rsid w:val="004478F6"/>
    <w:rsid w:val="00447D88"/>
    <w:rsid w:val="00451BFA"/>
    <w:rsid w:val="0045217D"/>
    <w:rsid w:val="004530EE"/>
    <w:rsid w:val="0045438B"/>
    <w:rsid w:val="004547FF"/>
    <w:rsid w:val="00454D2A"/>
    <w:rsid w:val="0045686E"/>
    <w:rsid w:val="0045773C"/>
    <w:rsid w:val="0045793F"/>
    <w:rsid w:val="00457FD5"/>
    <w:rsid w:val="004600AB"/>
    <w:rsid w:val="00460B35"/>
    <w:rsid w:val="00461DF8"/>
    <w:rsid w:val="00463454"/>
    <w:rsid w:val="00464145"/>
    <w:rsid w:val="00464B54"/>
    <w:rsid w:val="004663ED"/>
    <w:rsid w:val="004674DD"/>
    <w:rsid w:val="004707BA"/>
    <w:rsid w:val="00471EDD"/>
    <w:rsid w:val="00472366"/>
    <w:rsid w:val="00473894"/>
    <w:rsid w:val="00473DC0"/>
    <w:rsid w:val="00474603"/>
    <w:rsid w:val="004750C1"/>
    <w:rsid w:val="00475E59"/>
    <w:rsid w:val="00476122"/>
    <w:rsid w:val="00476A15"/>
    <w:rsid w:val="00476AAA"/>
    <w:rsid w:val="0047737F"/>
    <w:rsid w:val="0047773D"/>
    <w:rsid w:val="0048097D"/>
    <w:rsid w:val="00481705"/>
    <w:rsid w:val="00481791"/>
    <w:rsid w:val="004818FA"/>
    <w:rsid w:val="00481A96"/>
    <w:rsid w:val="00481AFA"/>
    <w:rsid w:val="004825BC"/>
    <w:rsid w:val="00482A63"/>
    <w:rsid w:val="004839DF"/>
    <w:rsid w:val="00485B0B"/>
    <w:rsid w:val="00486730"/>
    <w:rsid w:val="004867A4"/>
    <w:rsid w:val="00486E07"/>
    <w:rsid w:val="00487A8F"/>
    <w:rsid w:val="004903A3"/>
    <w:rsid w:val="00491AAD"/>
    <w:rsid w:val="004925F3"/>
    <w:rsid w:val="004948B3"/>
    <w:rsid w:val="00496393"/>
    <w:rsid w:val="004966CD"/>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B69D9"/>
    <w:rsid w:val="004C0365"/>
    <w:rsid w:val="004C057D"/>
    <w:rsid w:val="004C26CA"/>
    <w:rsid w:val="004C2831"/>
    <w:rsid w:val="004C31D5"/>
    <w:rsid w:val="004C362C"/>
    <w:rsid w:val="004C3776"/>
    <w:rsid w:val="004C41DA"/>
    <w:rsid w:val="004C48D1"/>
    <w:rsid w:val="004C53B7"/>
    <w:rsid w:val="004C697D"/>
    <w:rsid w:val="004C7113"/>
    <w:rsid w:val="004C7544"/>
    <w:rsid w:val="004C77EF"/>
    <w:rsid w:val="004D015C"/>
    <w:rsid w:val="004D04B1"/>
    <w:rsid w:val="004D30F8"/>
    <w:rsid w:val="004D3166"/>
    <w:rsid w:val="004D3CA7"/>
    <w:rsid w:val="004D5F41"/>
    <w:rsid w:val="004D7C3D"/>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DBF"/>
    <w:rsid w:val="004F14D5"/>
    <w:rsid w:val="004F161E"/>
    <w:rsid w:val="004F17C3"/>
    <w:rsid w:val="004F191C"/>
    <w:rsid w:val="004F226F"/>
    <w:rsid w:val="004F2423"/>
    <w:rsid w:val="004F275F"/>
    <w:rsid w:val="004F3214"/>
    <w:rsid w:val="004F3696"/>
    <w:rsid w:val="004F36A5"/>
    <w:rsid w:val="004F440C"/>
    <w:rsid w:val="004F459F"/>
    <w:rsid w:val="004F4D80"/>
    <w:rsid w:val="004F4F8A"/>
    <w:rsid w:val="004F5C7A"/>
    <w:rsid w:val="004F6285"/>
    <w:rsid w:val="00500399"/>
    <w:rsid w:val="00501FD4"/>
    <w:rsid w:val="0050265C"/>
    <w:rsid w:val="00504D5F"/>
    <w:rsid w:val="00504E2E"/>
    <w:rsid w:val="00505540"/>
    <w:rsid w:val="00505589"/>
    <w:rsid w:val="00505AF8"/>
    <w:rsid w:val="005061B4"/>
    <w:rsid w:val="00506C4A"/>
    <w:rsid w:val="00507451"/>
    <w:rsid w:val="00507789"/>
    <w:rsid w:val="00511215"/>
    <w:rsid w:val="00512AF1"/>
    <w:rsid w:val="00513266"/>
    <w:rsid w:val="0051578C"/>
    <w:rsid w:val="0051585E"/>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53DB"/>
    <w:rsid w:val="0053552D"/>
    <w:rsid w:val="0053581F"/>
    <w:rsid w:val="005367C9"/>
    <w:rsid w:val="005375E9"/>
    <w:rsid w:val="005378B9"/>
    <w:rsid w:val="00537BE9"/>
    <w:rsid w:val="00537DBB"/>
    <w:rsid w:val="00540A87"/>
    <w:rsid w:val="00540DBB"/>
    <w:rsid w:val="00541B47"/>
    <w:rsid w:val="005423BB"/>
    <w:rsid w:val="005423DD"/>
    <w:rsid w:val="00542E45"/>
    <w:rsid w:val="00543C8B"/>
    <w:rsid w:val="0054424B"/>
    <w:rsid w:val="005449B7"/>
    <w:rsid w:val="005451FF"/>
    <w:rsid w:val="00545A95"/>
    <w:rsid w:val="0054645A"/>
    <w:rsid w:val="00546D0C"/>
    <w:rsid w:val="00546EE2"/>
    <w:rsid w:val="00547FEA"/>
    <w:rsid w:val="00550BBB"/>
    <w:rsid w:val="00552402"/>
    <w:rsid w:val="005538A2"/>
    <w:rsid w:val="00553AB9"/>
    <w:rsid w:val="005550A8"/>
    <w:rsid w:val="005568A4"/>
    <w:rsid w:val="00557A0D"/>
    <w:rsid w:val="00560FAF"/>
    <w:rsid w:val="00561516"/>
    <w:rsid w:val="00561E27"/>
    <w:rsid w:val="0056298F"/>
    <w:rsid w:val="00562D31"/>
    <w:rsid w:val="00566399"/>
    <w:rsid w:val="00566DE2"/>
    <w:rsid w:val="0057055B"/>
    <w:rsid w:val="00571B26"/>
    <w:rsid w:val="005725F9"/>
    <w:rsid w:val="00572E24"/>
    <w:rsid w:val="00572F4E"/>
    <w:rsid w:val="00572F8D"/>
    <w:rsid w:val="00575D84"/>
    <w:rsid w:val="00576D19"/>
    <w:rsid w:val="00576EB9"/>
    <w:rsid w:val="00577916"/>
    <w:rsid w:val="00580B6F"/>
    <w:rsid w:val="0058100D"/>
    <w:rsid w:val="00581180"/>
    <w:rsid w:val="00581C21"/>
    <w:rsid w:val="00583BFD"/>
    <w:rsid w:val="00584439"/>
    <w:rsid w:val="00584A20"/>
    <w:rsid w:val="00587BE0"/>
    <w:rsid w:val="00587F76"/>
    <w:rsid w:val="00590412"/>
    <w:rsid w:val="00590B62"/>
    <w:rsid w:val="00591206"/>
    <w:rsid w:val="00591BE3"/>
    <w:rsid w:val="00592979"/>
    <w:rsid w:val="00592B91"/>
    <w:rsid w:val="005933F6"/>
    <w:rsid w:val="00593620"/>
    <w:rsid w:val="00593870"/>
    <w:rsid w:val="00593E10"/>
    <w:rsid w:val="00595973"/>
    <w:rsid w:val="00595C4F"/>
    <w:rsid w:val="005960BB"/>
    <w:rsid w:val="005963FE"/>
    <w:rsid w:val="00596789"/>
    <w:rsid w:val="00596BF5"/>
    <w:rsid w:val="00596EA6"/>
    <w:rsid w:val="005A0742"/>
    <w:rsid w:val="005A1357"/>
    <w:rsid w:val="005A14E3"/>
    <w:rsid w:val="005A23B5"/>
    <w:rsid w:val="005A23B9"/>
    <w:rsid w:val="005A2FF4"/>
    <w:rsid w:val="005A3D67"/>
    <w:rsid w:val="005A3EC4"/>
    <w:rsid w:val="005A6D1A"/>
    <w:rsid w:val="005A766D"/>
    <w:rsid w:val="005B017B"/>
    <w:rsid w:val="005B248F"/>
    <w:rsid w:val="005B2F64"/>
    <w:rsid w:val="005B4351"/>
    <w:rsid w:val="005B5F90"/>
    <w:rsid w:val="005B627E"/>
    <w:rsid w:val="005C24A7"/>
    <w:rsid w:val="005C308F"/>
    <w:rsid w:val="005C3549"/>
    <w:rsid w:val="005C359E"/>
    <w:rsid w:val="005C35C4"/>
    <w:rsid w:val="005C4577"/>
    <w:rsid w:val="005C46F3"/>
    <w:rsid w:val="005C49C1"/>
    <w:rsid w:val="005C51FD"/>
    <w:rsid w:val="005D0202"/>
    <w:rsid w:val="005D02CE"/>
    <w:rsid w:val="005D0ABC"/>
    <w:rsid w:val="005D19F7"/>
    <w:rsid w:val="005D32E9"/>
    <w:rsid w:val="005D4DA0"/>
    <w:rsid w:val="005D4F63"/>
    <w:rsid w:val="005D57B5"/>
    <w:rsid w:val="005D5FE2"/>
    <w:rsid w:val="005D60D6"/>
    <w:rsid w:val="005D6FAC"/>
    <w:rsid w:val="005D7060"/>
    <w:rsid w:val="005D71D7"/>
    <w:rsid w:val="005D73B3"/>
    <w:rsid w:val="005D7618"/>
    <w:rsid w:val="005E39D0"/>
    <w:rsid w:val="005E3C7A"/>
    <w:rsid w:val="005E53A4"/>
    <w:rsid w:val="005E5EAA"/>
    <w:rsid w:val="005E6F25"/>
    <w:rsid w:val="005E70E5"/>
    <w:rsid w:val="005F1617"/>
    <w:rsid w:val="005F1788"/>
    <w:rsid w:val="005F264A"/>
    <w:rsid w:val="005F2E04"/>
    <w:rsid w:val="005F2F0B"/>
    <w:rsid w:val="005F31A1"/>
    <w:rsid w:val="005F6DF5"/>
    <w:rsid w:val="005F7F7B"/>
    <w:rsid w:val="006002A2"/>
    <w:rsid w:val="00600A90"/>
    <w:rsid w:val="006014C4"/>
    <w:rsid w:val="00601D18"/>
    <w:rsid w:val="006024A0"/>
    <w:rsid w:val="006026F8"/>
    <w:rsid w:val="006027CF"/>
    <w:rsid w:val="006037EC"/>
    <w:rsid w:val="00603816"/>
    <w:rsid w:val="00603D2B"/>
    <w:rsid w:val="00603E2F"/>
    <w:rsid w:val="0060420B"/>
    <w:rsid w:val="0060488B"/>
    <w:rsid w:val="006051DD"/>
    <w:rsid w:val="006058C0"/>
    <w:rsid w:val="006060AE"/>
    <w:rsid w:val="00606315"/>
    <w:rsid w:val="00606765"/>
    <w:rsid w:val="00606EDE"/>
    <w:rsid w:val="00607B81"/>
    <w:rsid w:val="00610180"/>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762"/>
    <w:rsid w:val="00621CAC"/>
    <w:rsid w:val="006222D1"/>
    <w:rsid w:val="0062251C"/>
    <w:rsid w:val="00623588"/>
    <w:rsid w:val="006235AF"/>
    <w:rsid w:val="00623684"/>
    <w:rsid w:val="00623FAB"/>
    <w:rsid w:val="00624D51"/>
    <w:rsid w:val="00624F77"/>
    <w:rsid w:val="00626236"/>
    <w:rsid w:val="006273FB"/>
    <w:rsid w:val="006277C3"/>
    <w:rsid w:val="006300FF"/>
    <w:rsid w:val="006307D2"/>
    <w:rsid w:val="00631B5C"/>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644B"/>
    <w:rsid w:val="006473C0"/>
    <w:rsid w:val="0065079D"/>
    <w:rsid w:val="006510E6"/>
    <w:rsid w:val="006518A1"/>
    <w:rsid w:val="0065198F"/>
    <w:rsid w:val="006540C2"/>
    <w:rsid w:val="00655859"/>
    <w:rsid w:val="00655DF7"/>
    <w:rsid w:val="00655F80"/>
    <w:rsid w:val="006573C6"/>
    <w:rsid w:val="00660605"/>
    <w:rsid w:val="006606C6"/>
    <w:rsid w:val="00660B0F"/>
    <w:rsid w:val="00661145"/>
    <w:rsid w:val="006611C3"/>
    <w:rsid w:val="006620DF"/>
    <w:rsid w:val="00662A76"/>
    <w:rsid w:val="00663495"/>
    <w:rsid w:val="00663871"/>
    <w:rsid w:val="0066682E"/>
    <w:rsid w:val="00666983"/>
    <w:rsid w:val="00666C0B"/>
    <w:rsid w:val="00667032"/>
    <w:rsid w:val="00670BF1"/>
    <w:rsid w:val="00670C46"/>
    <w:rsid w:val="00670CEA"/>
    <w:rsid w:val="00670F44"/>
    <w:rsid w:val="0067261A"/>
    <w:rsid w:val="00674FC6"/>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95FAB"/>
    <w:rsid w:val="006A05EF"/>
    <w:rsid w:val="006A14B6"/>
    <w:rsid w:val="006A1CF6"/>
    <w:rsid w:val="006A2EBD"/>
    <w:rsid w:val="006A3F27"/>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D74"/>
    <w:rsid w:val="006C4D5D"/>
    <w:rsid w:val="006C5299"/>
    <w:rsid w:val="006C538F"/>
    <w:rsid w:val="006C6F8E"/>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E0300"/>
    <w:rsid w:val="006E16EC"/>
    <w:rsid w:val="006E241E"/>
    <w:rsid w:val="006E2E08"/>
    <w:rsid w:val="006E3167"/>
    <w:rsid w:val="006E335F"/>
    <w:rsid w:val="006E4625"/>
    <w:rsid w:val="006E4988"/>
    <w:rsid w:val="006E4E01"/>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411E"/>
    <w:rsid w:val="006F5111"/>
    <w:rsid w:val="006F6878"/>
    <w:rsid w:val="0070276A"/>
    <w:rsid w:val="00703B1C"/>
    <w:rsid w:val="00703CC8"/>
    <w:rsid w:val="007047CB"/>
    <w:rsid w:val="00704A9A"/>
    <w:rsid w:val="00705C73"/>
    <w:rsid w:val="0070607D"/>
    <w:rsid w:val="00706146"/>
    <w:rsid w:val="007065B3"/>
    <w:rsid w:val="00707225"/>
    <w:rsid w:val="00707310"/>
    <w:rsid w:val="00707712"/>
    <w:rsid w:val="00707DD0"/>
    <w:rsid w:val="00710796"/>
    <w:rsid w:val="00712DE5"/>
    <w:rsid w:val="00712F3C"/>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4C2D"/>
    <w:rsid w:val="00735E25"/>
    <w:rsid w:val="007360C4"/>
    <w:rsid w:val="00736252"/>
    <w:rsid w:val="00737127"/>
    <w:rsid w:val="007409A3"/>
    <w:rsid w:val="00740A41"/>
    <w:rsid w:val="0074191F"/>
    <w:rsid w:val="00743A01"/>
    <w:rsid w:val="00744E2C"/>
    <w:rsid w:val="00745636"/>
    <w:rsid w:val="007470B1"/>
    <w:rsid w:val="00747D6A"/>
    <w:rsid w:val="00750814"/>
    <w:rsid w:val="00750D00"/>
    <w:rsid w:val="00752912"/>
    <w:rsid w:val="00753486"/>
    <w:rsid w:val="0075516B"/>
    <w:rsid w:val="00755475"/>
    <w:rsid w:val="007559DA"/>
    <w:rsid w:val="00755C87"/>
    <w:rsid w:val="00760253"/>
    <w:rsid w:val="007602D4"/>
    <w:rsid w:val="00760425"/>
    <w:rsid w:val="0076176B"/>
    <w:rsid w:val="00761AC3"/>
    <w:rsid w:val="007620D5"/>
    <w:rsid w:val="00764750"/>
    <w:rsid w:val="00765CB1"/>
    <w:rsid w:val="00766192"/>
    <w:rsid w:val="0076659C"/>
    <w:rsid w:val="007674BD"/>
    <w:rsid w:val="00767547"/>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56E"/>
    <w:rsid w:val="00796C29"/>
    <w:rsid w:val="007977B7"/>
    <w:rsid w:val="007A0EBC"/>
    <w:rsid w:val="007A401D"/>
    <w:rsid w:val="007A5160"/>
    <w:rsid w:val="007A5788"/>
    <w:rsid w:val="007A5AFB"/>
    <w:rsid w:val="007A5C0F"/>
    <w:rsid w:val="007A5E34"/>
    <w:rsid w:val="007A73F0"/>
    <w:rsid w:val="007B079C"/>
    <w:rsid w:val="007B131A"/>
    <w:rsid w:val="007B1462"/>
    <w:rsid w:val="007B1592"/>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D6B"/>
    <w:rsid w:val="007D5B8F"/>
    <w:rsid w:val="007D7A76"/>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BD1"/>
    <w:rsid w:val="007F3DD3"/>
    <w:rsid w:val="007F66B1"/>
    <w:rsid w:val="007F679B"/>
    <w:rsid w:val="007F6D54"/>
    <w:rsid w:val="007F7915"/>
    <w:rsid w:val="00800C0E"/>
    <w:rsid w:val="00801162"/>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29EF"/>
    <w:rsid w:val="00823F06"/>
    <w:rsid w:val="00824A1E"/>
    <w:rsid w:val="00824DF2"/>
    <w:rsid w:val="00825F8E"/>
    <w:rsid w:val="008266CE"/>
    <w:rsid w:val="0082675B"/>
    <w:rsid w:val="0082783D"/>
    <w:rsid w:val="008279A5"/>
    <w:rsid w:val="00830CA7"/>
    <w:rsid w:val="00831981"/>
    <w:rsid w:val="00832794"/>
    <w:rsid w:val="00833246"/>
    <w:rsid w:val="0083339C"/>
    <w:rsid w:val="00834F54"/>
    <w:rsid w:val="0083542F"/>
    <w:rsid w:val="0083545F"/>
    <w:rsid w:val="00835E8C"/>
    <w:rsid w:val="008362A6"/>
    <w:rsid w:val="008369EF"/>
    <w:rsid w:val="0084070F"/>
    <w:rsid w:val="0084080F"/>
    <w:rsid w:val="008418D9"/>
    <w:rsid w:val="0084242E"/>
    <w:rsid w:val="00845094"/>
    <w:rsid w:val="008455D2"/>
    <w:rsid w:val="00845917"/>
    <w:rsid w:val="008461CC"/>
    <w:rsid w:val="008462FB"/>
    <w:rsid w:val="00846782"/>
    <w:rsid w:val="0084722B"/>
    <w:rsid w:val="0084728E"/>
    <w:rsid w:val="00847FDD"/>
    <w:rsid w:val="008503B5"/>
    <w:rsid w:val="00850CC2"/>
    <w:rsid w:val="00851CBF"/>
    <w:rsid w:val="00852B89"/>
    <w:rsid w:val="00853C96"/>
    <w:rsid w:val="00855D5A"/>
    <w:rsid w:val="00855DF6"/>
    <w:rsid w:val="00855E26"/>
    <w:rsid w:val="008570D6"/>
    <w:rsid w:val="00857CF1"/>
    <w:rsid w:val="00857F53"/>
    <w:rsid w:val="008615E0"/>
    <w:rsid w:val="00861667"/>
    <w:rsid w:val="00862066"/>
    <w:rsid w:val="00862172"/>
    <w:rsid w:val="008621DF"/>
    <w:rsid w:val="0086244F"/>
    <w:rsid w:val="00863737"/>
    <w:rsid w:val="008640D9"/>
    <w:rsid w:val="008643E4"/>
    <w:rsid w:val="008657C9"/>
    <w:rsid w:val="00866945"/>
    <w:rsid w:val="0086760F"/>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10CC"/>
    <w:rsid w:val="0088134F"/>
    <w:rsid w:val="00881FED"/>
    <w:rsid w:val="0088294F"/>
    <w:rsid w:val="00882C33"/>
    <w:rsid w:val="008830CB"/>
    <w:rsid w:val="00883A1A"/>
    <w:rsid w:val="00884723"/>
    <w:rsid w:val="00885B25"/>
    <w:rsid w:val="00886A3E"/>
    <w:rsid w:val="00886BC3"/>
    <w:rsid w:val="008877EA"/>
    <w:rsid w:val="008878BC"/>
    <w:rsid w:val="00887BF2"/>
    <w:rsid w:val="00891CC4"/>
    <w:rsid w:val="00893431"/>
    <w:rsid w:val="00893606"/>
    <w:rsid w:val="00896344"/>
    <w:rsid w:val="008965DF"/>
    <w:rsid w:val="008979FB"/>
    <w:rsid w:val="00897EEE"/>
    <w:rsid w:val="008A0EB2"/>
    <w:rsid w:val="008A1152"/>
    <w:rsid w:val="008A3B85"/>
    <w:rsid w:val="008A534B"/>
    <w:rsid w:val="008A5B38"/>
    <w:rsid w:val="008A5F0F"/>
    <w:rsid w:val="008A6FFE"/>
    <w:rsid w:val="008B04A7"/>
    <w:rsid w:val="008B0FB3"/>
    <w:rsid w:val="008B1017"/>
    <w:rsid w:val="008B10D4"/>
    <w:rsid w:val="008B1138"/>
    <w:rsid w:val="008B176A"/>
    <w:rsid w:val="008B4148"/>
    <w:rsid w:val="008B684E"/>
    <w:rsid w:val="008B7F93"/>
    <w:rsid w:val="008C0450"/>
    <w:rsid w:val="008C1930"/>
    <w:rsid w:val="008C2390"/>
    <w:rsid w:val="008C25AE"/>
    <w:rsid w:val="008C32F5"/>
    <w:rsid w:val="008C4660"/>
    <w:rsid w:val="008C48A1"/>
    <w:rsid w:val="008C4D64"/>
    <w:rsid w:val="008C5E80"/>
    <w:rsid w:val="008C7DBA"/>
    <w:rsid w:val="008D1619"/>
    <w:rsid w:val="008D1FC5"/>
    <w:rsid w:val="008D2464"/>
    <w:rsid w:val="008D2B44"/>
    <w:rsid w:val="008D3391"/>
    <w:rsid w:val="008D42FA"/>
    <w:rsid w:val="008D4442"/>
    <w:rsid w:val="008D7459"/>
    <w:rsid w:val="008E08A4"/>
    <w:rsid w:val="008E0EC7"/>
    <w:rsid w:val="008E1403"/>
    <w:rsid w:val="008E1469"/>
    <w:rsid w:val="008E15F2"/>
    <w:rsid w:val="008E3D6A"/>
    <w:rsid w:val="008E4512"/>
    <w:rsid w:val="008E4A90"/>
    <w:rsid w:val="008E502B"/>
    <w:rsid w:val="008E6208"/>
    <w:rsid w:val="008E74A9"/>
    <w:rsid w:val="008E7524"/>
    <w:rsid w:val="008E7AC5"/>
    <w:rsid w:val="008F0A61"/>
    <w:rsid w:val="008F1466"/>
    <w:rsid w:val="008F31E0"/>
    <w:rsid w:val="008F39E5"/>
    <w:rsid w:val="008F5052"/>
    <w:rsid w:val="008F6B74"/>
    <w:rsid w:val="00902363"/>
    <w:rsid w:val="009024A0"/>
    <w:rsid w:val="00902D04"/>
    <w:rsid w:val="00903350"/>
    <w:rsid w:val="00903E63"/>
    <w:rsid w:val="00904574"/>
    <w:rsid w:val="00904639"/>
    <w:rsid w:val="00905027"/>
    <w:rsid w:val="0090751A"/>
    <w:rsid w:val="00910235"/>
    <w:rsid w:val="009104FF"/>
    <w:rsid w:val="00910D7D"/>
    <w:rsid w:val="0091110D"/>
    <w:rsid w:val="00911823"/>
    <w:rsid w:val="009125CD"/>
    <w:rsid w:val="00912AD4"/>
    <w:rsid w:val="0091361F"/>
    <w:rsid w:val="00913B1B"/>
    <w:rsid w:val="009147F3"/>
    <w:rsid w:val="00916261"/>
    <w:rsid w:val="009162D9"/>
    <w:rsid w:val="00917247"/>
    <w:rsid w:val="00917B90"/>
    <w:rsid w:val="00920687"/>
    <w:rsid w:val="00921141"/>
    <w:rsid w:val="009214CE"/>
    <w:rsid w:val="009226BD"/>
    <w:rsid w:val="00922F3A"/>
    <w:rsid w:val="00923893"/>
    <w:rsid w:val="00924A87"/>
    <w:rsid w:val="00926368"/>
    <w:rsid w:val="00930474"/>
    <w:rsid w:val="0093047B"/>
    <w:rsid w:val="009304F6"/>
    <w:rsid w:val="00931222"/>
    <w:rsid w:val="00931796"/>
    <w:rsid w:val="009329AB"/>
    <w:rsid w:val="009330EC"/>
    <w:rsid w:val="00933A35"/>
    <w:rsid w:val="00934164"/>
    <w:rsid w:val="00934BF1"/>
    <w:rsid w:val="00934DA7"/>
    <w:rsid w:val="0093530D"/>
    <w:rsid w:val="0093598A"/>
    <w:rsid w:val="00936BDB"/>
    <w:rsid w:val="0093757B"/>
    <w:rsid w:val="00937EB4"/>
    <w:rsid w:val="00940EA8"/>
    <w:rsid w:val="0094224D"/>
    <w:rsid w:val="00942F4B"/>
    <w:rsid w:val="0094346B"/>
    <w:rsid w:val="009439AD"/>
    <w:rsid w:val="00943A77"/>
    <w:rsid w:val="00944FEE"/>
    <w:rsid w:val="009451BF"/>
    <w:rsid w:val="0094580B"/>
    <w:rsid w:val="00945C7C"/>
    <w:rsid w:val="009464AF"/>
    <w:rsid w:val="00946A8D"/>
    <w:rsid w:val="00946FFA"/>
    <w:rsid w:val="00947459"/>
    <w:rsid w:val="00947605"/>
    <w:rsid w:val="00947E6B"/>
    <w:rsid w:val="00947E84"/>
    <w:rsid w:val="00951757"/>
    <w:rsid w:val="00951B0F"/>
    <w:rsid w:val="00952C76"/>
    <w:rsid w:val="00953706"/>
    <w:rsid w:val="009539BE"/>
    <w:rsid w:val="0095463F"/>
    <w:rsid w:val="00954A26"/>
    <w:rsid w:val="0095590D"/>
    <w:rsid w:val="00956170"/>
    <w:rsid w:val="009565D2"/>
    <w:rsid w:val="00956D16"/>
    <w:rsid w:val="009613EC"/>
    <w:rsid w:val="009622B8"/>
    <w:rsid w:val="0096252C"/>
    <w:rsid w:val="00962918"/>
    <w:rsid w:val="00962E77"/>
    <w:rsid w:val="009630AB"/>
    <w:rsid w:val="00963344"/>
    <w:rsid w:val="00963623"/>
    <w:rsid w:val="00963742"/>
    <w:rsid w:val="00964107"/>
    <w:rsid w:val="00964994"/>
    <w:rsid w:val="009650DC"/>
    <w:rsid w:val="009657C1"/>
    <w:rsid w:val="00965D97"/>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0E57"/>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0F3A"/>
    <w:rsid w:val="009A3154"/>
    <w:rsid w:val="009A4BE1"/>
    <w:rsid w:val="009A517E"/>
    <w:rsid w:val="009A537B"/>
    <w:rsid w:val="009A5422"/>
    <w:rsid w:val="009A5703"/>
    <w:rsid w:val="009A5C30"/>
    <w:rsid w:val="009A5E60"/>
    <w:rsid w:val="009A6FFE"/>
    <w:rsid w:val="009A7C78"/>
    <w:rsid w:val="009B022E"/>
    <w:rsid w:val="009B0BDE"/>
    <w:rsid w:val="009B1F23"/>
    <w:rsid w:val="009B2A77"/>
    <w:rsid w:val="009B3410"/>
    <w:rsid w:val="009B4E5E"/>
    <w:rsid w:val="009B5352"/>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1BD3"/>
    <w:rsid w:val="009D3155"/>
    <w:rsid w:val="009D31F8"/>
    <w:rsid w:val="009D4791"/>
    <w:rsid w:val="009D4870"/>
    <w:rsid w:val="009D6C92"/>
    <w:rsid w:val="009D76FA"/>
    <w:rsid w:val="009D787A"/>
    <w:rsid w:val="009D7D8C"/>
    <w:rsid w:val="009E0333"/>
    <w:rsid w:val="009E0E35"/>
    <w:rsid w:val="009E12FE"/>
    <w:rsid w:val="009E1EEC"/>
    <w:rsid w:val="009E1EFF"/>
    <w:rsid w:val="009E2F56"/>
    <w:rsid w:val="009E370C"/>
    <w:rsid w:val="009E380E"/>
    <w:rsid w:val="009E3F74"/>
    <w:rsid w:val="009E49CD"/>
    <w:rsid w:val="009E4DC2"/>
    <w:rsid w:val="009F028A"/>
    <w:rsid w:val="009F06BB"/>
    <w:rsid w:val="009F1919"/>
    <w:rsid w:val="009F2995"/>
    <w:rsid w:val="009F2C65"/>
    <w:rsid w:val="009F2D63"/>
    <w:rsid w:val="009F2FBA"/>
    <w:rsid w:val="009F3B06"/>
    <w:rsid w:val="009F6210"/>
    <w:rsid w:val="009F70CD"/>
    <w:rsid w:val="009F7520"/>
    <w:rsid w:val="009F77BA"/>
    <w:rsid w:val="009F7CED"/>
    <w:rsid w:val="00A00705"/>
    <w:rsid w:val="00A00D44"/>
    <w:rsid w:val="00A00F75"/>
    <w:rsid w:val="00A03DE5"/>
    <w:rsid w:val="00A059AD"/>
    <w:rsid w:val="00A06495"/>
    <w:rsid w:val="00A070BE"/>
    <w:rsid w:val="00A10416"/>
    <w:rsid w:val="00A1116B"/>
    <w:rsid w:val="00A11A66"/>
    <w:rsid w:val="00A131C2"/>
    <w:rsid w:val="00A138E6"/>
    <w:rsid w:val="00A140D2"/>
    <w:rsid w:val="00A14223"/>
    <w:rsid w:val="00A1452F"/>
    <w:rsid w:val="00A145A9"/>
    <w:rsid w:val="00A149FF"/>
    <w:rsid w:val="00A14F05"/>
    <w:rsid w:val="00A167E1"/>
    <w:rsid w:val="00A16B0F"/>
    <w:rsid w:val="00A17591"/>
    <w:rsid w:val="00A179AF"/>
    <w:rsid w:val="00A17DAA"/>
    <w:rsid w:val="00A2076A"/>
    <w:rsid w:val="00A21C03"/>
    <w:rsid w:val="00A23B6C"/>
    <w:rsid w:val="00A23E79"/>
    <w:rsid w:val="00A244DE"/>
    <w:rsid w:val="00A25B0B"/>
    <w:rsid w:val="00A25D18"/>
    <w:rsid w:val="00A27FE9"/>
    <w:rsid w:val="00A30114"/>
    <w:rsid w:val="00A3011C"/>
    <w:rsid w:val="00A30F8C"/>
    <w:rsid w:val="00A31440"/>
    <w:rsid w:val="00A3154A"/>
    <w:rsid w:val="00A31D42"/>
    <w:rsid w:val="00A3508B"/>
    <w:rsid w:val="00A352E0"/>
    <w:rsid w:val="00A360D9"/>
    <w:rsid w:val="00A3626B"/>
    <w:rsid w:val="00A36B2B"/>
    <w:rsid w:val="00A36D93"/>
    <w:rsid w:val="00A36FD4"/>
    <w:rsid w:val="00A37058"/>
    <w:rsid w:val="00A417BA"/>
    <w:rsid w:val="00A41ACD"/>
    <w:rsid w:val="00A41C2E"/>
    <w:rsid w:val="00A425E6"/>
    <w:rsid w:val="00A44794"/>
    <w:rsid w:val="00A46E6E"/>
    <w:rsid w:val="00A47A1F"/>
    <w:rsid w:val="00A47BD1"/>
    <w:rsid w:val="00A507FD"/>
    <w:rsid w:val="00A5187F"/>
    <w:rsid w:val="00A52604"/>
    <w:rsid w:val="00A53DBB"/>
    <w:rsid w:val="00A54082"/>
    <w:rsid w:val="00A54F3A"/>
    <w:rsid w:val="00A55A4A"/>
    <w:rsid w:val="00A56236"/>
    <w:rsid w:val="00A565F4"/>
    <w:rsid w:val="00A57E68"/>
    <w:rsid w:val="00A57EE0"/>
    <w:rsid w:val="00A60545"/>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2E8"/>
    <w:rsid w:val="00A73DF0"/>
    <w:rsid w:val="00A73FAE"/>
    <w:rsid w:val="00A74807"/>
    <w:rsid w:val="00A74B67"/>
    <w:rsid w:val="00A74D2A"/>
    <w:rsid w:val="00A74E32"/>
    <w:rsid w:val="00A754DE"/>
    <w:rsid w:val="00A77F53"/>
    <w:rsid w:val="00A81C7A"/>
    <w:rsid w:val="00A839A7"/>
    <w:rsid w:val="00A83D46"/>
    <w:rsid w:val="00A86031"/>
    <w:rsid w:val="00A87B92"/>
    <w:rsid w:val="00A9018E"/>
    <w:rsid w:val="00A92ECF"/>
    <w:rsid w:val="00A93126"/>
    <w:rsid w:val="00A93A71"/>
    <w:rsid w:val="00A941F2"/>
    <w:rsid w:val="00A9441D"/>
    <w:rsid w:val="00A94B34"/>
    <w:rsid w:val="00A94BAA"/>
    <w:rsid w:val="00A94CD0"/>
    <w:rsid w:val="00A94E97"/>
    <w:rsid w:val="00A95DFD"/>
    <w:rsid w:val="00A96817"/>
    <w:rsid w:val="00A978F6"/>
    <w:rsid w:val="00AA0167"/>
    <w:rsid w:val="00AA10BB"/>
    <w:rsid w:val="00AA1CCF"/>
    <w:rsid w:val="00AA1F51"/>
    <w:rsid w:val="00AA4575"/>
    <w:rsid w:val="00AA4614"/>
    <w:rsid w:val="00AA468F"/>
    <w:rsid w:val="00AA49F6"/>
    <w:rsid w:val="00AA74A1"/>
    <w:rsid w:val="00AA756F"/>
    <w:rsid w:val="00AA7882"/>
    <w:rsid w:val="00AA7B17"/>
    <w:rsid w:val="00AB07C5"/>
    <w:rsid w:val="00AB0FB6"/>
    <w:rsid w:val="00AB13C7"/>
    <w:rsid w:val="00AB14E8"/>
    <w:rsid w:val="00AB1544"/>
    <w:rsid w:val="00AB3B8C"/>
    <w:rsid w:val="00AB3FC4"/>
    <w:rsid w:val="00AB4001"/>
    <w:rsid w:val="00AB401A"/>
    <w:rsid w:val="00AB44E5"/>
    <w:rsid w:val="00AB5A4A"/>
    <w:rsid w:val="00AB5AA8"/>
    <w:rsid w:val="00AB6610"/>
    <w:rsid w:val="00AB6C4E"/>
    <w:rsid w:val="00AC0597"/>
    <w:rsid w:val="00AC0C88"/>
    <w:rsid w:val="00AC1846"/>
    <w:rsid w:val="00AC3DFF"/>
    <w:rsid w:val="00AC4AFC"/>
    <w:rsid w:val="00AC5157"/>
    <w:rsid w:val="00AC548D"/>
    <w:rsid w:val="00AC5CA7"/>
    <w:rsid w:val="00AC6CA0"/>
    <w:rsid w:val="00AC6D3A"/>
    <w:rsid w:val="00AC78D0"/>
    <w:rsid w:val="00AC7C42"/>
    <w:rsid w:val="00AD0058"/>
    <w:rsid w:val="00AD15AA"/>
    <w:rsid w:val="00AD2013"/>
    <w:rsid w:val="00AD3D24"/>
    <w:rsid w:val="00AD3E96"/>
    <w:rsid w:val="00AD48FB"/>
    <w:rsid w:val="00AD634C"/>
    <w:rsid w:val="00AD641C"/>
    <w:rsid w:val="00AD6F5D"/>
    <w:rsid w:val="00AD7C7C"/>
    <w:rsid w:val="00AD7FF5"/>
    <w:rsid w:val="00AE0BA7"/>
    <w:rsid w:val="00AE1619"/>
    <w:rsid w:val="00AE22EF"/>
    <w:rsid w:val="00AE376F"/>
    <w:rsid w:val="00AE4679"/>
    <w:rsid w:val="00AE46D8"/>
    <w:rsid w:val="00AE5A08"/>
    <w:rsid w:val="00AE702C"/>
    <w:rsid w:val="00AE7181"/>
    <w:rsid w:val="00AF007A"/>
    <w:rsid w:val="00AF04D4"/>
    <w:rsid w:val="00AF1667"/>
    <w:rsid w:val="00AF1F09"/>
    <w:rsid w:val="00AF2CAC"/>
    <w:rsid w:val="00AF2E07"/>
    <w:rsid w:val="00AF3A93"/>
    <w:rsid w:val="00AF513C"/>
    <w:rsid w:val="00AF58E0"/>
    <w:rsid w:val="00AF5F0A"/>
    <w:rsid w:val="00AF620B"/>
    <w:rsid w:val="00AF645B"/>
    <w:rsid w:val="00AF64B1"/>
    <w:rsid w:val="00AF66AD"/>
    <w:rsid w:val="00AF7739"/>
    <w:rsid w:val="00AF79CE"/>
    <w:rsid w:val="00AF7EDA"/>
    <w:rsid w:val="00B0131C"/>
    <w:rsid w:val="00B01615"/>
    <w:rsid w:val="00B01823"/>
    <w:rsid w:val="00B01C8F"/>
    <w:rsid w:val="00B01CDD"/>
    <w:rsid w:val="00B01E29"/>
    <w:rsid w:val="00B0207E"/>
    <w:rsid w:val="00B02AE3"/>
    <w:rsid w:val="00B0331D"/>
    <w:rsid w:val="00B03E27"/>
    <w:rsid w:val="00B03E4C"/>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6CF"/>
    <w:rsid w:val="00B270EC"/>
    <w:rsid w:val="00B27137"/>
    <w:rsid w:val="00B3082F"/>
    <w:rsid w:val="00B32513"/>
    <w:rsid w:val="00B325B8"/>
    <w:rsid w:val="00B33CD8"/>
    <w:rsid w:val="00B33E20"/>
    <w:rsid w:val="00B343F0"/>
    <w:rsid w:val="00B36715"/>
    <w:rsid w:val="00B36A8E"/>
    <w:rsid w:val="00B40F27"/>
    <w:rsid w:val="00B4181A"/>
    <w:rsid w:val="00B426D8"/>
    <w:rsid w:val="00B42C30"/>
    <w:rsid w:val="00B43DF1"/>
    <w:rsid w:val="00B441D4"/>
    <w:rsid w:val="00B44B0F"/>
    <w:rsid w:val="00B45B34"/>
    <w:rsid w:val="00B46089"/>
    <w:rsid w:val="00B46402"/>
    <w:rsid w:val="00B4687A"/>
    <w:rsid w:val="00B46A1B"/>
    <w:rsid w:val="00B46D21"/>
    <w:rsid w:val="00B475D7"/>
    <w:rsid w:val="00B50060"/>
    <w:rsid w:val="00B50A77"/>
    <w:rsid w:val="00B50BA7"/>
    <w:rsid w:val="00B51882"/>
    <w:rsid w:val="00B51EED"/>
    <w:rsid w:val="00B5275F"/>
    <w:rsid w:val="00B53088"/>
    <w:rsid w:val="00B538D5"/>
    <w:rsid w:val="00B5574F"/>
    <w:rsid w:val="00B55A01"/>
    <w:rsid w:val="00B55B7F"/>
    <w:rsid w:val="00B572A6"/>
    <w:rsid w:val="00B57711"/>
    <w:rsid w:val="00B600A9"/>
    <w:rsid w:val="00B61A71"/>
    <w:rsid w:val="00B635A1"/>
    <w:rsid w:val="00B63DCD"/>
    <w:rsid w:val="00B64A00"/>
    <w:rsid w:val="00B65644"/>
    <w:rsid w:val="00B65C82"/>
    <w:rsid w:val="00B663D6"/>
    <w:rsid w:val="00B66E12"/>
    <w:rsid w:val="00B67071"/>
    <w:rsid w:val="00B670CC"/>
    <w:rsid w:val="00B678A7"/>
    <w:rsid w:val="00B67EF1"/>
    <w:rsid w:val="00B67FCF"/>
    <w:rsid w:val="00B703A8"/>
    <w:rsid w:val="00B71222"/>
    <w:rsid w:val="00B72146"/>
    <w:rsid w:val="00B733F8"/>
    <w:rsid w:val="00B738E5"/>
    <w:rsid w:val="00B73D3B"/>
    <w:rsid w:val="00B74D3E"/>
    <w:rsid w:val="00B750D6"/>
    <w:rsid w:val="00B7599A"/>
    <w:rsid w:val="00B76B66"/>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2CC7"/>
    <w:rsid w:val="00B93364"/>
    <w:rsid w:val="00B94361"/>
    <w:rsid w:val="00B94B0E"/>
    <w:rsid w:val="00B968A8"/>
    <w:rsid w:val="00BA0A70"/>
    <w:rsid w:val="00BA0C5C"/>
    <w:rsid w:val="00BA1282"/>
    <w:rsid w:val="00BA2C56"/>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70E3"/>
    <w:rsid w:val="00BB7D82"/>
    <w:rsid w:val="00BC1D74"/>
    <w:rsid w:val="00BC256D"/>
    <w:rsid w:val="00BC373A"/>
    <w:rsid w:val="00BC6D14"/>
    <w:rsid w:val="00BC7D59"/>
    <w:rsid w:val="00BD0A8D"/>
    <w:rsid w:val="00BD10A5"/>
    <w:rsid w:val="00BD1566"/>
    <w:rsid w:val="00BD184B"/>
    <w:rsid w:val="00BD2877"/>
    <w:rsid w:val="00BD529D"/>
    <w:rsid w:val="00BD55B0"/>
    <w:rsid w:val="00BD5AC7"/>
    <w:rsid w:val="00BD5C56"/>
    <w:rsid w:val="00BD5FDE"/>
    <w:rsid w:val="00BD6849"/>
    <w:rsid w:val="00BE06E7"/>
    <w:rsid w:val="00BE216C"/>
    <w:rsid w:val="00BE219B"/>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6F90"/>
    <w:rsid w:val="00BF7300"/>
    <w:rsid w:val="00BF749E"/>
    <w:rsid w:val="00BF74AC"/>
    <w:rsid w:val="00BF7766"/>
    <w:rsid w:val="00BF7ED0"/>
    <w:rsid w:val="00C00B59"/>
    <w:rsid w:val="00C02740"/>
    <w:rsid w:val="00C0275C"/>
    <w:rsid w:val="00C03AB5"/>
    <w:rsid w:val="00C05121"/>
    <w:rsid w:val="00C0691A"/>
    <w:rsid w:val="00C06AA0"/>
    <w:rsid w:val="00C071CE"/>
    <w:rsid w:val="00C078BE"/>
    <w:rsid w:val="00C10A89"/>
    <w:rsid w:val="00C10C1A"/>
    <w:rsid w:val="00C10D69"/>
    <w:rsid w:val="00C11410"/>
    <w:rsid w:val="00C116D3"/>
    <w:rsid w:val="00C117AB"/>
    <w:rsid w:val="00C11945"/>
    <w:rsid w:val="00C11A1C"/>
    <w:rsid w:val="00C12609"/>
    <w:rsid w:val="00C12CB9"/>
    <w:rsid w:val="00C132A7"/>
    <w:rsid w:val="00C13323"/>
    <w:rsid w:val="00C14922"/>
    <w:rsid w:val="00C15BB3"/>
    <w:rsid w:val="00C15ED2"/>
    <w:rsid w:val="00C16A9A"/>
    <w:rsid w:val="00C16EE7"/>
    <w:rsid w:val="00C16FE3"/>
    <w:rsid w:val="00C17B52"/>
    <w:rsid w:val="00C2110F"/>
    <w:rsid w:val="00C212AD"/>
    <w:rsid w:val="00C21DB8"/>
    <w:rsid w:val="00C226AF"/>
    <w:rsid w:val="00C263F7"/>
    <w:rsid w:val="00C27217"/>
    <w:rsid w:val="00C272EF"/>
    <w:rsid w:val="00C27941"/>
    <w:rsid w:val="00C31B67"/>
    <w:rsid w:val="00C31DE9"/>
    <w:rsid w:val="00C32041"/>
    <w:rsid w:val="00C3233B"/>
    <w:rsid w:val="00C338D0"/>
    <w:rsid w:val="00C33F52"/>
    <w:rsid w:val="00C34A79"/>
    <w:rsid w:val="00C36889"/>
    <w:rsid w:val="00C36EF6"/>
    <w:rsid w:val="00C3773C"/>
    <w:rsid w:val="00C37D8C"/>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E24"/>
    <w:rsid w:val="00C54FC5"/>
    <w:rsid w:val="00C602ED"/>
    <w:rsid w:val="00C609DA"/>
    <w:rsid w:val="00C6248B"/>
    <w:rsid w:val="00C62E78"/>
    <w:rsid w:val="00C63461"/>
    <w:rsid w:val="00C63E6A"/>
    <w:rsid w:val="00C643D2"/>
    <w:rsid w:val="00C65759"/>
    <w:rsid w:val="00C65B63"/>
    <w:rsid w:val="00C6654F"/>
    <w:rsid w:val="00C675CB"/>
    <w:rsid w:val="00C67CAA"/>
    <w:rsid w:val="00C71CD4"/>
    <w:rsid w:val="00C727CC"/>
    <w:rsid w:val="00C736B9"/>
    <w:rsid w:val="00C73CE1"/>
    <w:rsid w:val="00C747A7"/>
    <w:rsid w:val="00C7558D"/>
    <w:rsid w:val="00C77330"/>
    <w:rsid w:val="00C776DD"/>
    <w:rsid w:val="00C82395"/>
    <w:rsid w:val="00C82FA8"/>
    <w:rsid w:val="00C83B9B"/>
    <w:rsid w:val="00C84450"/>
    <w:rsid w:val="00C85C47"/>
    <w:rsid w:val="00C866F4"/>
    <w:rsid w:val="00C8735E"/>
    <w:rsid w:val="00C87B2C"/>
    <w:rsid w:val="00C87C93"/>
    <w:rsid w:val="00C91215"/>
    <w:rsid w:val="00C91D1F"/>
    <w:rsid w:val="00C940D4"/>
    <w:rsid w:val="00C957F2"/>
    <w:rsid w:val="00C95C27"/>
    <w:rsid w:val="00C9640A"/>
    <w:rsid w:val="00C966D9"/>
    <w:rsid w:val="00C96EDE"/>
    <w:rsid w:val="00CA0014"/>
    <w:rsid w:val="00CA0A81"/>
    <w:rsid w:val="00CA0CC8"/>
    <w:rsid w:val="00CA0D32"/>
    <w:rsid w:val="00CA0F28"/>
    <w:rsid w:val="00CA124C"/>
    <w:rsid w:val="00CA163B"/>
    <w:rsid w:val="00CA44DF"/>
    <w:rsid w:val="00CA4C08"/>
    <w:rsid w:val="00CA66C7"/>
    <w:rsid w:val="00CA679D"/>
    <w:rsid w:val="00CA6B78"/>
    <w:rsid w:val="00CA7CA1"/>
    <w:rsid w:val="00CB02E5"/>
    <w:rsid w:val="00CB0F25"/>
    <w:rsid w:val="00CB11D3"/>
    <w:rsid w:val="00CB182B"/>
    <w:rsid w:val="00CB2007"/>
    <w:rsid w:val="00CB20AD"/>
    <w:rsid w:val="00CB2929"/>
    <w:rsid w:val="00CB3133"/>
    <w:rsid w:val="00CB34CE"/>
    <w:rsid w:val="00CB542F"/>
    <w:rsid w:val="00CB54C5"/>
    <w:rsid w:val="00CB62F6"/>
    <w:rsid w:val="00CB7342"/>
    <w:rsid w:val="00CB79CD"/>
    <w:rsid w:val="00CC022D"/>
    <w:rsid w:val="00CC028D"/>
    <w:rsid w:val="00CC178D"/>
    <w:rsid w:val="00CC1985"/>
    <w:rsid w:val="00CC1A78"/>
    <w:rsid w:val="00CC1B8E"/>
    <w:rsid w:val="00CC1F0B"/>
    <w:rsid w:val="00CC36E7"/>
    <w:rsid w:val="00CC4A27"/>
    <w:rsid w:val="00CC4A56"/>
    <w:rsid w:val="00CC5B2F"/>
    <w:rsid w:val="00CC6880"/>
    <w:rsid w:val="00CC6BBA"/>
    <w:rsid w:val="00CC6CFA"/>
    <w:rsid w:val="00CD02F5"/>
    <w:rsid w:val="00CD17BB"/>
    <w:rsid w:val="00CD1C24"/>
    <w:rsid w:val="00CD2E19"/>
    <w:rsid w:val="00CD3263"/>
    <w:rsid w:val="00CD465B"/>
    <w:rsid w:val="00CD5810"/>
    <w:rsid w:val="00CD6869"/>
    <w:rsid w:val="00CE1419"/>
    <w:rsid w:val="00CE1C49"/>
    <w:rsid w:val="00CE25E1"/>
    <w:rsid w:val="00CE2988"/>
    <w:rsid w:val="00CE344D"/>
    <w:rsid w:val="00CE385E"/>
    <w:rsid w:val="00CE4C8A"/>
    <w:rsid w:val="00CE5D9C"/>
    <w:rsid w:val="00CF120C"/>
    <w:rsid w:val="00CF16F8"/>
    <w:rsid w:val="00CF297F"/>
    <w:rsid w:val="00CF2A89"/>
    <w:rsid w:val="00CF32E4"/>
    <w:rsid w:val="00CF3323"/>
    <w:rsid w:val="00CF5F91"/>
    <w:rsid w:val="00CF69A7"/>
    <w:rsid w:val="00CF733B"/>
    <w:rsid w:val="00CF73AE"/>
    <w:rsid w:val="00CF741D"/>
    <w:rsid w:val="00D00446"/>
    <w:rsid w:val="00D01A41"/>
    <w:rsid w:val="00D02474"/>
    <w:rsid w:val="00D0478A"/>
    <w:rsid w:val="00D04A41"/>
    <w:rsid w:val="00D04CBD"/>
    <w:rsid w:val="00D06092"/>
    <w:rsid w:val="00D06981"/>
    <w:rsid w:val="00D06C65"/>
    <w:rsid w:val="00D10F18"/>
    <w:rsid w:val="00D11275"/>
    <w:rsid w:val="00D11DF6"/>
    <w:rsid w:val="00D13E22"/>
    <w:rsid w:val="00D14BE9"/>
    <w:rsid w:val="00D1586F"/>
    <w:rsid w:val="00D15FD8"/>
    <w:rsid w:val="00D16780"/>
    <w:rsid w:val="00D1681C"/>
    <w:rsid w:val="00D170FF"/>
    <w:rsid w:val="00D17556"/>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450"/>
    <w:rsid w:val="00D33840"/>
    <w:rsid w:val="00D33D05"/>
    <w:rsid w:val="00D3428D"/>
    <w:rsid w:val="00D3467A"/>
    <w:rsid w:val="00D34DCA"/>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3AE4"/>
    <w:rsid w:val="00D55720"/>
    <w:rsid w:val="00D55780"/>
    <w:rsid w:val="00D55D95"/>
    <w:rsid w:val="00D561B0"/>
    <w:rsid w:val="00D564D5"/>
    <w:rsid w:val="00D56B41"/>
    <w:rsid w:val="00D60051"/>
    <w:rsid w:val="00D60363"/>
    <w:rsid w:val="00D620D4"/>
    <w:rsid w:val="00D62F79"/>
    <w:rsid w:val="00D635BA"/>
    <w:rsid w:val="00D636A9"/>
    <w:rsid w:val="00D64238"/>
    <w:rsid w:val="00D65E9C"/>
    <w:rsid w:val="00D6650A"/>
    <w:rsid w:val="00D66623"/>
    <w:rsid w:val="00D668C8"/>
    <w:rsid w:val="00D6691F"/>
    <w:rsid w:val="00D670F8"/>
    <w:rsid w:val="00D676B3"/>
    <w:rsid w:val="00D67BFD"/>
    <w:rsid w:val="00D70460"/>
    <w:rsid w:val="00D707F9"/>
    <w:rsid w:val="00D70C14"/>
    <w:rsid w:val="00D70CFB"/>
    <w:rsid w:val="00D70D2F"/>
    <w:rsid w:val="00D71559"/>
    <w:rsid w:val="00D71B42"/>
    <w:rsid w:val="00D71D75"/>
    <w:rsid w:val="00D720F3"/>
    <w:rsid w:val="00D74D66"/>
    <w:rsid w:val="00D74F9E"/>
    <w:rsid w:val="00D752BC"/>
    <w:rsid w:val="00D75476"/>
    <w:rsid w:val="00D762EC"/>
    <w:rsid w:val="00D76D02"/>
    <w:rsid w:val="00D76EE0"/>
    <w:rsid w:val="00D77E64"/>
    <w:rsid w:val="00D77EB2"/>
    <w:rsid w:val="00D81547"/>
    <w:rsid w:val="00D8221F"/>
    <w:rsid w:val="00D82AD9"/>
    <w:rsid w:val="00D83A69"/>
    <w:rsid w:val="00D84B50"/>
    <w:rsid w:val="00D85443"/>
    <w:rsid w:val="00D85F55"/>
    <w:rsid w:val="00D85FC7"/>
    <w:rsid w:val="00D86800"/>
    <w:rsid w:val="00D874F5"/>
    <w:rsid w:val="00D87C33"/>
    <w:rsid w:val="00D87CA7"/>
    <w:rsid w:val="00D9249C"/>
    <w:rsid w:val="00D92BA2"/>
    <w:rsid w:val="00D9361B"/>
    <w:rsid w:val="00D93E32"/>
    <w:rsid w:val="00D94FC1"/>
    <w:rsid w:val="00D973D2"/>
    <w:rsid w:val="00D97EFB"/>
    <w:rsid w:val="00DA2819"/>
    <w:rsid w:val="00DA2957"/>
    <w:rsid w:val="00DA5580"/>
    <w:rsid w:val="00DA5CE3"/>
    <w:rsid w:val="00DA600E"/>
    <w:rsid w:val="00DA6B8D"/>
    <w:rsid w:val="00DA6DBB"/>
    <w:rsid w:val="00DA79AE"/>
    <w:rsid w:val="00DA7B54"/>
    <w:rsid w:val="00DA7E4B"/>
    <w:rsid w:val="00DA7E57"/>
    <w:rsid w:val="00DB159B"/>
    <w:rsid w:val="00DB2FE2"/>
    <w:rsid w:val="00DB3126"/>
    <w:rsid w:val="00DB4272"/>
    <w:rsid w:val="00DB49B0"/>
    <w:rsid w:val="00DB4C69"/>
    <w:rsid w:val="00DB4E0D"/>
    <w:rsid w:val="00DB5B78"/>
    <w:rsid w:val="00DB5D3A"/>
    <w:rsid w:val="00DB5E97"/>
    <w:rsid w:val="00DB6F0E"/>
    <w:rsid w:val="00DC1586"/>
    <w:rsid w:val="00DC179E"/>
    <w:rsid w:val="00DC25DC"/>
    <w:rsid w:val="00DC3B72"/>
    <w:rsid w:val="00DC415A"/>
    <w:rsid w:val="00DC4E63"/>
    <w:rsid w:val="00DC5576"/>
    <w:rsid w:val="00DC5D8D"/>
    <w:rsid w:val="00DD081F"/>
    <w:rsid w:val="00DD1302"/>
    <w:rsid w:val="00DD276E"/>
    <w:rsid w:val="00DD3839"/>
    <w:rsid w:val="00DD3A71"/>
    <w:rsid w:val="00DD5167"/>
    <w:rsid w:val="00DD5195"/>
    <w:rsid w:val="00DD6705"/>
    <w:rsid w:val="00DD6A05"/>
    <w:rsid w:val="00DD7B4F"/>
    <w:rsid w:val="00DE04ED"/>
    <w:rsid w:val="00DE0829"/>
    <w:rsid w:val="00DE0894"/>
    <w:rsid w:val="00DE0A99"/>
    <w:rsid w:val="00DE2E40"/>
    <w:rsid w:val="00DE30A6"/>
    <w:rsid w:val="00DE3C5D"/>
    <w:rsid w:val="00DE5CEF"/>
    <w:rsid w:val="00DE5E9C"/>
    <w:rsid w:val="00DE752F"/>
    <w:rsid w:val="00DF1163"/>
    <w:rsid w:val="00DF1B13"/>
    <w:rsid w:val="00DF1C26"/>
    <w:rsid w:val="00DF2123"/>
    <w:rsid w:val="00DF2C28"/>
    <w:rsid w:val="00DF37FE"/>
    <w:rsid w:val="00DF4EEB"/>
    <w:rsid w:val="00DF52FE"/>
    <w:rsid w:val="00DF5D8C"/>
    <w:rsid w:val="00DF68C8"/>
    <w:rsid w:val="00DF7280"/>
    <w:rsid w:val="00DF73BB"/>
    <w:rsid w:val="00DF7AC4"/>
    <w:rsid w:val="00E00171"/>
    <w:rsid w:val="00E008C6"/>
    <w:rsid w:val="00E0266C"/>
    <w:rsid w:val="00E041E2"/>
    <w:rsid w:val="00E04F21"/>
    <w:rsid w:val="00E05FA2"/>
    <w:rsid w:val="00E06040"/>
    <w:rsid w:val="00E06AE5"/>
    <w:rsid w:val="00E07C0A"/>
    <w:rsid w:val="00E07EAE"/>
    <w:rsid w:val="00E1010B"/>
    <w:rsid w:val="00E10ADA"/>
    <w:rsid w:val="00E10CB4"/>
    <w:rsid w:val="00E10D9E"/>
    <w:rsid w:val="00E11277"/>
    <w:rsid w:val="00E119CB"/>
    <w:rsid w:val="00E126D6"/>
    <w:rsid w:val="00E130BD"/>
    <w:rsid w:val="00E13162"/>
    <w:rsid w:val="00E13571"/>
    <w:rsid w:val="00E13967"/>
    <w:rsid w:val="00E1449B"/>
    <w:rsid w:val="00E14FF3"/>
    <w:rsid w:val="00E157E7"/>
    <w:rsid w:val="00E15CCA"/>
    <w:rsid w:val="00E15D8C"/>
    <w:rsid w:val="00E16D74"/>
    <w:rsid w:val="00E2017B"/>
    <w:rsid w:val="00E20BA7"/>
    <w:rsid w:val="00E218E8"/>
    <w:rsid w:val="00E2193F"/>
    <w:rsid w:val="00E2308E"/>
    <w:rsid w:val="00E23708"/>
    <w:rsid w:val="00E23FC8"/>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790"/>
    <w:rsid w:val="00E5199D"/>
    <w:rsid w:val="00E51BF3"/>
    <w:rsid w:val="00E520EA"/>
    <w:rsid w:val="00E52FE9"/>
    <w:rsid w:val="00E5318E"/>
    <w:rsid w:val="00E5342E"/>
    <w:rsid w:val="00E53AD8"/>
    <w:rsid w:val="00E53AF8"/>
    <w:rsid w:val="00E53FB5"/>
    <w:rsid w:val="00E555A0"/>
    <w:rsid w:val="00E55BC0"/>
    <w:rsid w:val="00E56219"/>
    <w:rsid w:val="00E56848"/>
    <w:rsid w:val="00E570DC"/>
    <w:rsid w:val="00E57280"/>
    <w:rsid w:val="00E57E95"/>
    <w:rsid w:val="00E61481"/>
    <w:rsid w:val="00E61710"/>
    <w:rsid w:val="00E62625"/>
    <w:rsid w:val="00E62734"/>
    <w:rsid w:val="00E62913"/>
    <w:rsid w:val="00E63284"/>
    <w:rsid w:val="00E63628"/>
    <w:rsid w:val="00E6402A"/>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6789"/>
    <w:rsid w:val="00E77588"/>
    <w:rsid w:val="00E778CF"/>
    <w:rsid w:val="00E77979"/>
    <w:rsid w:val="00E77FA3"/>
    <w:rsid w:val="00E80336"/>
    <w:rsid w:val="00E805D1"/>
    <w:rsid w:val="00E816EC"/>
    <w:rsid w:val="00E8214B"/>
    <w:rsid w:val="00E82785"/>
    <w:rsid w:val="00E831C7"/>
    <w:rsid w:val="00E83D63"/>
    <w:rsid w:val="00E83E14"/>
    <w:rsid w:val="00E84E37"/>
    <w:rsid w:val="00E8509E"/>
    <w:rsid w:val="00E85897"/>
    <w:rsid w:val="00E85931"/>
    <w:rsid w:val="00E8693D"/>
    <w:rsid w:val="00E86FD5"/>
    <w:rsid w:val="00E902BC"/>
    <w:rsid w:val="00E908B7"/>
    <w:rsid w:val="00E911C4"/>
    <w:rsid w:val="00E9185B"/>
    <w:rsid w:val="00E92A09"/>
    <w:rsid w:val="00E93148"/>
    <w:rsid w:val="00E93988"/>
    <w:rsid w:val="00E93A3D"/>
    <w:rsid w:val="00E95068"/>
    <w:rsid w:val="00E95C11"/>
    <w:rsid w:val="00E95CF3"/>
    <w:rsid w:val="00E973E3"/>
    <w:rsid w:val="00E97691"/>
    <w:rsid w:val="00E97D6A"/>
    <w:rsid w:val="00EA0B84"/>
    <w:rsid w:val="00EA2438"/>
    <w:rsid w:val="00EA2F93"/>
    <w:rsid w:val="00EA3758"/>
    <w:rsid w:val="00EA3AEF"/>
    <w:rsid w:val="00EA417D"/>
    <w:rsid w:val="00EA584D"/>
    <w:rsid w:val="00EA63B1"/>
    <w:rsid w:val="00EA6526"/>
    <w:rsid w:val="00EA659F"/>
    <w:rsid w:val="00EB03D3"/>
    <w:rsid w:val="00EB0696"/>
    <w:rsid w:val="00EB1308"/>
    <w:rsid w:val="00EB1DF0"/>
    <w:rsid w:val="00EB215F"/>
    <w:rsid w:val="00EB36A6"/>
    <w:rsid w:val="00EB3DC6"/>
    <w:rsid w:val="00EB41F2"/>
    <w:rsid w:val="00EB429A"/>
    <w:rsid w:val="00EB4EB4"/>
    <w:rsid w:val="00EB57A9"/>
    <w:rsid w:val="00EB659F"/>
    <w:rsid w:val="00EC09C2"/>
    <w:rsid w:val="00EC0F9D"/>
    <w:rsid w:val="00EC168E"/>
    <w:rsid w:val="00EC2011"/>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6ACA"/>
    <w:rsid w:val="00ED7D4C"/>
    <w:rsid w:val="00EE0589"/>
    <w:rsid w:val="00EE07D0"/>
    <w:rsid w:val="00EE0A87"/>
    <w:rsid w:val="00EE13A9"/>
    <w:rsid w:val="00EE1944"/>
    <w:rsid w:val="00EE1E8F"/>
    <w:rsid w:val="00EE2C45"/>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EF6ED3"/>
    <w:rsid w:val="00F00708"/>
    <w:rsid w:val="00F019BD"/>
    <w:rsid w:val="00F01B09"/>
    <w:rsid w:val="00F02D7C"/>
    <w:rsid w:val="00F02F20"/>
    <w:rsid w:val="00F03291"/>
    <w:rsid w:val="00F037CD"/>
    <w:rsid w:val="00F0385D"/>
    <w:rsid w:val="00F03CF2"/>
    <w:rsid w:val="00F045C1"/>
    <w:rsid w:val="00F05839"/>
    <w:rsid w:val="00F06A74"/>
    <w:rsid w:val="00F06BBB"/>
    <w:rsid w:val="00F070E0"/>
    <w:rsid w:val="00F07496"/>
    <w:rsid w:val="00F07684"/>
    <w:rsid w:val="00F07FF1"/>
    <w:rsid w:val="00F10743"/>
    <w:rsid w:val="00F146DD"/>
    <w:rsid w:val="00F1492F"/>
    <w:rsid w:val="00F1496F"/>
    <w:rsid w:val="00F15A45"/>
    <w:rsid w:val="00F16541"/>
    <w:rsid w:val="00F167F9"/>
    <w:rsid w:val="00F16909"/>
    <w:rsid w:val="00F16E7E"/>
    <w:rsid w:val="00F1706A"/>
    <w:rsid w:val="00F17C79"/>
    <w:rsid w:val="00F20C4E"/>
    <w:rsid w:val="00F229F0"/>
    <w:rsid w:val="00F241D2"/>
    <w:rsid w:val="00F24A18"/>
    <w:rsid w:val="00F25655"/>
    <w:rsid w:val="00F2573A"/>
    <w:rsid w:val="00F26206"/>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478"/>
    <w:rsid w:val="00F466FC"/>
    <w:rsid w:val="00F47938"/>
    <w:rsid w:val="00F50281"/>
    <w:rsid w:val="00F50864"/>
    <w:rsid w:val="00F514E9"/>
    <w:rsid w:val="00F515AE"/>
    <w:rsid w:val="00F515DE"/>
    <w:rsid w:val="00F5170A"/>
    <w:rsid w:val="00F52609"/>
    <w:rsid w:val="00F52690"/>
    <w:rsid w:val="00F530AC"/>
    <w:rsid w:val="00F55FCC"/>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6C3E"/>
    <w:rsid w:val="00F6730E"/>
    <w:rsid w:val="00F67FA5"/>
    <w:rsid w:val="00F70B0E"/>
    <w:rsid w:val="00F70EED"/>
    <w:rsid w:val="00F71A66"/>
    <w:rsid w:val="00F731BD"/>
    <w:rsid w:val="00F73529"/>
    <w:rsid w:val="00F742EC"/>
    <w:rsid w:val="00F74AEE"/>
    <w:rsid w:val="00F76925"/>
    <w:rsid w:val="00F7713D"/>
    <w:rsid w:val="00F8011E"/>
    <w:rsid w:val="00F80F0F"/>
    <w:rsid w:val="00F80F29"/>
    <w:rsid w:val="00F81358"/>
    <w:rsid w:val="00F813E3"/>
    <w:rsid w:val="00F8199F"/>
    <w:rsid w:val="00F81C85"/>
    <w:rsid w:val="00F830FC"/>
    <w:rsid w:val="00F83247"/>
    <w:rsid w:val="00F83A86"/>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7982"/>
    <w:rsid w:val="00F97C72"/>
    <w:rsid w:val="00FA091F"/>
    <w:rsid w:val="00FA0C50"/>
    <w:rsid w:val="00FA1829"/>
    <w:rsid w:val="00FA21A3"/>
    <w:rsid w:val="00FA2F52"/>
    <w:rsid w:val="00FA363C"/>
    <w:rsid w:val="00FA37E2"/>
    <w:rsid w:val="00FA5426"/>
    <w:rsid w:val="00FA598A"/>
    <w:rsid w:val="00FA6865"/>
    <w:rsid w:val="00FA6A5F"/>
    <w:rsid w:val="00FA7325"/>
    <w:rsid w:val="00FA74FE"/>
    <w:rsid w:val="00FB1AFD"/>
    <w:rsid w:val="00FB1CCC"/>
    <w:rsid w:val="00FB2A6E"/>
    <w:rsid w:val="00FB3296"/>
    <w:rsid w:val="00FB3D2D"/>
    <w:rsid w:val="00FB4329"/>
    <w:rsid w:val="00FB7434"/>
    <w:rsid w:val="00FB782B"/>
    <w:rsid w:val="00FB7A73"/>
    <w:rsid w:val="00FB7E74"/>
    <w:rsid w:val="00FC35EA"/>
    <w:rsid w:val="00FC3B64"/>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4970"/>
    <w:rsid w:val="00FD56CF"/>
    <w:rsid w:val="00FD591A"/>
    <w:rsid w:val="00FD6E70"/>
    <w:rsid w:val="00FD7ADC"/>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945C7C"/>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talaw.co.za/media/filestore/2013/12/B19A_201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talaw.co.za/media/filestore/2013/12/B13B_201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talaw.co.za/media/filestore/2013/12/B13A_201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utalaw.co.za/media/filestore/2013/12/B4A_201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talaw.co.za/media/filestore/2013/12/B21A_2012.pdf" TargetMode="External"/><Relationship Id="rId14" Type="http://schemas.openxmlformats.org/officeDocument/2006/relationships/hyperlink" Target="http://www.legalbrief.co.z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5271-DA46-4108-85D4-C46080EB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1864</TotalTime>
  <Pages>6</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94</cp:revision>
  <cp:lastPrinted>2013-12-23T09:57:00Z</cp:lastPrinted>
  <dcterms:created xsi:type="dcterms:W3CDTF">2013-11-11T09:04:00Z</dcterms:created>
  <dcterms:modified xsi:type="dcterms:W3CDTF">2013-12-23T12:54:00Z</dcterms:modified>
</cp:coreProperties>
</file>