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CE09A4" w:rsidRDefault="00B04311" w:rsidP="006C05A6">
      <w:pPr>
        <w:pStyle w:val="Heading1"/>
        <w:rPr>
          <w:b w:val="0"/>
          <w:color w:val="auto"/>
          <w:lang w:val="en-ZA"/>
        </w:rPr>
      </w:pPr>
      <w:r w:rsidRPr="00B04311">
        <w:rPr>
          <w:b w:val="0"/>
          <w:noProof/>
          <w:color w:val="auto"/>
          <w:sz w:val="20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JUTA-Law-(Jpeg)-5K-for-web" style="width:106.35pt;height:106.35pt;visibility:visible">
            <v:imagedata r:id="rId8" o:title="JUTA-Law-(Jpeg)-5K-for-web"/>
          </v:shape>
        </w:pict>
      </w:r>
    </w:p>
    <w:p w:rsidR="008A6FFE" w:rsidRPr="00CE09A4" w:rsidRDefault="008A6FFE" w:rsidP="006C05A6">
      <w:pPr>
        <w:pStyle w:val="Heading1"/>
        <w:rPr>
          <w:color w:val="auto"/>
          <w:sz w:val="24"/>
          <w:lang w:val="en-ZA"/>
        </w:rPr>
      </w:pPr>
    </w:p>
    <w:p w:rsidR="008A6FFE" w:rsidRPr="00056FD8" w:rsidRDefault="008A6FFE" w:rsidP="006C05A6">
      <w:pPr>
        <w:pStyle w:val="Heading1"/>
        <w:rPr>
          <w:rFonts w:ascii="Verdana" w:hAnsi="Verdana"/>
          <w:color w:val="auto"/>
          <w:lang w:val="en-ZA"/>
        </w:rPr>
      </w:pPr>
      <w:r w:rsidRPr="00056FD8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314B72" w:rsidRDefault="008A6FFE" w:rsidP="006C05A6">
      <w:pPr>
        <w:pStyle w:val="LegHeadCenteredItalic"/>
      </w:pPr>
      <w:r w:rsidRPr="00314B72">
        <w:t xml:space="preserve">(Bulletin </w:t>
      </w:r>
      <w:r w:rsidR="007461A2" w:rsidRPr="00314B72">
        <w:t>4</w:t>
      </w:r>
      <w:r w:rsidR="00135DA6">
        <w:t>8</w:t>
      </w:r>
      <w:r w:rsidRPr="00314B72">
        <w:t xml:space="preserve"> of 2012, based on Gazettes received during the week dated </w:t>
      </w:r>
      <w:r w:rsidR="00C4750F">
        <w:t xml:space="preserve">16 </w:t>
      </w:r>
      <w:r w:rsidR="00135DA6">
        <w:t xml:space="preserve">to 23 </w:t>
      </w:r>
      <w:r w:rsidR="00C952C4">
        <w:t xml:space="preserve">November </w:t>
      </w:r>
      <w:r w:rsidRPr="00314B72">
        <w:t>2012)</w:t>
      </w:r>
    </w:p>
    <w:p w:rsidR="008A6FFE" w:rsidRPr="00314B72" w:rsidRDefault="008A6FFE" w:rsidP="00F46756">
      <w:pPr>
        <w:pStyle w:val="LegHeadCenteredBold"/>
      </w:pPr>
      <w:r w:rsidRPr="00314B72">
        <w:t>JUTA’S WEEKLY STATUTES BULLETIN</w:t>
      </w:r>
    </w:p>
    <w:p w:rsidR="008A6FFE" w:rsidRPr="00314B72" w:rsidRDefault="008A6FFE" w:rsidP="006C05A6">
      <w:pPr>
        <w:pStyle w:val="LegHeadCenteredItalic"/>
      </w:pPr>
      <w:r w:rsidRPr="00314B72">
        <w:t>ISSN 1022 - 6397</w:t>
      </w:r>
    </w:p>
    <w:p w:rsidR="005E70E5" w:rsidRDefault="005E70E5" w:rsidP="00F46756">
      <w:pPr>
        <w:pStyle w:val="LegHeadCenteredBold"/>
      </w:pPr>
      <w:r w:rsidRPr="00427AE1">
        <w:t>PROCLAMATIONS AND NOTICES</w:t>
      </w:r>
    </w:p>
    <w:p w:rsidR="00DF0A99" w:rsidRDefault="00DF0A99" w:rsidP="00DF0A99">
      <w:pPr>
        <w:pStyle w:val="LegHeadBold"/>
      </w:pPr>
      <w:r>
        <w:t>FOODSTUFFS, COSMETICS AND DISINFECTANTS ACT 54 OF 1972</w:t>
      </w:r>
    </w:p>
    <w:p w:rsidR="00DF0A99" w:rsidRDefault="00DF0A99" w:rsidP="009D1497">
      <w:pPr>
        <w:pStyle w:val="LegText"/>
      </w:pPr>
      <w:r>
        <w:t xml:space="preserve">Regulations relating to hygiene requirements for milking sheds, the transport of milk and related matters published </w:t>
      </w:r>
      <w:r w:rsidR="009D1497">
        <w:t xml:space="preserve">with effect from 23 November 2012, unless otherwise indicated, </w:t>
      </w:r>
      <w:r>
        <w:t xml:space="preserve">and </w:t>
      </w:r>
      <w:r w:rsidR="009D1497">
        <w:t xml:space="preserve">GN R1256 in </w:t>
      </w:r>
      <w:r w:rsidR="009D1497" w:rsidRPr="00FF5569">
        <w:rPr>
          <w:i/>
        </w:rPr>
        <w:t>GG</w:t>
      </w:r>
      <w:r w:rsidR="009D1497">
        <w:t xml:space="preserve"> 10297 of 27 June 1986 as amended by GN R1111 in </w:t>
      </w:r>
      <w:r w:rsidR="009D1497" w:rsidRPr="00FF5569">
        <w:rPr>
          <w:i/>
        </w:rPr>
        <w:t>GG</w:t>
      </w:r>
      <w:r w:rsidR="009D1497">
        <w:t xml:space="preserve"> 23778 of 30 August 2002, GN R217 in </w:t>
      </w:r>
      <w:r w:rsidR="009D1497" w:rsidRPr="00FF5569">
        <w:rPr>
          <w:i/>
        </w:rPr>
        <w:t>GG</w:t>
      </w:r>
      <w:r w:rsidR="009D1497">
        <w:t xml:space="preserve"> 12282 of 9 February 1990 and GN R2104 in </w:t>
      </w:r>
      <w:r w:rsidR="009D1497" w:rsidRPr="00FF5569">
        <w:rPr>
          <w:i/>
        </w:rPr>
        <w:t>GG</w:t>
      </w:r>
      <w:r w:rsidR="009D1497">
        <w:t xml:space="preserve"> 11548 of 21 October </w:t>
      </w:r>
      <w:r w:rsidR="009D1497" w:rsidRPr="009D1497">
        <w:t xml:space="preserve">1988 repealed </w:t>
      </w:r>
      <w:r w:rsidRPr="009D1497">
        <w:t>(GN R9</w:t>
      </w:r>
      <w:r w:rsidR="009D1497" w:rsidRPr="009D1497">
        <w:t>61</w:t>
      </w:r>
      <w:r w:rsidRPr="009D1497">
        <w:t xml:space="preserve"> </w:t>
      </w:r>
      <w:r w:rsidR="009D1497" w:rsidRPr="009D1497">
        <w:t xml:space="preserve">in </w:t>
      </w:r>
      <w:r w:rsidR="009D1497" w:rsidRPr="009D1497">
        <w:rPr>
          <w:i/>
        </w:rPr>
        <w:t>GG</w:t>
      </w:r>
      <w:r w:rsidR="009D1497" w:rsidRPr="009D1497">
        <w:t xml:space="preserve"> 35905 of 23 November 2012</w:t>
      </w:r>
      <w:r w:rsidRPr="009D1497">
        <w:t>) (p</w:t>
      </w:r>
      <w:r w:rsidR="009D1497" w:rsidRPr="009D1497">
        <w:t>3</w:t>
      </w:r>
      <w:r w:rsidRPr="009D1497">
        <w:t>)</w:t>
      </w:r>
    </w:p>
    <w:p w:rsidR="009D1497" w:rsidRPr="009D1497" w:rsidRDefault="009D1497" w:rsidP="009D1497">
      <w:pPr>
        <w:pStyle w:val="LegText"/>
      </w:pPr>
      <w:r w:rsidRPr="009D1497">
        <w:t xml:space="preserve">Regulations governing general hygiene requirements for food premises and the transport of food published (GN R962 in </w:t>
      </w:r>
      <w:r w:rsidRPr="009D1497">
        <w:rPr>
          <w:i/>
        </w:rPr>
        <w:t>GG</w:t>
      </w:r>
      <w:r w:rsidRPr="009D1497">
        <w:t xml:space="preserve"> 35906 of 23 November 2012) (p3)</w:t>
      </w:r>
    </w:p>
    <w:p w:rsidR="0095390A" w:rsidRDefault="0095390A" w:rsidP="0095390A">
      <w:pPr>
        <w:pStyle w:val="LegHeadBold"/>
      </w:pPr>
      <w:r>
        <w:t>DENTAL TECHNICIANS ACT 19 OF 1979</w:t>
      </w:r>
    </w:p>
    <w:p w:rsidR="0095390A" w:rsidRPr="00F46756" w:rsidRDefault="0095390A" w:rsidP="0095390A">
      <w:pPr>
        <w:pStyle w:val="LegText"/>
      </w:pPr>
      <w:r>
        <w:t xml:space="preserve">Regulations relating to the restricted registration of informally trained persons as dental </w:t>
      </w:r>
      <w:r w:rsidRPr="00F46756">
        <w:t xml:space="preserve">technicians </w:t>
      </w:r>
      <w:r w:rsidR="00F46756" w:rsidRPr="00F46756">
        <w:t>corrected</w:t>
      </w:r>
      <w:r w:rsidRPr="00F46756">
        <w:t xml:space="preserve"> (GN R874 in </w:t>
      </w:r>
      <w:r w:rsidRPr="00F46756">
        <w:rPr>
          <w:i/>
        </w:rPr>
        <w:t>GG</w:t>
      </w:r>
      <w:r w:rsidRPr="00F46756">
        <w:t xml:space="preserve"> 35904 of 23 November 2012</w:t>
      </w:r>
      <w:r w:rsidR="00F46756" w:rsidRPr="00F46756">
        <w:t>) (p3)</w:t>
      </w:r>
    </w:p>
    <w:p w:rsidR="00DD1E10" w:rsidRPr="00DD1E10" w:rsidRDefault="00DD1E10" w:rsidP="0095390A">
      <w:pPr>
        <w:pStyle w:val="LegHeadBold"/>
      </w:pPr>
      <w:r w:rsidRPr="00DD1E10">
        <w:t>SMALL CLAIMS COURTS ACT 61 OF 1984</w:t>
      </w:r>
    </w:p>
    <w:p w:rsidR="00DD1E10" w:rsidRDefault="00DD1E10" w:rsidP="00DD1E10">
      <w:pPr>
        <w:pStyle w:val="LegText"/>
      </w:pPr>
      <w:r w:rsidRPr="00DD1E10">
        <w:t>Establishment of small claims courts for the area</w:t>
      </w:r>
      <w:r w:rsidR="00FD2799">
        <w:t>s</w:t>
      </w:r>
      <w:r w:rsidRPr="00DD1E10">
        <w:t xml:space="preserve"> of Northam and Kirkwood published</w:t>
      </w:r>
      <w:r>
        <w:t xml:space="preserve"> </w:t>
      </w:r>
      <w:r>
        <w:br/>
      </w:r>
      <w:r w:rsidRPr="00DD1E10">
        <w:t>(GN</w:t>
      </w:r>
      <w:r>
        <w:t xml:space="preserve">s </w:t>
      </w:r>
      <w:r w:rsidRPr="00DD1E10">
        <w:t>95</w:t>
      </w:r>
      <w:r>
        <w:t>5 &amp; 956</w:t>
      </w:r>
      <w:r w:rsidRPr="00DD1E10">
        <w:t xml:space="preserve"> in </w:t>
      </w:r>
      <w:r w:rsidRPr="00DD1E10">
        <w:rPr>
          <w:i/>
        </w:rPr>
        <w:t>GG</w:t>
      </w:r>
      <w:r w:rsidRPr="00DD1E10">
        <w:t xml:space="preserve"> 35883 of 23 November 2012) (p</w:t>
      </w:r>
      <w:r>
        <w:t>p 33 &amp; 34</w:t>
      </w:r>
      <w:r w:rsidRPr="00DD1E10">
        <w:t>)</w:t>
      </w:r>
    </w:p>
    <w:p w:rsidR="00DD1E10" w:rsidRPr="00B008F3" w:rsidRDefault="00DD1E10" w:rsidP="00DD1E10">
      <w:pPr>
        <w:pStyle w:val="LegHeadBold"/>
      </w:pPr>
      <w:r w:rsidRPr="00B008F3">
        <w:t>LAND TITLES ADJUSTMENT ACT 111 OF 1993</w:t>
      </w:r>
    </w:p>
    <w:p w:rsidR="00DD1E10" w:rsidRDefault="00DD1E10" w:rsidP="00DD1E10">
      <w:pPr>
        <w:pStyle w:val="LegText"/>
      </w:pPr>
      <w:r w:rsidRPr="00DD1E10">
        <w:t>Designation of certain land situated in the District of Sekhuk</w:t>
      </w:r>
      <w:r w:rsidR="00FD2799">
        <w:t>h</w:t>
      </w:r>
      <w:r w:rsidRPr="00DD1E10">
        <w:t xml:space="preserve">une, Province of Limpopo, as land to be dealt with in terms of the Act published </w:t>
      </w:r>
      <w:r>
        <w:br/>
      </w:r>
      <w:r w:rsidRPr="00DD1E10">
        <w:t xml:space="preserve">(GN 953 in </w:t>
      </w:r>
      <w:r w:rsidRPr="00DD1E10">
        <w:rPr>
          <w:i/>
        </w:rPr>
        <w:t>GG</w:t>
      </w:r>
      <w:r w:rsidRPr="00DD1E10">
        <w:t xml:space="preserve"> 35883 of 23 November 2012) (p27)</w:t>
      </w:r>
    </w:p>
    <w:p w:rsidR="00A62EAE" w:rsidRDefault="00A62EAE" w:rsidP="00A62EAE">
      <w:pPr>
        <w:pStyle w:val="LegHeadBold"/>
      </w:pPr>
      <w:r>
        <w:t>SOCIETIES FOR THE PREVENTION OF CRUELTY TO ANIMALS ACT 169 OF 1993</w:t>
      </w:r>
    </w:p>
    <w:p w:rsidR="00A62EAE" w:rsidRPr="00A62EAE" w:rsidRDefault="00A62EAE" w:rsidP="00A62EAE">
      <w:pPr>
        <w:pStyle w:val="LegText"/>
      </w:pPr>
      <w:r w:rsidRPr="00A62EAE">
        <w:t xml:space="preserve">Rules amended (BN 191 in </w:t>
      </w:r>
      <w:r w:rsidRPr="00A62EAE">
        <w:rPr>
          <w:i/>
        </w:rPr>
        <w:t>GG</w:t>
      </w:r>
      <w:r w:rsidRPr="00A62EAE">
        <w:t xml:space="preserve"> 35883 of 23 November 2012) (p93)</w:t>
      </w:r>
    </w:p>
    <w:p w:rsidR="00E561E4" w:rsidRDefault="00E561E4" w:rsidP="00A62EAE">
      <w:pPr>
        <w:pStyle w:val="LegHeadBold"/>
      </w:pPr>
      <w:r w:rsidRPr="00E561E4">
        <w:t>MANUFACTURING DEVELOPMENT ACT 187 OF 1993</w:t>
      </w:r>
    </w:p>
    <w:p w:rsidR="00E561E4" w:rsidRPr="00E561E4" w:rsidRDefault="00E561E4" w:rsidP="00E561E4">
      <w:pPr>
        <w:pStyle w:val="LegText"/>
      </w:pPr>
      <w:r w:rsidRPr="00E561E4">
        <w:t xml:space="preserve">Application for designation of an IDZ at Saldanha Bay and the granting of the operator permit published for comment (GenN 961 in </w:t>
      </w:r>
      <w:r w:rsidRPr="00E561E4">
        <w:rPr>
          <w:i/>
        </w:rPr>
        <w:t>GG</w:t>
      </w:r>
      <w:r w:rsidRPr="00E561E4">
        <w:t xml:space="preserve"> 35890 of 19 November 2012) (p3)</w:t>
      </w:r>
    </w:p>
    <w:p w:rsidR="00E561E4" w:rsidRDefault="00E561E4" w:rsidP="002610CD">
      <w:pPr>
        <w:pStyle w:val="LegHeadBold"/>
      </w:pPr>
      <w:r>
        <w:t>LABOUR RELATIONS ACT 66 OF 1995</w:t>
      </w:r>
    </w:p>
    <w:p w:rsidR="00E561E4" w:rsidRDefault="00E561E4" w:rsidP="00E561E4">
      <w:pPr>
        <w:pStyle w:val="LegText"/>
      </w:pPr>
      <w:r>
        <w:t xml:space="preserve">List of bargaining councils and statutory councils accredited by the CCMA for the period 11 September 2012 to 1 August 2013 published </w:t>
      </w:r>
      <w:r>
        <w:br/>
        <w:t xml:space="preserve">(GenN 965 in </w:t>
      </w:r>
      <w:r w:rsidRPr="00FF5569">
        <w:rPr>
          <w:i/>
        </w:rPr>
        <w:t>GG</w:t>
      </w:r>
      <w:r>
        <w:t xml:space="preserve"> 35895 of 23 November 2012) (p3)</w:t>
      </w:r>
    </w:p>
    <w:p w:rsidR="0017681E" w:rsidRPr="00DD1E10" w:rsidRDefault="0017681E" w:rsidP="002610CD">
      <w:pPr>
        <w:pStyle w:val="LegHeadBold"/>
      </w:pPr>
      <w:r w:rsidRPr="00DD1E10">
        <w:t>MARKETING OF AGRICULTURAL PRODUCTS ACT 47 OF 1996</w:t>
      </w:r>
    </w:p>
    <w:p w:rsidR="00DD1E10" w:rsidRPr="00DD1E10" w:rsidRDefault="00DD1E10" w:rsidP="00DD1E10">
      <w:pPr>
        <w:pStyle w:val="LegText"/>
      </w:pPr>
      <w:r w:rsidRPr="00DD1E10">
        <w:lastRenderedPageBreak/>
        <w:t>Request to amend the statutory measure regarding records and returns by milk producers</w:t>
      </w:r>
      <w:r>
        <w:t xml:space="preserve"> published for comment (GenN 944</w:t>
      </w:r>
      <w:r w:rsidRPr="00DD1E10">
        <w:t xml:space="preserve"> in </w:t>
      </w:r>
      <w:r w:rsidRPr="00DD1E10">
        <w:rPr>
          <w:i/>
        </w:rPr>
        <w:t>GG</w:t>
      </w:r>
      <w:r w:rsidRPr="00DD1E10">
        <w:t xml:space="preserve"> 35883 of 23 November 2012</w:t>
      </w:r>
      <w:r>
        <w:t>) (p35)</w:t>
      </w:r>
    </w:p>
    <w:p w:rsidR="00C36935" w:rsidRDefault="00C36935" w:rsidP="00C36935">
      <w:pPr>
        <w:pStyle w:val="LegHeadBold"/>
      </w:pPr>
      <w:r w:rsidRPr="00E561E4">
        <w:t>SOUTH AFRICAN SCHOOLS ACT 84 OF 1996</w:t>
      </w:r>
    </w:p>
    <w:p w:rsidR="00C36935" w:rsidRPr="00693035" w:rsidRDefault="00C36935" w:rsidP="00C36935">
      <w:pPr>
        <w:pStyle w:val="LegText"/>
      </w:pPr>
      <w:r w:rsidRPr="00693035">
        <w:t>Draft amendment regulations pertaining to the conduct, administration and management of assessment for the National Senior Certificate</w:t>
      </w:r>
      <w:r>
        <w:t xml:space="preserve"> published for comment </w:t>
      </w:r>
      <w:r>
        <w:br/>
        <w:t xml:space="preserve">(GenN 966 </w:t>
      </w:r>
      <w:r w:rsidRPr="00693035">
        <w:t xml:space="preserve">in </w:t>
      </w:r>
      <w:r w:rsidRPr="00693035">
        <w:rPr>
          <w:i/>
        </w:rPr>
        <w:t>GG</w:t>
      </w:r>
      <w:r w:rsidRPr="00693035">
        <w:t xml:space="preserve"> 3589</w:t>
      </w:r>
      <w:r>
        <w:t>6</w:t>
      </w:r>
      <w:r w:rsidRPr="00693035">
        <w:t xml:space="preserve"> of 21 November 2012</w:t>
      </w:r>
      <w:r>
        <w:t>) (p3)</w:t>
      </w:r>
    </w:p>
    <w:p w:rsidR="00C36935" w:rsidRPr="00693035" w:rsidRDefault="00FD2799" w:rsidP="00C36935">
      <w:pPr>
        <w:pStyle w:val="LegHeadBold"/>
      </w:pPr>
      <w:r w:rsidRPr="00693035">
        <w:t>NATIONAL EDUCATION POLICY ACT 27 OF 1996</w:t>
      </w:r>
      <w:r>
        <w:t xml:space="preserve"> &amp; </w:t>
      </w:r>
      <w:r w:rsidR="00C36935" w:rsidRPr="00E561E4">
        <w:t>SOUTH AFRICAN SCHOOLS ACT 84 OF 1996</w:t>
      </w:r>
      <w:r w:rsidR="00C36935">
        <w:t xml:space="preserve"> </w:t>
      </w:r>
    </w:p>
    <w:p w:rsidR="00C36935" w:rsidRPr="00DA49B7" w:rsidRDefault="00C36935" w:rsidP="00C36935">
      <w:pPr>
        <w:pStyle w:val="LegText"/>
        <w:rPr>
          <w:highlight w:val="green"/>
        </w:rPr>
      </w:pPr>
      <w:r w:rsidRPr="00693035">
        <w:t>Draft amendment policy pertaining to the conduct, administration and management of the National Senior Certificate</w:t>
      </w:r>
      <w:r>
        <w:t xml:space="preserve"> published for comment (GenN 967 </w:t>
      </w:r>
      <w:r w:rsidRPr="00693035">
        <w:t xml:space="preserve">in </w:t>
      </w:r>
      <w:r w:rsidRPr="00693035">
        <w:rPr>
          <w:i/>
        </w:rPr>
        <w:t>GG</w:t>
      </w:r>
      <w:r w:rsidRPr="00693035">
        <w:t xml:space="preserve"> 3589</w:t>
      </w:r>
      <w:r>
        <w:t>7</w:t>
      </w:r>
      <w:r w:rsidRPr="00693035">
        <w:t xml:space="preserve"> of 2</w:t>
      </w:r>
      <w:r>
        <w:t>2</w:t>
      </w:r>
      <w:r w:rsidRPr="00693035">
        <w:t xml:space="preserve"> November 2012</w:t>
      </w:r>
      <w:r>
        <w:t xml:space="preserve">) (p3) &amp; (GenN 968 </w:t>
      </w:r>
      <w:r w:rsidRPr="00693035">
        <w:t xml:space="preserve">in </w:t>
      </w:r>
      <w:r w:rsidRPr="00693035">
        <w:rPr>
          <w:i/>
        </w:rPr>
        <w:t>GG</w:t>
      </w:r>
      <w:r w:rsidRPr="00693035">
        <w:t xml:space="preserve"> 3589</w:t>
      </w:r>
      <w:r>
        <w:t>7</w:t>
      </w:r>
      <w:r w:rsidRPr="00693035">
        <w:t xml:space="preserve"> of 2</w:t>
      </w:r>
      <w:r>
        <w:t>2</w:t>
      </w:r>
      <w:r w:rsidRPr="00693035">
        <w:t xml:space="preserve"> November 2012</w:t>
      </w:r>
      <w:r>
        <w:t>) (p4)</w:t>
      </w:r>
    </w:p>
    <w:p w:rsidR="00DF0A99" w:rsidRDefault="00DF0A99" w:rsidP="00DF0A99">
      <w:pPr>
        <w:pStyle w:val="LegHeadBold"/>
      </w:pPr>
      <w:r>
        <w:t>MARINE LIVING RESOURCES ACT 18 OF 1998</w:t>
      </w:r>
    </w:p>
    <w:p w:rsidR="00DF0A99" w:rsidRDefault="00DF0A99" w:rsidP="00DF0A99">
      <w:pPr>
        <w:pStyle w:val="LegText"/>
      </w:pPr>
      <w:r w:rsidRPr="00DF0A99">
        <w:t xml:space="preserve">Regulations amended (GN R959 in </w:t>
      </w:r>
      <w:r w:rsidRPr="00DF0A99">
        <w:rPr>
          <w:i/>
        </w:rPr>
        <w:t>GG</w:t>
      </w:r>
      <w:r w:rsidRPr="00DF0A99">
        <w:t xml:space="preserve"> 35903 of 23 November 2012) (p3)</w:t>
      </w:r>
    </w:p>
    <w:p w:rsidR="00A62EAE" w:rsidRDefault="00C36935" w:rsidP="00DF0A99">
      <w:pPr>
        <w:pStyle w:val="LegHeadBold"/>
      </w:pPr>
      <w:r>
        <w:t>AI</w:t>
      </w:r>
      <w:r w:rsidR="00A62EAE" w:rsidRPr="00A62EAE">
        <w:t>R QUALITY ACT 39 OF 2004</w:t>
      </w:r>
    </w:p>
    <w:p w:rsidR="00A62EAE" w:rsidRDefault="00A62EAE" w:rsidP="00A62EAE">
      <w:pPr>
        <w:pStyle w:val="LegText"/>
      </w:pPr>
      <w:r w:rsidRPr="00A62EAE">
        <w:t>Draft regulations prescribing the format of the atmospheric impact report</w:t>
      </w:r>
      <w:r>
        <w:t xml:space="preserve"> published for comment (GenN 945 in </w:t>
      </w:r>
      <w:r w:rsidRPr="00A62EAE">
        <w:rPr>
          <w:i/>
        </w:rPr>
        <w:t>GG</w:t>
      </w:r>
      <w:r w:rsidRPr="00A62EAE">
        <w:t xml:space="preserve"> 35883 of 23 November 2012</w:t>
      </w:r>
      <w:r>
        <w:t>) (p37)</w:t>
      </w:r>
    </w:p>
    <w:p w:rsidR="00A62EAE" w:rsidRDefault="00A62EAE" w:rsidP="00A62EAE">
      <w:pPr>
        <w:pStyle w:val="LegText"/>
      </w:pPr>
      <w:r w:rsidRPr="00A62EAE">
        <w:t>Draft declaration of small boilers as controlled emitters</w:t>
      </w:r>
      <w:r>
        <w:t xml:space="preserve"> published for comment </w:t>
      </w:r>
      <w:r>
        <w:br/>
        <w:t xml:space="preserve">(GenN 946 in </w:t>
      </w:r>
      <w:r w:rsidRPr="00A62EAE">
        <w:rPr>
          <w:i/>
        </w:rPr>
        <w:t>GG</w:t>
      </w:r>
      <w:r w:rsidRPr="00A62EAE">
        <w:t xml:space="preserve"> 35883 of 23 November 2012</w:t>
      </w:r>
      <w:r>
        <w:t>) (p49)</w:t>
      </w:r>
    </w:p>
    <w:p w:rsidR="00E561E4" w:rsidRPr="00E561E4" w:rsidRDefault="00E561E4" w:rsidP="00E561E4">
      <w:pPr>
        <w:pStyle w:val="LegText"/>
      </w:pPr>
      <w:r w:rsidRPr="00E561E4">
        <w:t xml:space="preserve">Notice of intention to amend the list of activities which result in atmospheric emissions which have or may have a significant detrimental effect on the environment, including health, social conditions, economic conditions, ecological conditions or cultural heritage published for comment (GenN 964 in </w:t>
      </w:r>
      <w:r w:rsidRPr="00E561E4">
        <w:rPr>
          <w:i/>
        </w:rPr>
        <w:t>GG</w:t>
      </w:r>
      <w:r w:rsidRPr="00E561E4">
        <w:t xml:space="preserve"> 35894 of 23 November 2012) (p3)</w:t>
      </w:r>
    </w:p>
    <w:p w:rsidR="00751228" w:rsidRDefault="00751228" w:rsidP="00751228">
      <w:pPr>
        <w:pStyle w:val="LegHeadBold"/>
      </w:pPr>
      <w:r>
        <w:t>NATIONAL ENVIRONMENTAL MANAGEMENT: WASTE ACT 59 OF 2008</w:t>
      </w:r>
    </w:p>
    <w:p w:rsidR="00751228" w:rsidRDefault="00751228" w:rsidP="00751228">
      <w:pPr>
        <w:pStyle w:val="LegText"/>
      </w:pPr>
      <w:r w:rsidRPr="00751228">
        <w:t xml:space="preserve">Extension of closing date for comments on draft standard for assessment of waste for landfill disposal published for comment in GenN 613 in </w:t>
      </w:r>
      <w:r w:rsidRPr="00751228">
        <w:rPr>
          <w:i/>
        </w:rPr>
        <w:t>GG</w:t>
      </w:r>
      <w:r w:rsidRPr="00751228">
        <w:t xml:space="preserve"> 35572 of 10 August 2012, draft waste classification and management regulations published for comment in GenN 614 in </w:t>
      </w:r>
      <w:r w:rsidRPr="00751228">
        <w:rPr>
          <w:i/>
        </w:rPr>
        <w:t>GG</w:t>
      </w:r>
      <w:r w:rsidRPr="00751228">
        <w:t xml:space="preserve"> 35572 of 10 August 2012 and draft standard for disposal of waste to landfill published for comment in GenN 615 in </w:t>
      </w:r>
      <w:r w:rsidRPr="00751228">
        <w:rPr>
          <w:i/>
        </w:rPr>
        <w:t>GG</w:t>
      </w:r>
      <w:r w:rsidRPr="00751228">
        <w:t xml:space="preserve"> 35572 of 10 August 2012 published </w:t>
      </w:r>
      <w:r w:rsidR="00A434D3">
        <w:br/>
      </w:r>
      <w:r w:rsidRPr="00751228">
        <w:t xml:space="preserve">(GenN 974 in </w:t>
      </w:r>
      <w:r w:rsidRPr="00751228">
        <w:rPr>
          <w:i/>
        </w:rPr>
        <w:t>GG</w:t>
      </w:r>
      <w:r w:rsidRPr="00751228">
        <w:t xml:space="preserve"> 35908 of 23 November 2012) (p3)</w:t>
      </w:r>
    </w:p>
    <w:p w:rsidR="00C36935" w:rsidRDefault="00C36935" w:rsidP="00751228">
      <w:pPr>
        <w:pStyle w:val="LegHeadBold"/>
      </w:pPr>
      <w:r w:rsidRPr="00C36935">
        <w:t>DIVISION OF REVENUE ACT 5 OF 2012</w:t>
      </w:r>
    </w:p>
    <w:p w:rsidR="00C36935" w:rsidRPr="00C36935" w:rsidRDefault="00C36935" w:rsidP="00C36935">
      <w:pPr>
        <w:pStyle w:val="LegText"/>
      </w:pPr>
      <w:r w:rsidRPr="00C36935">
        <w:t xml:space="preserve">Provincial roads infrastructure projects list funded through the provincial roads maintenance grant (PRMG) in terms of s. 9 published (GenN 972 in </w:t>
      </w:r>
      <w:r w:rsidRPr="00C36935">
        <w:rPr>
          <w:i/>
        </w:rPr>
        <w:t>GG</w:t>
      </w:r>
      <w:r w:rsidRPr="00C36935">
        <w:t xml:space="preserve"> 35899 of 22 November 2012) (p3)</w:t>
      </w:r>
    </w:p>
    <w:p w:rsidR="00202F22" w:rsidRPr="00C36935" w:rsidRDefault="00202F22" w:rsidP="00F46756">
      <w:pPr>
        <w:pStyle w:val="LegHeadCenteredBold"/>
      </w:pPr>
      <w:r w:rsidRPr="00C36935">
        <w:t>BILLS</w:t>
      </w:r>
    </w:p>
    <w:p w:rsidR="00751228" w:rsidRDefault="00751228" w:rsidP="00C36935">
      <w:pPr>
        <w:pStyle w:val="LegText"/>
      </w:pPr>
      <w:r w:rsidRPr="00751228">
        <w:t xml:space="preserve">Broad-Based Black Economic Empowerment </w:t>
      </w:r>
      <w:r>
        <w:t>Bill, 2012</w:t>
      </w:r>
      <w:r w:rsidRPr="00751228">
        <w:t xml:space="preserve">, notice of intention to introduce published </w:t>
      </w:r>
      <w:r>
        <w:t xml:space="preserve">(GenN 973 in </w:t>
      </w:r>
      <w:r w:rsidRPr="00FF5569">
        <w:rPr>
          <w:i/>
        </w:rPr>
        <w:t>GG</w:t>
      </w:r>
      <w:r>
        <w:t xml:space="preserve"> 35907 of 23 November 2012) (p3)</w:t>
      </w:r>
    </w:p>
    <w:p w:rsidR="00C36935" w:rsidRPr="00C36935" w:rsidRDefault="00C36935" w:rsidP="00C36935">
      <w:pPr>
        <w:pStyle w:val="LegText"/>
      </w:pPr>
      <w:r>
        <w:t xml:space="preserve">Draft </w:t>
      </w:r>
      <w:r w:rsidRPr="00C36935">
        <w:t xml:space="preserve">Determination of Remuneration of Members of Constitutional Institutions Bill, 2013 published for comment </w:t>
      </w:r>
      <w:r>
        <w:t xml:space="preserve">(GenN 969 in </w:t>
      </w:r>
      <w:r w:rsidRPr="00FF5569">
        <w:rPr>
          <w:i/>
        </w:rPr>
        <w:t>GG</w:t>
      </w:r>
      <w:r>
        <w:t xml:space="preserve"> 35900 of 23 November 2012) (p3)</w:t>
      </w:r>
    </w:p>
    <w:p w:rsidR="00693035" w:rsidRPr="00DF0A99" w:rsidRDefault="00693035" w:rsidP="00693035">
      <w:pPr>
        <w:pStyle w:val="LegText"/>
      </w:pPr>
      <w:r w:rsidRPr="00DF0A99">
        <w:t>Fertilizers and Feeds Bill, 2012</w:t>
      </w:r>
      <w:r w:rsidR="00DF0A99" w:rsidRPr="00DF0A99">
        <w:t xml:space="preserve">, publication of explanatory summary </w:t>
      </w:r>
      <w:r w:rsidR="00DF0A99">
        <w:br/>
        <w:t xml:space="preserve">(GenN 971 in </w:t>
      </w:r>
      <w:r w:rsidR="00DF0A99" w:rsidRPr="00FF5569">
        <w:rPr>
          <w:i/>
        </w:rPr>
        <w:t>GG</w:t>
      </w:r>
      <w:r w:rsidR="00DF0A99">
        <w:t xml:space="preserve"> 35902 of 23 November 2012) (p3)</w:t>
      </w:r>
    </w:p>
    <w:p w:rsidR="00C36935" w:rsidRPr="00DF0A99" w:rsidRDefault="00C36935" w:rsidP="00C36935">
      <w:pPr>
        <w:pStyle w:val="LegText"/>
      </w:pPr>
      <w:r w:rsidRPr="00DF0A99">
        <w:t>Draft Independent Communications Authority of South Africa Amendment Bill, 2012</w:t>
      </w:r>
      <w:r w:rsidR="00DF0A99">
        <w:t xml:space="preserve"> </w:t>
      </w:r>
      <w:r w:rsidR="00DF0A99" w:rsidRPr="00C36935">
        <w:t xml:space="preserve">published </w:t>
      </w:r>
      <w:r w:rsidR="00DF0A99" w:rsidRPr="00DF0A99">
        <w:t xml:space="preserve">for comment (GenN 970 </w:t>
      </w:r>
      <w:r w:rsidRPr="00DF0A99">
        <w:t xml:space="preserve">in </w:t>
      </w:r>
      <w:r w:rsidRPr="00DF0A99">
        <w:rPr>
          <w:i/>
        </w:rPr>
        <w:t>GG</w:t>
      </w:r>
      <w:r w:rsidRPr="00DF0A99">
        <w:t xml:space="preserve"> 35901 of 23 November 2012</w:t>
      </w:r>
      <w:r w:rsidR="00DF0A99" w:rsidRPr="00DF0A99">
        <w:t>) (p3)</w:t>
      </w:r>
    </w:p>
    <w:p w:rsidR="000B3EE0" w:rsidRPr="00E54C8C" w:rsidRDefault="000B3EE0" w:rsidP="00F46756">
      <w:pPr>
        <w:pStyle w:val="LegHeadCenteredBold"/>
      </w:pPr>
      <w:r w:rsidRPr="00E54C8C">
        <w:t>PROVINCIAL LEGISLATION</w:t>
      </w:r>
    </w:p>
    <w:p w:rsidR="00CF26B1" w:rsidRPr="00CF26B1" w:rsidRDefault="00CF26B1" w:rsidP="00CF26B1">
      <w:pPr>
        <w:pStyle w:val="LegHeadBold"/>
      </w:pPr>
      <w:r w:rsidRPr="002A597E">
        <w:t>EASTERN CAPE</w:t>
      </w:r>
    </w:p>
    <w:p w:rsidR="00CF26B1" w:rsidRDefault="00CF26B1" w:rsidP="00CF26B1">
      <w:pPr>
        <w:pStyle w:val="LegText"/>
      </w:pPr>
      <w:r>
        <w:lastRenderedPageBreak/>
        <w:t xml:space="preserve">Local Government: Municipal Structures Act 117 of 1998: Camdeboo Local Municipality; Buffalo City Metropolitan Municipality; Alfred Nzo District Municipality; Amathole District Municipality; Amahlathi Local </w:t>
      </w:r>
      <w:r w:rsidR="00A434D3">
        <w:t>Municipality</w:t>
      </w:r>
      <w:r>
        <w:t xml:space="preserve">; Emalahleni Local Municipality; Inxuba Yethemba Municipality; Lukhanji Local Municipality: Final designation of full-time councillors published with effect from 1 December 2012 </w:t>
      </w:r>
      <w:r w:rsidR="00751228">
        <w:br/>
      </w:r>
      <w:r>
        <w:t xml:space="preserve">(PNs 51-58 in </w:t>
      </w:r>
      <w:r w:rsidRPr="00A434D3">
        <w:rPr>
          <w:i/>
        </w:rPr>
        <w:t>PG</w:t>
      </w:r>
      <w:r w:rsidRPr="00CF26B1">
        <w:t xml:space="preserve"> </w:t>
      </w:r>
      <w:r>
        <w:t>2863 of 22 November 2012) (pp 3, 5, 7, 9, 11, 13, 15 &amp; 17)</w:t>
      </w:r>
    </w:p>
    <w:p w:rsidR="005E3BEB" w:rsidRDefault="005E3BEB" w:rsidP="005E3BEB">
      <w:pPr>
        <w:pStyle w:val="LegHeadBold"/>
      </w:pPr>
      <w:r>
        <w:t>FREE STATE</w:t>
      </w:r>
    </w:p>
    <w:p w:rsidR="005E3BEB" w:rsidRDefault="005E3BEB" w:rsidP="005E3BEB">
      <w:pPr>
        <w:pStyle w:val="LegText"/>
      </w:pPr>
      <w:r w:rsidRPr="00AC7CD3">
        <w:t xml:space="preserve">Local Government: Municipal Systems Act 32 of 2000: Mohokare Local Municipality: </w:t>
      </w:r>
      <w:r>
        <w:t>A</w:t>
      </w:r>
      <w:r w:rsidRPr="00AC7CD3">
        <w:t>doption of Standard By-laws: Tariff Policy By-law as published under PN 206 of 2011; Indigent Support By-law as published under PN 193 of 2011; Control of Street Vendors</w:t>
      </w:r>
      <w:r>
        <w:t>-</w:t>
      </w:r>
      <w:r w:rsidRPr="00AC7CD3">
        <w:t xml:space="preserve">Peddlers or Hawkers By-law as published under PN 179 of 2011; Advertising By-law as published under PN 170 of 2011; Refuse Removal By-law as published under PN 202 of 2011; Informal Settlement By-law as published under PN 194 of 2011; Water Services By-law as published under PN 212 of 2011 and Ward Committee By-Law as published under PN 209 of 2011 </w:t>
      </w:r>
      <w:r>
        <w:t xml:space="preserve">and Water Services By-law, </w:t>
      </w:r>
      <w:r w:rsidRPr="00AC7CD3">
        <w:t>Tariff Policy By-law</w:t>
      </w:r>
      <w:r>
        <w:t xml:space="preserve"> and </w:t>
      </w:r>
      <w:r w:rsidRPr="00AC7CD3">
        <w:t>Ward Committee By-Law</w:t>
      </w:r>
      <w:r>
        <w:t xml:space="preserve"> amended</w:t>
      </w:r>
      <w:r w:rsidRPr="00AC7CD3">
        <w:t xml:space="preserve"> (</w:t>
      </w:r>
      <w:r w:rsidRPr="00AC7CD3">
        <w:rPr>
          <w:i/>
        </w:rPr>
        <w:t>PG</w:t>
      </w:r>
      <w:r w:rsidRPr="00AC7CD3">
        <w:t xml:space="preserve"> </w:t>
      </w:r>
      <w:r>
        <w:t>57</w:t>
      </w:r>
      <w:r w:rsidRPr="00AC7CD3">
        <w:t xml:space="preserve"> of 2</w:t>
      </w:r>
      <w:r>
        <w:t>3</w:t>
      </w:r>
      <w:r w:rsidRPr="00AC7CD3">
        <w:t xml:space="preserve"> </w:t>
      </w:r>
      <w:r>
        <w:t>November</w:t>
      </w:r>
      <w:r w:rsidRPr="00AC7CD3">
        <w:t xml:space="preserve"> 2012) (p</w:t>
      </w:r>
      <w:r>
        <w:t>6</w:t>
      </w:r>
      <w:r w:rsidRPr="00AC7CD3">
        <w:t>)</w:t>
      </w:r>
    </w:p>
    <w:p w:rsidR="005E3BEB" w:rsidRDefault="005E3BEB" w:rsidP="005E3BEB">
      <w:pPr>
        <w:pStyle w:val="LegHeadBold"/>
      </w:pPr>
      <w:r>
        <w:t>GAUTENG</w:t>
      </w:r>
    </w:p>
    <w:p w:rsidR="005E3BEB" w:rsidRDefault="005E3BEB" w:rsidP="005E3BEB">
      <w:pPr>
        <w:pStyle w:val="LegText"/>
      </w:pPr>
      <w:r>
        <w:t xml:space="preserve">Gauteng Unauthorised Expenditure Act 3 of 2012 </w:t>
      </w:r>
      <w:r>
        <w:rPr>
          <w:rStyle w:val="FootnoteReference"/>
        </w:rPr>
        <w:footnoteReference w:id="2"/>
      </w:r>
      <w:r>
        <w:t xml:space="preserve"> </w:t>
      </w:r>
      <w:r w:rsidR="00F14A2C">
        <w:br/>
      </w:r>
      <w:r>
        <w:t xml:space="preserve">(PremN 5 in </w:t>
      </w:r>
      <w:r w:rsidRPr="00ED2F4B">
        <w:rPr>
          <w:i/>
        </w:rPr>
        <w:t>PG</w:t>
      </w:r>
      <w:r>
        <w:t xml:space="preserve"> 349 of 19 November 2012) (p3)</w:t>
      </w:r>
    </w:p>
    <w:p w:rsidR="005E3BEB" w:rsidRDefault="005E3BEB" w:rsidP="005E3BEB">
      <w:pPr>
        <w:pStyle w:val="LegText"/>
      </w:pPr>
      <w:r w:rsidRPr="009E1C95">
        <w:rPr>
          <w:i/>
        </w:rPr>
        <w:t>Date of commencement:</w:t>
      </w:r>
      <w:r>
        <w:t xml:space="preserve"> 19 November 2012</w:t>
      </w:r>
    </w:p>
    <w:p w:rsidR="00E54C8C" w:rsidRDefault="00E54C8C" w:rsidP="00E54C8C">
      <w:pPr>
        <w:pStyle w:val="LegHeadBold"/>
      </w:pPr>
      <w:r w:rsidRPr="00283EF9">
        <w:t>KWAZULU-NATAL</w:t>
      </w:r>
    </w:p>
    <w:p w:rsidR="00E54C8C" w:rsidRDefault="00E54C8C" w:rsidP="00E54C8C">
      <w:pPr>
        <w:pStyle w:val="LegText"/>
      </w:pPr>
      <w:r w:rsidRPr="0090556E">
        <w:t>National Land Transpo</w:t>
      </w:r>
      <w:r>
        <w:t xml:space="preserve">rt Act 5 of 2009: </w:t>
      </w:r>
      <w:r w:rsidRPr="0090556E">
        <w:t xml:space="preserve">Intention to declare Extraordinary Measures </w:t>
      </w:r>
      <w:r>
        <w:t xml:space="preserve">to normalize transport services in various areas affected by violence, unrest, conflict or instability </w:t>
      </w:r>
      <w:r w:rsidRPr="0090556E">
        <w:t xml:space="preserve">published for comment (PN </w:t>
      </w:r>
      <w:r>
        <w:t>138</w:t>
      </w:r>
      <w:r w:rsidRPr="0090556E">
        <w:t xml:space="preserve"> in </w:t>
      </w:r>
      <w:r w:rsidRPr="0090556E">
        <w:rPr>
          <w:i/>
        </w:rPr>
        <w:t>PG</w:t>
      </w:r>
      <w:r w:rsidRPr="0090556E">
        <w:t xml:space="preserve"> </w:t>
      </w:r>
      <w:r>
        <w:t>861</w:t>
      </w:r>
      <w:r w:rsidRPr="0090556E">
        <w:t xml:space="preserve"> of </w:t>
      </w:r>
      <w:r>
        <w:t>22</w:t>
      </w:r>
      <w:r w:rsidRPr="0090556E">
        <w:t xml:space="preserve"> </w:t>
      </w:r>
      <w:r>
        <w:t>November</w:t>
      </w:r>
      <w:r w:rsidRPr="0090556E">
        <w:t xml:space="preserve"> 2012</w:t>
      </w:r>
      <w:r>
        <w:t>)</w:t>
      </w:r>
      <w:r w:rsidRPr="0090556E">
        <w:t xml:space="preserve"> (p</w:t>
      </w:r>
      <w:r>
        <w:t>11</w:t>
      </w:r>
      <w:r w:rsidRPr="0090556E">
        <w:t>)</w:t>
      </w:r>
    </w:p>
    <w:p w:rsidR="00E54C8C" w:rsidRDefault="00E54C8C" w:rsidP="00E54C8C">
      <w:pPr>
        <w:pStyle w:val="LegText"/>
      </w:pPr>
      <w:r>
        <w:t xml:space="preserve">National </w:t>
      </w:r>
      <w:r w:rsidRPr="0090556E">
        <w:t xml:space="preserve">Road Traffic Act </w:t>
      </w:r>
      <w:r>
        <w:t>93</w:t>
      </w:r>
      <w:r w:rsidRPr="0090556E">
        <w:t xml:space="preserve"> of 19</w:t>
      </w:r>
      <w:r>
        <w:t>96</w:t>
      </w:r>
      <w:r w:rsidRPr="0090556E">
        <w:t>:</w:t>
      </w:r>
      <w:r>
        <w:t xml:space="preserve"> Allocation of new licence mark: KDM to KwaDukuza Municipality's municipal vehicles with effect from 2 January 2013 </w:t>
      </w:r>
      <w:r w:rsidR="00F14A2C">
        <w:br/>
      </w:r>
      <w:r>
        <w:t xml:space="preserve">(PN 141 in </w:t>
      </w:r>
      <w:r w:rsidRPr="00A57D1C">
        <w:rPr>
          <w:i/>
        </w:rPr>
        <w:t>PG</w:t>
      </w:r>
      <w:r>
        <w:t xml:space="preserve"> 861 of 22 November 2012 (p19)</w:t>
      </w:r>
    </w:p>
    <w:p w:rsidR="00E54C8C" w:rsidRDefault="00E54C8C" w:rsidP="00E54C8C">
      <w:pPr>
        <w:pStyle w:val="LegText"/>
      </w:pPr>
      <w:r>
        <w:t xml:space="preserve">National </w:t>
      </w:r>
      <w:r w:rsidRPr="0090556E">
        <w:t xml:space="preserve">Road Traffic Act </w:t>
      </w:r>
      <w:r>
        <w:t>93</w:t>
      </w:r>
      <w:r w:rsidRPr="0090556E">
        <w:t xml:space="preserve"> of 19</w:t>
      </w:r>
      <w:r>
        <w:t>96</w:t>
      </w:r>
      <w:r w:rsidRPr="0090556E">
        <w:t xml:space="preserve">: Appointment of registering authorities published </w:t>
      </w:r>
      <w:r>
        <w:t xml:space="preserve">with effect from 1 January 2013 </w:t>
      </w:r>
      <w:r w:rsidRPr="0090556E">
        <w:t>(PN 1</w:t>
      </w:r>
      <w:r>
        <w:t>42</w:t>
      </w:r>
      <w:r w:rsidRPr="0090556E">
        <w:t xml:space="preserve"> in </w:t>
      </w:r>
      <w:r w:rsidRPr="0090556E">
        <w:rPr>
          <w:i/>
        </w:rPr>
        <w:t>PG</w:t>
      </w:r>
      <w:r w:rsidRPr="0090556E">
        <w:t xml:space="preserve"> </w:t>
      </w:r>
      <w:r>
        <w:t>861</w:t>
      </w:r>
      <w:r w:rsidRPr="0090556E">
        <w:t xml:space="preserve"> of 2</w:t>
      </w:r>
      <w:r>
        <w:t>2</w:t>
      </w:r>
      <w:r w:rsidRPr="0090556E">
        <w:t xml:space="preserve"> </w:t>
      </w:r>
      <w:r>
        <w:t>November</w:t>
      </w:r>
      <w:r w:rsidRPr="0090556E">
        <w:t xml:space="preserve"> 20</w:t>
      </w:r>
      <w:r>
        <w:t>12</w:t>
      </w:r>
      <w:r w:rsidRPr="0090556E">
        <w:t>) (p</w:t>
      </w:r>
      <w:r>
        <w:t>21</w:t>
      </w:r>
      <w:r w:rsidRPr="0090556E">
        <w:t>)</w:t>
      </w:r>
    </w:p>
    <w:p w:rsidR="00E54C8C" w:rsidRDefault="00E54C8C" w:rsidP="00E54C8C">
      <w:pPr>
        <w:pStyle w:val="LegText"/>
      </w:pPr>
      <w:r w:rsidRPr="00F26734">
        <w:t xml:space="preserve">Local Government: Municipal Property Rates Act 6 of 2004: </w:t>
      </w:r>
      <w:r>
        <w:t>Richmond</w:t>
      </w:r>
      <w:r w:rsidRPr="00F26734">
        <w:t xml:space="preserve"> Municipality: Assessment of general rates for 2012/2013 financial year and final dates of payments published </w:t>
      </w:r>
      <w:r w:rsidR="00F14A2C">
        <w:br/>
      </w:r>
      <w:r w:rsidRPr="00F26734">
        <w:t xml:space="preserve">(MN </w:t>
      </w:r>
      <w:r>
        <w:t>108</w:t>
      </w:r>
      <w:r w:rsidRPr="00F26734">
        <w:t xml:space="preserve"> in </w:t>
      </w:r>
      <w:r w:rsidRPr="00F26734">
        <w:rPr>
          <w:i/>
        </w:rPr>
        <w:t>PG</w:t>
      </w:r>
      <w:r w:rsidRPr="00F26734">
        <w:t xml:space="preserve"> </w:t>
      </w:r>
      <w:r>
        <w:t>861</w:t>
      </w:r>
      <w:r w:rsidRPr="00F26734">
        <w:t xml:space="preserve"> of 2</w:t>
      </w:r>
      <w:r>
        <w:t>2</w:t>
      </w:r>
      <w:r w:rsidRPr="00F26734">
        <w:t xml:space="preserve"> </w:t>
      </w:r>
      <w:r>
        <w:t>November</w:t>
      </w:r>
      <w:r w:rsidRPr="00F26734">
        <w:t xml:space="preserve"> 2012) (p</w:t>
      </w:r>
      <w:r>
        <w:t>25</w:t>
      </w:r>
      <w:r w:rsidRPr="00F26734">
        <w:t>)</w:t>
      </w:r>
    </w:p>
    <w:p w:rsidR="00CF26B1" w:rsidRPr="00CF26B1" w:rsidRDefault="00CF26B1" w:rsidP="00CF26B1">
      <w:pPr>
        <w:pStyle w:val="LegHeadBold"/>
      </w:pPr>
      <w:r w:rsidRPr="00CF26B1">
        <w:t>LIMPOPO</w:t>
      </w:r>
    </w:p>
    <w:p w:rsidR="00CF26B1" w:rsidRPr="00CF26B1" w:rsidRDefault="00CF26B1" w:rsidP="00F14A2C">
      <w:pPr>
        <w:pStyle w:val="LegText"/>
        <w:rPr>
          <w:snapToGrid w:val="0"/>
        </w:rPr>
      </w:pPr>
      <w:r w:rsidRPr="00CF26B1">
        <w:rPr>
          <w:snapToGrid w:val="0"/>
        </w:rPr>
        <w:t xml:space="preserve">National Environmental Management: Protected Areas Act 57 of 2003: Intention to declare various areas as </w:t>
      </w:r>
      <w:r w:rsidRPr="00F14A2C">
        <w:t>nature</w:t>
      </w:r>
      <w:r w:rsidRPr="00CF26B1">
        <w:rPr>
          <w:snapToGrid w:val="0"/>
        </w:rPr>
        <w:t xml:space="preserve"> reserves published for comment</w:t>
      </w:r>
      <w:r>
        <w:rPr>
          <w:snapToGrid w:val="0"/>
        </w:rPr>
        <w:t xml:space="preserve"> </w:t>
      </w:r>
      <w:r w:rsidR="00F14A2C">
        <w:rPr>
          <w:snapToGrid w:val="0"/>
        </w:rPr>
        <w:br/>
      </w:r>
      <w:r w:rsidRPr="00CF26B1">
        <w:rPr>
          <w:snapToGrid w:val="0"/>
        </w:rPr>
        <w:t xml:space="preserve">(GenN 429 in </w:t>
      </w:r>
      <w:r w:rsidRPr="00A434D3">
        <w:rPr>
          <w:i/>
          <w:snapToGrid w:val="0"/>
        </w:rPr>
        <w:t>PG</w:t>
      </w:r>
      <w:r w:rsidRPr="00CF26B1">
        <w:rPr>
          <w:snapToGrid w:val="0"/>
        </w:rPr>
        <w:t xml:space="preserve"> 2144 of 23 November 2012) (p3)</w:t>
      </w:r>
    </w:p>
    <w:p w:rsidR="005E3BEB" w:rsidRDefault="005E3BEB" w:rsidP="002610CD">
      <w:pPr>
        <w:pStyle w:val="LegHeadBold"/>
      </w:pPr>
      <w:r>
        <w:t>NORTHERN CAPE</w:t>
      </w:r>
    </w:p>
    <w:p w:rsidR="005E3BEB" w:rsidRDefault="005E3BEB" w:rsidP="005E3BEB">
      <w:pPr>
        <w:pStyle w:val="LegText"/>
      </w:pPr>
      <w:r w:rsidRPr="006217BC">
        <w:t>Northern Cape Traditional Leaders</w:t>
      </w:r>
      <w:r>
        <w:t>hip</w:t>
      </w:r>
      <w:r w:rsidRPr="006217BC">
        <w:t xml:space="preserve">, Governance and Houses of Traditional Leaders Act 2 of 2007: Official timetable for </w:t>
      </w:r>
      <w:r>
        <w:t xml:space="preserve">the forthcoming Traditional </w:t>
      </w:r>
      <w:r w:rsidRPr="006217BC">
        <w:t>Councils' Elections, requirements of voters and candidacy published (PremN 1</w:t>
      </w:r>
      <w:r>
        <w:t>7</w:t>
      </w:r>
      <w:r w:rsidRPr="006217BC">
        <w:t xml:space="preserve"> in </w:t>
      </w:r>
      <w:r w:rsidRPr="006217BC">
        <w:rPr>
          <w:i/>
        </w:rPr>
        <w:t>PG</w:t>
      </w:r>
      <w:r w:rsidRPr="006217BC">
        <w:t xml:space="preserve"> 1</w:t>
      </w:r>
      <w:r>
        <w:t>647</w:t>
      </w:r>
      <w:r w:rsidRPr="006217BC">
        <w:t xml:space="preserve"> of </w:t>
      </w:r>
      <w:r>
        <w:t>23</w:t>
      </w:r>
      <w:r w:rsidRPr="006217BC">
        <w:t xml:space="preserve"> </w:t>
      </w:r>
      <w:r>
        <w:t>November</w:t>
      </w:r>
      <w:r w:rsidRPr="006217BC">
        <w:t xml:space="preserve"> 2012) (p3)</w:t>
      </w:r>
    </w:p>
    <w:p w:rsidR="00CF26B1" w:rsidRPr="00F14A2C" w:rsidRDefault="00CF26B1" w:rsidP="00F14A2C">
      <w:pPr>
        <w:pStyle w:val="LegHeadBold"/>
      </w:pPr>
      <w:r w:rsidRPr="00CF26B1">
        <w:t>WESTERN CAPE</w:t>
      </w:r>
    </w:p>
    <w:p w:rsidR="00CF26B1" w:rsidRPr="002A597E" w:rsidRDefault="00CF26B1" w:rsidP="00F14A2C">
      <w:pPr>
        <w:pStyle w:val="LegText"/>
      </w:pPr>
      <w:r>
        <w:lastRenderedPageBreak/>
        <w:t xml:space="preserve">Draft </w:t>
      </w:r>
      <w:r w:rsidRPr="002A597E">
        <w:t>Western Cape Tourism, Trade and Investment Promotion Amendment Bill, 2012, together with Memor</w:t>
      </w:r>
      <w:r>
        <w:t>andum on the Object of the Bill</w:t>
      </w:r>
      <w:r w:rsidRPr="002A597E">
        <w:t xml:space="preserve"> published for comment</w:t>
      </w:r>
      <w:r>
        <w:t xml:space="preserve"> </w:t>
      </w:r>
      <w:r w:rsidR="00F14A2C">
        <w:br/>
      </w:r>
      <w:r w:rsidRPr="002A597E">
        <w:t xml:space="preserve">(PN 336 in </w:t>
      </w:r>
      <w:r w:rsidRPr="002A597E">
        <w:rPr>
          <w:i/>
        </w:rPr>
        <w:t>PG</w:t>
      </w:r>
      <w:r w:rsidRPr="002A597E">
        <w:t xml:space="preserve"> 7057 of 21 November 2012)</w:t>
      </w:r>
    </w:p>
    <w:p w:rsidR="00AE7E21" w:rsidRDefault="00AE7E21" w:rsidP="00AE7E21">
      <w:pPr>
        <w:pStyle w:val="LegHeadBold"/>
        <w:jc w:val="center"/>
        <w:rPr>
          <w:i/>
        </w:rPr>
      </w:pPr>
      <w:r w:rsidRPr="00E54C8C">
        <w:rPr>
          <w:i/>
        </w:rPr>
        <w:t>This information is also available on the daily legalbrief at www.legalbrief.co.za</w:t>
      </w:r>
    </w:p>
    <w:sectPr w:rsidR="00AE7E21" w:rsidSect="009451BF">
      <w:headerReference w:type="default" r:id="rId9"/>
      <w:footerReference w:type="default" r:id="rId10"/>
      <w:footerReference w:type="first" r:id="rId11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035" w:rsidRDefault="00693035" w:rsidP="009451BF">
      <w:r>
        <w:separator/>
      </w:r>
    </w:p>
    <w:p w:rsidR="00693035" w:rsidRDefault="00693035"/>
  </w:endnote>
  <w:endnote w:type="continuationSeparator" w:id="1">
    <w:p w:rsidR="00693035" w:rsidRDefault="00693035" w:rsidP="009451BF">
      <w:r>
        <w:continuationSeparator/>
      </w:r>
    </w:p>
    <w:p w:rsidR="00693035" w:rsidRDefault="0069303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35" w:rsidRDefault="00693035" w:rsidP="001106E9">
    <w:pPr>
      <w:ind w:left="-187" w:right="72"/>
      <w:jc w:val="center"/>
      <w:rPr>
        <w:sz w:val="16"/>
        <w:lang w:val="en-GB"/>
      </w:rPr>
    </w:pPr>
  </w:p>
  <w:p w:rsidR="00693035" w:rsidRDefault="00693035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693035" w:rsidRPr="00BC7D59" w:rsidRDefault="00693035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693035" w:rsidRPr="00BC7D59" w:rsidRDefault="00693035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693035" w:rsidRPr="00BC7D59" w:rsidRDefault="00693035" w:rsidP="0035299D">
    <w:pPr>
      <w:ind w:left="-182" w:right="74"/>
      <w:jc w:val="center"/>
      <w:rPr>
        <w:sz w:val="16"/>
        <w:lang w:val="en-GB"/>
      </w:rPr>
    </w:pPr>
  </w:p>
  <w:p w:rsidR="00693035" w:rsidRPr="00BC7D59" w:rsidRDefault="00693035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693035" w:rsidRPr="00BC7D59" w:rsidRDefault="00693035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35" w:rsidRDefault="00693035" w:rsidP="00505AF8">
    <w:pPr>
      <w:ind w:left="-187" w:right="72"/>
      <w:jc w:val="center"/>
      <w:rPr>
        <w:sz w:val="16"/>
        <w:lang w:val="en-GB"/>
      </w:rPr>
    </w:pPr>
  </w:p>
  <w:p w:rsidR="00693035" w:rsidRDefault="00693035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693035" w:rsidRPr="00BC7D59" w:rsidRDefault="00693035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693035" w:rsidRPr="00BC7D59" w:rsidRDefault="00693035">
    <w:pPr>
      <w:spacing w:line="19" w:lineRule="exact"/>
      <w:ind w:left="-182" w:right="74"/>
      <w:jc w:val="center"/>
      <w:rPr>
        <w:sz w:val="18"/>
        <w:lang w:val="en-GB"/>
      </w:rPr>
    </w:pPr>
  </w:p>
  <w:p w:rsidR="00693035" w:rsidRPr="00BC7D59" w:rsidRDefault="00693035">
    <w:pPr>
      <w:ind w:left="-182" w:right="74"/>
      <w:jc w:val="center"/>
      <w:rPr>
        <w:sz w:val="16"/>
        <w:lang w:val="en-GB"/>
      </w:rPr>
    </w:pPr>
  </w:p>
  <w:p w:rsidR="00693035" w:rsidRPr="00BC7D59" w:rsidRDefault="00693035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693035" w:rsidRPr="00BC7D59" w:rsidRDefault="00693035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035" w:rsidRDefault="00693035" w:rsidP="009451BF">
      <w:r>
        <w:separator/>
      </w:r>
    </w:p>
    <w:p w:rsidR="00693035" w:rsidRDefault="00693035"/>
  </w:footnote>
  <w:footnote w:type="continuationSeparator" w:id="1">
    <w:p w:rsidR="00693035" w:rsidRDefault="00693035" w:rsidP="009451BF">
      <w:r>
        <w:continuationSeparator/>
      </w:r>
    </w:p>
    <w:p w:rsidR="00693035" w:rsidRDefault="00693035"/>
  </w:footnote>
  <w:footnote w:id="2">
    <w:p w:rsidR="005E3BEB" w:rsidRDefault="005E3BEB" w:rsidP="00F14A2C">
      <w:pPr>
        <w:pStyle w:val="FNoteText"/>
      </w:pPr>
      <w:r>
        <w:rPr>
          <w:rStyle w:val="FootnoteReference"/>
        </w:rPr>
        <w:footnoteRef/>
      </w:r>
      <w:r w:rsidR="00F14A2C">
        <w:tab/>
      </w:r>
      <w:r w:rsidRPr="00757E69">
        <w:t xml:space="preserve">This Act was originally published under GenN 2769 in </w:t>
      </w:r>
      <w:r w:rsidRPr="00BA002B">
        <w:rPr>
          <w:i/>
        </w:rPr>
        <w:t>PG</w:t>
      </w:r>
      <w:r w:rsidRPr="00757E69">
        <w:t xml:space="preserve"> 323 of 26 October 2012 and subsequently published under PremN 5 in </w:t>
      </w:r>
      <w:r w:rsidRPr="00BA002B">
        <w:rPr>
          <w:i/>
        </w:rPr>
        <w:t>PG</w:t>
      </w:r>
      <w:r>
        <w:t xml:space="preserve"> 349 of 19 November 2012, in English only.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35" w:rsidRPr="00BC7D59" w:rsidRDefault="00693035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693035" w:rsidRPr="00BC7D59" w:rsidRDefault="00693035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B04311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B04311" w:rsidRPr="00BC7D59">
      <w:rPr>
        <w:rStyle w:val="PageNumber"/>
      </w:rPr>
      <w:fldChar w:fldCharType="separate"/>
    </w:r>
    <w:r w:rsidR="002610CD">
      <w:rPr>
        <w:rStyle w:val="PageNumber"/>
        <w:noProof/>
      </w:rPr>
      <w:t>3</w:t>
    </w:r>
    <w:r w:rsidR="00B04311" w:rsidRPr="00BC7D59">
      <w:rPr>
        <w:rStyle w:val="PageNumber"/>
      </w:rPr>
      <w:fldChar w:fldCharType="end"/>
    </w:r>
  </w:p>
  <w:p w:rsidR="00693035" w:rsidRDefault="00693035"/>
  <w:p w:rsidR="00693035" w:rsidRDefault="0069303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3860"/>
    <w:rsid w:val="000072AA"/>
    <w:rsid w:val="00011D2C"/>
    <w:rsid w:val="00012914"/>
    <w:rsid w:val="00014E63"/>
    <w:rsid w:val="00015F04"/>
    <w:rsid w:val="00016985"/>
    <w:rsid w:val="00022270"/>
    <w:rsid w:val="00023B48"/>
    <w:rsid w:val="00024E74"/>
    <w:rsid w:val="00027602"/>
    <w:rsid w:val="00027A77"/>
    <w:rsid w:val="0003073B"/>
    <w:rsid w:val="00030D2D"/>
    <w:rsid w:val="0003544D"/>
    <w:rsid w:val="000359BD"/>
    <w:rsid w:val="00040BB8"/>
    <w:rsid w:val="00043E34"/>
    <w:rsid w:val="00043F2F"/>
    <w:rsid w:val="000445EA"/>
    <w:rsid w:val="000452B7"/>
    <w:rsid w:val="000456F7"/>
    <w:rsid w:val="000463F5"/>
    <w:rsid w:val="000467B4"/>
    <w:rsid w:val="000474D9"/>
    <w:rsid w:val="00047A34"/>
    <w:rsid w:val="0005303E"/>
    <w:rsid w:val="0005392C"/>
    <w:rsid w:val="00053A61"/>
    <w:rsid w:val="00053DD8"/>
    <w:rsid w:val="00054226"/>
    <w:rsid w:val="00054CEF"/>
    <w:rsid w:val="00056136"/>
    <w:rsid w:val="00056403"/>
    <w:rsid w:val="00056B78"/>
    <w:rsid w:val="00056FD8"/>
    <w:rsid w:val="00057B5A"/>
    <w:rsid w:val="00057D56"/>
    <w:rsid w:val="000606CD"/>
    <w:rsid w:val="000620FF"/>
    <w:rsid w:val="00064C6B"/>
    <w:rsid w:val="0007017B"/>
    <w:rsid w:val="0007165B"/>
    <w:rsid w:val="00072FCC"/>
    <w:rsid w:val="00074497"/>
    <w:rsid w:val="00074735"/>
    <w:rsid w:val="00075DC7"/>
    <w:rsid w:val="000805FA"/>
    <w:rsid w:val="00083FFE"/>
    <w:rsid w:val="00084CEB"/>
    <w:rsid w:val="00084F93"/>
    <w:rsid w:val="00087B1D"/>
    <w:rsid w:val="00091E05"/>
    <w:rsid w:val="00092583"/>
    <w:rsid w:val="00093CD5"/>
    <w:rsid w:val="00093DF1"/>
    <w:rsid w:val="000945D7"/>
    <w:rsid w:val="000946D1"/>
    <w:rsid w:val="00094930"/>
    <w:rsid w:val="00097153"/>
    <w:rsid w:val="000979B4"/>
    <w:rsid w:val="000A114C"/>
    <w:rsid w:val="000A199C"/>
    <w:rsid w:val="000A1C71"/>
    <w:rsid w:val="000A1EB6"/>
    <w:rsid w:val="000A253D"/>
    <w:rsid w:val="000A2A5B"/>
    <w:rsid w:val="000A3321"/>
    <w:rsid w:val="000A384A"/>
    <w:rsid w:val="000A4D9D"/>
    <w:rsid w:val="000B1C1D"/>
    <w:rsid w:val="000B2398"/>
    <w:rsid w:val="000B2F2A"/>
    <w:rsid w:val="000B3EE0"/>
    <w:rsid w:val="000B7242"/>
    <w:rsid w:val="000B7597"/>
    <w:rsid w:val="000C216A"/>
    <w:rsid w:val="000C32F9"/>
    <w:rsid w:val="000C4887"/>
    <w:rsid w:val="000C5D6E"/>
    <w:rsid w:val="000C62E5"/>
    <w:rsid w:val="000C6594"/>
    <w:rsid w:val="000D2801"/>
    <w:rsid w:val="000D309D"/>
    <w:rsid w:val="000D32F2"/>
    <w:rsid w:val="000D3E8B"/>
    <w:rsid w:val="000D51E4"/>
    <w:rsid w:val="000D7051"/>
    <w:rsid w:val="000D70DE"/>
    <w:rsid w:val="000E0623"/>
    <w:rsid w:val="000E2F7F"/>
    <w:rsid w:val="000E39D7"/>
    <w:rsid w:val="000E445F"/>
    <w:rsid w:val="000E4EFE"/>
    <w:rsid w:val="000E5AF3"/>
    <w:rsid w:val="000E74E4"/>
    <w:rsid w:val="000F0048"/>
    <w:rsid w:val="000F2118"/>
    <w:rsid w:val="000F27B0"/>
    <w:rsid w:val="000F29B9"/>
    <w:rsid w:val="000F3F74"/>
    <w:rsid w:val="000F4C15"/>
    <w:rsid w:val="000F5769"/>
    <w:rsid w:val="001010B9"/>
    <w:rsid w:val="001016A2"/>
    <w:rsid w:val="00101D2B"/>
    <w:rsid w:val="001024E0"/>
    <w:rsid w:val="00102BCF"/>
    <w:rsid w:val="00103369"/>
    <w:rsid w:val="001035D0"/>
    <w:rsid w:val="001065C8"/>
    <w:rsid w:val="001067D5"/>
    <w:rsid w:val="00106E0C"/>
    <w:rsid w:val="00110475"/>
    <w:rsid w:val="001106E9"/>
    <w:rsid w:val="0011090D"/>
    <w:rsid w:val="00112C28"/>
    <w:rsid w:val="00113339"/>
    <w:rsid w:val="00115910"/>
    <w:rsid w:val="001159C0"/>
    <w:rsid w:val="0011714A"/>
    <w:rsid w:val="001172B0"/>
    <w:rsid w:val="00121890"/>
    <w:rsid w:val="00121C23"/>
    <w:rsid w:val="001237D0"/>
    <w:rsid w:val="001248E6"/>
    <w:rsid w:val="00125B17"/>
    <w:rsid w:val="001274E4"/>
    <w:rsid w:val="00130100"/>
    <w:rsid w:val="001319DE"/>
    <w:rsid w:val="001332CD"/>
    <w:rsid w:val="00133F1B"/>
    <w:rsid w:val="00134C5A"/>
    <w:rsid w:val="00135A7E"/>
    <w:rsid w:val="00135DA6"/>
    <w:rsid w:val="00140989"/>
    <w:rsid w:val="001427FC"/>
    <w:rsid w:val="0014305F"/>
    <w:rsid w:val="00146050"/>
    <w:rsid w:val="00146663"/>
    <w:rsid w:val="00147F12"/>
    <w:rsid w:val="001501BE"/>
    <w:rsid w:val="00151973"/>
    <w:rsid w:val="00151AE4"/>
    <w:rsid w:val="0015208B"/>
    <w:rsid w:val="00155074"/>
    <w:rsid w:val="00155A65"/>
    <w:rsid w:val="001573B4"/>
    <w:rsid w:val="00164752"/>
    <w:rsid w:val="001647B1"/>
    <w:rsid w:val="00165026"/>
    <w:rsid w:val="001651C4"/>
    <w:rsid w:val="001652E6"/>
    <w:rsid w:val="00165A30"/>
    <w:rsid w:val="00166456"/>
    <w:rsid w:val="00166485"/>
    <w:rsid w:val="0017113E"/>
    <w:rsid w:val="0017183B"/>
    <w:rsid w:val="001751F6"/>
    <w:rsid w:val="0017617B"/>
    <w:rsid w:val="001761E8"/>
    <w:rsid w:val="0017681E"/>
    <w:rsid w:val="00177FAA"/>
    <w:rsid w:val="00180B90"/>
    <w:rsid w:val="001810B0"/>
    <w:rsid w:val="00181668"/>
    <w:rsid w:val="00182BC3"/>
    <w:rsid w:val="00183089"/>
    <w:rsid w:val="00183E57"/>
    <w:rsid w:val="00184655"/>
    <w:rsid w:val="00184DA7"/>
    <w:rsid w:val="00187BA6"/>
    <w:rsid w:val="001901FD"/>
    <w:rsid w:val="00191F96"/>
    <w:rsid w:val="00191FF1"/>
    <w:rsid w:val="00191FFB"/>
    <w:rsid w:val="00193D98"/>
    <w:rsid w:val="00194421"/>
    <w:rsid w:val="001944B7"/>
    <w:rsid w:val="0019607E"/>
    <w:rsid w:val="001A1814"/>
    <w:rsid w:val="001A3D50"/>
    <w:rsid w:val="001A4F53"/>
    <w:rsid w:val="001A579B"/>
    <w:rsid w:val="001A66C4"/>
    <w:rsid w:val="001A7D1A"/>
    <w:rsid w:val="001B0765"/>
    <w:rsid w:val="001B1296"/>
    <w:rsid w:val="001B1BE6"/>
    <w:rsid w:val="001B2207"/>
    <w:rsid w:val="001B28BD"/>
    <w:rsid w:val="001B6387"/>
    <w:rsid w:val="001C279A"/>
    <w:rsid w:val="001C41D7"/>
    <w:rsid w:val="001C46D2"/>
    <w:rsid w:val="001C589F"/>
    <w:rsid w:val="001D0223"/>
    <w:rsid w:val="001D0F18"/>
    <w:rsid w:val="001D1858"/>
    <w:rsid w:val="001D30CE"/>
    <w:rsid w:val="001D33B1"/>
    <w:rsid w:val="001D497E"/>
    <w:rsid w:val="001D7352"/>
    <w:rsid w:val="001D74B7"/>
    <w:rsid w:val="001E288F"/>
    <w:rsid w:val="001E3CB3"/>
    <w:rsid w:val="001E7301"/>
    <w:rsid w:val="001E74A1"/>
    <w:rsid w:val="001F0426"/>
    <w:rsid w:val="001F1B1A"/>
    <w:rsid w:val="001F2109"/>
    <w:rsid w:val="001F41CB"/>
    <w:rsid w:val="001F446C"/>
    <w:rsid w:val="001F4799"/>
    <w:rsid w:val="001F6A16"/>
    <w:rsid w:val="001F6F87"/>
    <w:rsid w:val="002002E5"/>
    <w:rsid w:val="00200712"/>
    <w:rsid w:val="00202C1D"/>
    <w:rsid w:val="00202F22"/>
    <w:rsid w:val="00203037"/>
    <w:rsid w:val="00206316"/>
    <w:rsid w:val="00206C32"/>
    <w:rsid w:val="00207D08"/>
    <w:rsid w:val="00210BBD"/>
    <w:rsid w:val="0021181A"/>
    <w:rsid w:val="00212084"/>
    <w:rsid w:val="00214D4B"/>
    <w:rsid w:val="00215B29"/>
    <w:rsid w:val="00215FAF"/>
    <w:rsid w:val="00216608"/>
    <w:rsid w:val="00216B1D"/>
    <w:rsid w:val="00217734"/>
    <w:rsid w:val="00220A1E"/>
    <w:rsid w:val="00222E1B"/>
    <w:rsid w:val="0022365C"/>
    <w:rsid w:val="00223913"/>
    <w:rsid w:val="00223D85"/>
    <w:rsid w:val="00223E94"/>
    <w:rsid w:val="00224AFC"/>
    <w:rsid w:val="0022779F"/>
    <w:rsid w:val="00227B2C"/>
    <w:rsid w:val="00227CE0"/>
    <w:rsid w:val="00233A87"/>
    <w:rsid w:val="00233D4F"/>
    <w:rsid w:val="002340F1"/>
    <w:rsid w:val="00236A41"/>
    <w:rsid w:val="00236B13"/>
    <w:rsid w:val="00241DC5"/>
    <w:rsid w:val="002429A1"/>
    <w:rsid w:val="00244604"/>
    <w:rsid w:val="00246070"/>
    <w:rsid w:val="00247575"/>
    <w:rsid w:val="002504BC"/>
    <w:rsid w:val="00251B98"/>
    <w:rsid w:val="00252D29"/>
    <w:rsid w:val="002536E9"/>
    <w:rsid w:val="00253D3C"/>
    <w:rsid w:val="00255841"/>
    <w:rsid w:val="00256F03"/>
    <w:rsid w:val="00260710"/>
    <w:rsid w:val="00260B8B"/>
    <w:rsid w:val="002610CD"/>
    <w:rsid w:val="002612F9"/>
    <w:rsid w:val="002616FB"/>
    <w:rsid w:val="0026293A"/>
    <w:rsid w:val="0026554B"/>
    <w:rsid w:val="0026602B"/>
    <w:rsid w:val="00267D16"/>
    <w:rsid w:val="002701B3"/>
    <w:rsid w:val="00272B05"/>
    <w:rsid w:val="00272F9D"/>
    <w:rsid w:val="00277F6E"/>
    <w:rsid w:val="002805F5"/>
    <w:rsid w:val="0028129B"/>
    <w:rsid w:val="0028415B"/>
    <w:rsid w:val="00285B5F"/>
    <w:rsid w:val="00285D32"/>
    <w:rsid w:val="002862EB"/>
    <w:rsid w:val="002866D2"/>
    <w:rsid w:val="00287866"/>
    <w:rsid w:val="00287B3E"/>
    <w:rsid w:val="00287BE0"/>
    <w:rsid w:val="00292A3C"/>
    <w:rsid w:val="002931D4"/>
    <w:rsid w:val="00293744"/>
    <w:rsid w:val="00294770"/>
    <w:rsid w:val="00295466"/>
    <w:rsid w:val="00295D18"/>
    <w:rsid w:val="00296DFF"/>
    <w:rsid w:val="00296EA8"/>
    <w:rsid w:val="002A1147"/>
    <w:rsid w:val="002A126D"/>
    <w:rsid w:val="002A157B"/>
    <w:rsid w:val="002A1837"/>
    <w:rsid w:val="002A1D4E"/>
    <w:rsid w:val="002A1F60"/>
    <w:rsid w:val="002A233F"/>
    <w:rsid w:val="002A324D"/>
    <w:rsid w:val="002A34FB"/>
    <w:rsid w:val="002A35D7"/>
    <w:rsid w:val="002A4BD6"/>
    <w:rsid w:val="002A4C7C"/>
    <w:rsid w:val="002A5A4D"/>
    <w:rsid w:val="002B12E5"/>
    <w:rsid w:val="002B2038"/>
    <w:rsid w:val="002C29A2"/>
    <w:rsid w:val="002C306D"/>
    <w:rsid w:val="002C3CC8"/>
    <w:rsid w:val="002C433C"/>
    <w:rsid w:val="002C4A22"/>
    <w:rsid w:val="002C59E7"/>
    <w:rsid w:val="002C6778"/>
    <w:rsid w:val="002C6A5C"/>
    <w:rsid w:val="002C765D"/>
    <w:rsid w:val="002D048D"/>
    <w:rsid w:val="002D0BED"/>
    <w:rsid w:val="002D20B9"/>
    <w:rsid w:val="002D42C8"/>
    <w:rsid w:val="002D63D9"/>
    <w:rsid w:val="002D68F1"/>
    <w:rsid w:val="002D7450"/>
    <w:rsid w:val="002D779D"/>
    <w:rsid w:val="002E0BBC"/>
    <w:rsid w:val="002E2A2C"/>
    <w:rsid w:val="002E2F76"/>
    <w:rsid w:val="002E34BD"/>
    <w:rsid w:val="002E3C9A"/>
    <w:rsid w:val="002E6400"/>
    <w:rsid w:val="002E7036"/>
    <w:rsid w:val="002F0A1F"/>
    <w:rsid w:val="002F11A9"/>
    <w:rsid w:val="002F27DC"/>
    <w:rsid w:val="002F5B19"/>
    <w:rsid w:val="002F6F57"/>
    <w:rsid w:val="002F71E9"/>
    <w:rsid w:val="002F75F0"/>
    <w:rsid w:val="002F7BBF"/>
    <w:rsid w:val="00300AFB"/>
    <w:rsid w:val="00300F0D"/>
    <w:rsid w:val="00301D11"/>
    <w:rsid w:val="00301D62"/>
    <w:rsid w:val="00302838"/>
    <w:rsid w:val="003030D1"/>
    <w:rsid w:val="00303CA0"/>
    <w:rsid w:val="0030421A"/>
    <w:rsid w:val="0030614E"/>
    <w:rsid w:val="00306652"/>
    <w:rsid w:val="00306CBA"/>
    <w:rsid w:val="003073D6"/>
    <w:rsid w:val="00307688"/>
    <w:rsid w:val="00310783"/>
    <w:rsid w:val="00311847"/>
    <w:rsid w:val="00311A5B"/>
    <w:rsid w:val="00312571"/>
    <w:rsid w:val="00313944"/>
    <w:rsid w:val="0031432A"/>
    <w:rsid w:val="00314B72"/>
    <w:rsid w:val="00314D33"/>
    <w:rsid w:val="00314F1F"/>
    <w:rsid w:val="00315529"/>
    <w:rsid w:val="003155E0"/>
    <w:rsid w:val="00315F65"/>
    <w:rsid w:val="00316B97"/>
    <w:rsid w:val="00316E44"/>
    <w:rsid w:val="003177E7"/>
    <w:rsid w:val="00317F94"/>
    <w:rsid w:val="00321CDB"/>
    <w:rsid w:val="00322464"/>
    <w:rsid w:val="00322C5E"/>
    <w:rsid w:val="0032347A"/>
    <w:rsid w:val="00323503"/>
    <w:rsid w:val="00323FEC"/>
    <w:rsid w:val="0032559E"/>
    <w:rsid w:val="0033052D"/>
    <w:rsid w:val="003312A9"/>
    <w:rsid w:val="00331CA0"/>
    <w:rsid w:val="00331FB7"/>
    <w:rsid w:val="0033219B"/>
    <w:rsid w:val="00333381"/>
    <w:rsid w:val="003358C8"/>
    <w:rsid w:val="003358F8"/>
    <w:rsid w:val="003366AD"/>
    <w:rsid w:val="00336888"/>
    <w:rsid w:val="00341D1D"/>
    <w:rsid w:val="003427AC"/>
    <w:rsid w:val="003440FF"/>
    <w:rsid w:val="00344174"/>
    <w:rsid w:val="00345509"/>
    <w:rsid w:val="00345713"/>
    <w:rsid w:val="003457D8"/>
    <w:rsid w:val="00345D1B"/>
    <w:rsid w:val="003464DD"/>
    <w:rsid w:val="00346D3E"/>
    <w:rsid w:val="00347212"/>
    <w:rsid w:val="00347766"/>
    <w:rsid w:val="00347D17"/>
    <w:rsid w:val="003508E9"/>
    <w:rsid w:val="00351018"/>
    <w:rsid w:val="00352436"/>
    <w:rsid w:val="0035299D"/>
    <w:rsid w:val="003533B5"/>
    <w:rsid w:val="00353C77"/>
    <w:rsid w:val="00354AB6"/>
    <w:rsid w:val="00354FAB"/>
    <w:rsid w:val="00355EC6"/>
    <w:rsid w:val="00356FFB"/>
    <w:rsid w:val="00357268"/>
    <w:rsid w:val="00357839"/>
    <w:rsid w:val="0036001E"/>
    <w:rsid w:val="00364C46"/>
    <w:rsid w:val="00367F8F"/>
    <w:rsid w:val="003713C7"/>
    <w:rsid w:val="00372DC8"/>
    <w:rsid w:val="00373CA2"/>
    <w:rsid w:val="00377280"/>
    <w:rsid w:val="0038030B"/>
    <w:rsid w:val="003813CC"/>
    <w:rsid w:val="00381BE2"/>
    <w:rsid w:val="0038248D"/>
    <w:rsid w:val="003825F5"/>
    <w:rsid w:val="00383805"/>
    <w:rsid w:val="00383AA0"/>
    <w:rsid w:val="00385F95"/>
    <w:rsid w:val="00386BC4"/>
    <w:rsid w:val="0038714D"/>
    <w:rsid w:val="00390D7E"/>
    <w:rsid w:val="00391B7D"/>
    <w:rsid w:val="00392869"/>
    <w:rsid w:val="00395605"/>
    <w:rsid w:val="003A06AC"/>
    <w:rsid w:val="003A1A91"/>
    <w:rsid w:val="003A2AC9"/>
    <w:rsid w:val="003A3EF0"/>
    <w:rsid w:val="003A5E7A"/>
    <w:rsid w:val="003A7452"/>
    <w:rsid w:val="003B0AF2"/>
    <w:rsid w:val="003B1B06"/>
    <w:rsid w:val="003B20F6"/>
    <w:rsid w:val="003B3680"/>
    <w:rsid w:val="003B3E66"/>
    <w:rsid w:val="003B5D93"/>
    <w:rsid w:val="003B6695"/>
    <w:rsid w:val="003B7B7E"/>
    <w:rsid w:val="003B7DE0"/>
    <w:rsid w:val="003C28FF"/>
    <w:rsid w:val="003C2CD8"/>
    <w:rsid w:val="003C4357"/>
    <w:rsid w:val="003C6798"/>
    <w:rsid w:val="003C6824"/>
    <w:rsid w:val="003C6976"/>
    <w:rsid w:val="003C6D7A"/>
    <w:rsid w:val="003C783F"/>
    <w:rsid w:val="003D2105"/>
    <w:rsid w:val="003D29AC"/>
    <w:rsid w:val="003D3539"/>
    <w:rsid w:val="003D48DD"/>
    <w:rsid w:val="003D48E7"/>
    <w:rsid w:val="003D53D3"/>
    <w:rsid w:val="003D5AA6"/>
    <w:rsid w:val="003D5C7F"/>
    <w:rsid w:val="003D5E7E"/>
    <w:rsid w:val="003D668F"/>
    <w:rsid w:val="003D7AEC"/>
    <w:rsid w:val="003E038A"/>
    <w:rsid w:val="003E0831"/>
    <w:rsid w:val="003E12CF"/>
    <w:rsid w:val="003E1860"/>
    <w:rsid w:val="003E202F"/>
    <w:rsid w:val="003E2EC4"/>
    <w:rsid w:val="003E36A8"/>
    <w:rsid w:val="003E3919"/>
    <w:rsid w:val="003E4B01"/>
    <w:rsid w:val="003E4E35"/>
    <w:rsid w:val="003E6BC3"/>
    <w:rsid w:val="003E6CD2"/>
    <w:rsid w:val="003F1EAB"/>
    <w:rsid w:val="003F2086"/>
    <w:rsid w:val="003F2620"/>
    <w:rsid w:val="003F2B77"/>
    <w:rsid w:val="003F48AB"/>
    <w:rsid w:val="003F55DF"/>
    <w:rsid w:val="003F5BFE"/>
    <w:rsid w:val="004000B6"/>
    <w:rsid w:val="0040354F"/>
    <w:rsid w:val="00403E8A"/>
    <w:rsid w:val="00405D52"/>
    <w:rsid w:val="00407A77"/>
    <w:rsid w:val="004103CC"/>
    <w:rsid w:val="00410754"/>
    <w:rsid w:val="00411150"/>
    <w:rsid w:val="00411285"/>
    <w:rsid w:val="004120AD"/>
    <w:rsid w:val="00412DBE"/>
    <w:rsid w:val="004139C2"/>
    <w:rsid w:val="00415E73"/>
    <w:rsid w:val="00416BB7"/>
    <w:rsid w:val="0042104C"/>
    <w:rsid w:val="0042177B"/>
    <w:rsid w:val="004226C5"/>
    <w:rsid w:val="00423276"/>
    <w:rsid w:val="004243B6"/>
    <w:rsid w:val="00424ED5"/>
    <w:rsid w:val="00426C24"/>
    <w:rsid w:val="00427AE1"/>
    <w:rsid w:val="00427C1F"/>
    <w:rsid w:val="00433D93"/>
    <w:rsid w:val="00434D14"/>
    <w:rsid w:val="00436ED3"/>
    <w:rsid w:val="00437351"/>
    <w:rsid w:val="004377D9"/>
    <w:rsid w:val="00440EB6"/>
    <w:rsid w:val="00441D9B"/>
    <w:rsid w:val="004442D1"/>
    <w:rsid w:val="00445006"/>
    <w:rsid w:val="00445C11"/>
    <w:rsid w:val="00446046"/>
    <w:rsid w:val="004465E1"/>
    <w:rsid w:val="00446A2A"/>
    <w:rsid w:val="0044704A"/>
    <w:rsid w:val="004474BA"/>
    <w:rsid w:val="0044794C"/>
    <w:rsid w:val="00447D88"/>
    <w:rsid w:val="00454D2A"/>
    <w:rsid w:val="0045773C"/>
    <w:rsid w:val="00461DF8"/>
    <w:rsid w:val="00463596"/>
    <w:rsid w:val="00464145"/>
    <w:rsid w:val="00464A3E"/>
    <w:rsid w:val="00464B54"/>
    <w:rsid w:val="00466919"/>
    <w:rsid w:val="004707BA"/>
    <w:rsid w:val="00471EDD"/>
    <w:rsid w:val="004726D6"/>
    <w:rsid w:val="004769B2"/>
    <w:rsid w:val="00476AAA"/>
    <w:rsid w:val="0047737F"/>
    <w:rsid w:val="004811F7"/>
    <w:rsid w:val="00481791"/>
    <w:rsid w:val="00481983"/>
    <w:rsid w:val="00481A96"/>
    <w:rsid w:val="004825BC"/>
    <w:rsid w:val="00486730"/>
    <w:rsid w:val="00491AAD"/>
    <w:rsid w:val="00493798"/>
    <w:rsid w:val="00494DB5"/>
    <w:rsid w:val="00496A18"/>
    <w:rsid w:val="00497C8D"/>
    <w:rsid w:val="004A03C7"/>
    <w:rsid w:val="004A0532"/>
    <w:rsid w:val="004A0E1D"/>
    <w:rsid w:val="004A14E2"/>
    <w:rsid w:val="004A1AE7"/>
    <w:rsid w:val="004A1D12"/>
    <w:rsid w:val="004A223D"/>
    <w:rsid w:val="004A2777"/>
    <w:rsid w:val="004A2CEF"/>
    <w:rsid w:val="004A5869"/>
    <w:rsid w:val="004A7B22"/>
    <w:rsid w:val="004B0B12"/>
    <w:rsid w:val="004B14A0"/>
    <w:rsid w:val="004B1A02"/>
    <w:rsid w:val="004B1FAF"/>
    <w:rsid w:val="004B270D"/>
    <w:rsid w:val="004B2EF8"/>
    <w:rsid w:val="004C0365"/>
    <w:rsid w:val="004C2831"/>
    <w:rsid w:val="004C2EF5"/>
    <w:rsid w:val="004C41DA"/>
    <w:rsid w:val="004C48D1"/>
    <w:rsid w:val="004C53B7"/>
    <w:rsid w:val="004D015C"/>
    <w:rsid w:val="004D256E"/>
    <w:rsid w:val="004D3166"/>
    <w:rsid w:val="004D3CA7"/>
    <w:rsid w:val="004D5BA1"/>
    <w:rsid w:val="004D5F41"/>
    <w:rsid w:val="004D7E12"/>
    <w:rsid w:val="004E063D"/>
    <w:rsid w:val="004E0CEB"/>
    <w:rsid w:val="004E180F"/>
    <w:rsid w:val="004E44D1"/>
    <w:rsid w:val="004E51A3"/>
    <w:rsid w:val="004E5505"/>
    <w:rsid w:val="004E63C6"/>
    <w:rsid w:val="004E6E11"/>
    <w:rsid w:val="004E7C0A"/>
    <w:rsid w:val="004F010C"/>
    <w:rsid w:val="004F268D"/>
    <w:rsid w:val="004F370B"/>
    <w:rsid w:val="004F440C"/>
    <w:rsid w:val="004F4D80"/>
    <w:rsid w:val="004F4F8A"/>
    <w:rsid w:val="00501FD4"/>
    <w:rsid w:val="00505540"/>
    <w:rsid w:val="00505589"/>
    <w:rsid w:val="00505805"/>
    <w:rsid w:val="00505AF8"/>
    <w:rsid w:val="00507451"/>
    <w:rsid w:val="00507789"/>
    <w:rsid w:val="00512DFB"/>
    <w:rsid w:val="00513BA5"/>
    <w:rsid w:val="005165AC"/>
    <w:rsid w:val="00516B10"/>
    <w:rsid w:val="00516BA3"/>
    <w:rsid w:val="005203C5"/>
    <w:rsid w:val="005219AD"/>
    <w:rsid w:val="00522576"/>
    <w:rsid w:val="00522F59"/>
    <w:rsid w:val="00523E35"/>
    <w:rsid w:val="0052426B"/>
    <w:rsid w:val="00525F57"/>
    <w:rsid w:val="00527A23"/>
    <w:rsid w:val="005328EE"/>
    <w:rsid w:val="0053404C"/>
    <w:rsid w:val="005347A4"/>
    <w:rsid w:val="005353DB"/>
    <w:rsid w:val="0053581F"/>
    <w:rsid w:val="00536EF6"/>
    <w:rsid w:val="005375E9"/>
    <w:rsid w:val="00537DBB"/>
    <w:rsid w:val="0054008A"/>
    <w:rsid w:val="00540A49"/>
    <w:rsid w:val="00540A87"/>
    <w:rsid w:val="00541B47"/>
    <w:rsid w:val="005449B7"/>
    <w:rsid w:val="0054645A"/>
    <w:rsid w:val="00546D0C"/>
    <w:rsid w:val="00546EE2"/>
    <w:rsid w:val="0054751F"/>
    <w:rsid w:val="00547B28"/>
    <w:rsid w:val="00547FEA"/>
    <w:rsid w:val="005538A2"/>
    <w:rsid w:val="00553D99"/>
    <w:rsid w:val="005550A8"/>
    <w:rsid w:val="005568A4"/>
    <w:rsid w:val="00561CB7"/>
    <w:rsid w:val="00561E27"/>
    <w:rsid w:val="00562D31"/>
    <w:rsid w:val="005633EC"/>
    <w:rsid w:val="0056533C"/>
    <w:rsid w:val="0057055B"/>
    <w:rsid w:val="0057255C"/>
    <w:rsid w:val="00572F4E"/>
    <w:rsid w:val="00572F8D"/>
    <w:rsid w:val="005741B9"/>
    <w:rsid w:val="005745E4"/>
    <w:rsid w:val="0057547C"/>
    <w:rsid w:val="00576D19"/>
    <w:rsid w:val="00577916"/>
    <w:rsid w:val="0058100D"/>
    <w:rsid w:val="00581C21"/>
    <w:rsid w:val="00584439"/>
    <w:rsid w:val="00587BE0"/>
    <w:rsid w:val="00587F76"/>
    <w:rsid w:val="00590412"/>
    <w:rsid w:val="00591BE3"/>
    <w:rsid w:val="00592979"/>
    <w:rsid w:val="00592B91"/>
    <w:rsid w:val="005933F6"/>
    <w:rsid w:val="00593591"/>
    <w:rsid w:val="00593620"/>
    <w:rsid w:val="00593E10"/>
    <w:rsid w:val="005960BB"/>
    <w:rsid w:val="005A0742"/>
    <w:rsid w:val="005A17EC"/>
    <w:rsid w:val="005A23B9"/>
    <w:rsid w:val="005A4BDD"/>
    <w:rsid w:val="005A6D1A"/>
    <w:rsid w:val="005B017B"/>
    <w:rsid w:val="005B14EB"/>
    <w:rsid w:val="005B248F"/>
    <w:rsid w:val="005B2F64"/>
    <w:rsid w:val="005B435A"/>
    <w:rsid w:val="005B5E5F"/>
    <w:rsid w:val="005B5F90"/>
    <w:rsid w:val="005B627E"/>
    <w:rsid w:val="005C308F"/>
    <w:rsid w:val="005C4577"/>
    <w:rsid w:val="005C51FD"/>
    <w:rsid w:val="005D0202"/>
    <w:rsid w:val="005D02CE"/>
    <w:rsid w:val="005D0ABC"/>
    <w:rsid w:val="005D109C"/>
    <w:rsid w:val="005D19F7"/>
    <w:rsid w:val="005D4F63"/>
    <w:rsid w:val="005D5FE2"/>
    <w:rsid w:val="005D71D7"/>
    <w:rsid w:val="005E3BEB"/>
    <w:rsid w:val="005E3C7A"/>
    <w:rsid w:val="005E498E"/>
    <w:rsid w:val="005E53A4"/>
    <w:rsid w:val="005E5804"/>
    <w:rsid w:val="005E5EAA"/>
    <w:rsid w:val="005E6F25"/>
    <w:rsid w:val="005E70E5"/>
    <w:rsid w:val="005F1788"/>
    <w:rsid w:val="005F1C12"/>
    <w:rsid w:val="005F2E04"/>
    <w:rsid w:val="005F31A1"/>
    <w:rsid w:val="005F39AA"/>
    <w:rsid w:val="005F4251"/>
    <w:rsid w:val="005F7F7B"/>
    <w:rsid w:val="00601D18"/>
    <w:rsid w:val="00602DCF"/>
    <w:rsid w:val="006030F8"/>
    <w:rsid w:val="00603816"/>
    <w:rsid w:val="0060488B"/>
    <w:rsid w:val="00604AB1"/>
    <w:rsid w:val="006051DD"/>
    <w:rsid w:val="006058C0"/>
    <w:rsid w:val="00605ABB"/>
    <w:rsid w:val="006060AE"/>
    <w:rsid w:val="00606315"/>
    <w:rsid w:val="00606EDE"/>
    <w:rsid w:val="00607B81"/>
    <w:rsid w:val="00607C91"/>
    <w:rsid w:val="00610180"/>
    <w:rsid w:val="00611604"/>
    <w:rsid w:val="006146DE"/>
    <w:rsid w:val="0061533A"/>
    <w:rsid w:val="00615C98"/>
    <w:rsid w:val="00616BCD"/>
    <w:rsid w:val="00620138"/>
    <w:rsid w:val="00620D89"/>
    <w:rsid w:val="006210A6"/>
    <w:rsid w:val="00621454"/>
    <w:rsid w:val="006230E3"/>
    <w:rsid w:val="00623588"/>
    <w:rsid w:val="00623684"/>
    <w:rsid w:val="00623E08"/>
    <w:rsid w:val="00623FAB"/>
    <w:rsid w:val="006241D0"/>
    <w:rsid w:val="00624F77"/>
    <w:rsid w:val="006277DB"/>
    <w:rsid w:val="00631B5C"/>
    <w:rsid w:val="006325BE"/>
    <w:rsid w:val="00633958"/>
    <w:rsid w:val="00634B48"/>
    <w:rsid w:val="00635249"/>
    <w:rsid w:val="00636781"/>
    <w:rsid w:val="00636B42"/>
    <w:rsid w:val="00637586"/>
    <w:rsid w:val="00637631"/>
    <w:rsid w:val="00637A5D"/>
    <w:rsid w:val="00640881"/>
    <w:rsid w:val="00641794"/>
    <w:rsid w:val="00641EB5"/>
    <w:rsid w:val="0064344C"/>
    <w:rsid w:val="00644104"/>
    <w:rsid w:val="00644162"/>
    <w:rsid w:val="0064637E"/>
    <w:rsid w:val="006473C0"/>
    <w:rsid w:val="006510E6"/>
    <w:rsid w:val="0065198F"/>
    <w:rsid w:val="0065250C"/>
    <w:rsid w:val="0065481E"/>
    <w:rsid w:val="00654BEC"/>
    <w:rsid w:val="006554B5"/>
    <w:rsid w:val="00655859"/>
    <w:rsid w:val="00655DF7"/>
    <w:rsid w:val="006573C6"/>
    <w:rsid w:val="00660B0F"/>
    <w:rsid w:val="00661145"/>
    <w:rsid w:val="006646AD"/>
    <w:rsid w:val="0066501B"/>
    <w:rsid w:val="00665E0C"/>
    <w:rsid w:val="0066682E"/>
    <w:rsid w:val="006668DD"/>
    <w:rsid w:val="00666C0B"/>
    <w:rsid w:val="00667032"/>
    <w:rsid w:val="00670931"/>
    <w:rsid w:val="00670C46"/>
    <w:rsid w:val="00670CEA"/>
    <w:rsid w:val="00670F44"/>
    <w:rsid w:val="00672E69"/>
    <w:rsid w:val="00674CBF"/>
    <w:rsid w:val="006750F7"/>
    <w:rsid w:val="00680293"/>
    <w:rsid w:val="0068432A"/>
    <w:rsid w:val="00684481"/>
    <w:rsid w:val="00685C12"/>
    <w:rsid w:val="00690BFE"/>
    <w:rsid w:val="006925AA"/>
    <w:rsid w:val="006928CE"/>
    <w:rsid w:val="00693035"/>
    <w:rsid w:val="0069561B"/>
    <w:rsid w:val="0069586E"/>
    <w:rsid w:val="00695E68"/>
    <w:rsid w:val="00695FF3"/>
    <w:rsid w:val="006A0239"/>
    <w:rsid w:val="006A05EF"/>
    <w:rsid w:val="006A0892"/>
    <w:rsid w:val="006A0F17"/>
    <w:rsid w:val="006A33D5"/>
    <w:rsid w:val="006A3719"/>
    <w:rsid w:val="006A3F27"/>
    <w:rsid w:val="006A4E4B"/>
    <w:rsid w:val="006A5227"/>
    <w:rsid w:val="006A5624"/>
    <w:rsid w:val="006A65BE"/>
    <w:rsid w:val="006A681A"/>
    <w:rsid w:val="006A6A28"/>
    <w:rsid w:val="006A7D45"/>
    <w:rsid w:val="006B2D8A"/>
    <w:rsid w:val="006B2E3E"/>
    <w:rsid w:val="006B2E61"/>
    <w:rsid w:val="006B328D"/>
    <w:rsid w:val="006B38CB"/>
    <w:rsid w:val="006B3F73"/>
    <w:rsid w:val="006B67B1"/>
    <w:rsid w:val="006B6E8F"/>
    <w:rsid w:val="006C05A6"/>
    <w:rsid w:val="006C1442"/>
    <w:rsid w:val="006C18D9"/>
    <w:rsid w:val="006C1DD7"/>
    <w:rsid w:val="006C22C1"/>
    <w:rsid w:val="006C256A"/>
    <w:rsid w:val="006C3B41"/>
    <w:rsid w:val="006C538F"/>
    <w:rsid w:val="006C7231"/>
    <w:rsid w:val="006C777A"/>
    <w:rsid w:val="006D009F"/>
    <w:rsid w:val="006D099F"/>
    <w:rsid w:val="006D18FB"/>
    <w:rsid w:val="006D4203"/>
    <w:rsid w:val="006D4640"/>
    <w:rsid w:val="006D4CA9"/>
    <w:rsid w:val="006D6A3D"/>
    <w:rsid w:val="006D6D87"/>
    <w:rsid w:val="006D794C"/>
    <w:rsid w:val="006E0300"/>
    <w:rsid w:val="006E16EC"/>
    <w:rsid w:val="006E194F"/>
    <w:rsid w:val="006E4625"/>
    <w:rsid w:val="006E4988"/>
    <w:rsid w:val="006E5E88"/>
    <w:rsid w:val="006E7674"/>
    <w:rsid w:val="006E7CCD"/>
    <w:rsid w:val="006F08DE"/>
    <w:rsid w:val="006F0EE3"/>
    <w:rsid w:val="006F1108"/>
    <w:rsid w:val="006F1361"/>
    <w:rsid w:val="006F222C"/>
    <w:rsid w:val="006F261B"/>
    <w:rsid w:val="006F411E"/>
    <w:rsid w:val="006F64BF"/>
    <w:rsid w:val="006F64F3"/>
    <w:rsid w:val="0070276A"/>
    <w:rsid w:val="00703CC8"/>
    <w:rsid w:val="00704A9A"/>
    <w:rsid w:val="00705C73"/>
    <w:rsid w:val="00706146"/>
    <w:rsid w:val="00707310"/>
    <w:rsid w:val="00707411"/>
    <w:rsid w:val="00710796"/>
    <w:rsid w:val="00712F3C"/>
    <w:rsid w:val="0071301B"/>
    <w:rsid w:val="00713E27"/>
    <w:rsid w:val="00716606"/>
    <w:rsid w:val="0071781D"/>
    <w:rsid w:val="00717B7F"/>
    <w:rsid w:val="007208F0"/>
    <w:rsid w:val="007217FD"/>
    <w:rsid w:val="00722545"/>
    <w:rsid w:val="00723C64"/>
    <w:rsid w:val="0072511D"/>
    <w:rsid w:val="00725E19"/>
    <w:rsid w:val="0072765B"/>
    <w:rsid w:val="007306D9"/>
    <w:rsid w:val="00730B87"/>
    <w:rsid w:val="0073109B"/>
    <w:rsid w:val="00731701"/>
    <w:rsid w:val="00734EFD"/>
    <w:rsid w:val="0073549A"/>
    <w:rsid w:val="00735561"/>
    <w:rsid w:val="00735E25"/>
    <w:rsid w:val="007360C4"/>
    <w:rsid w:val="00736252"/>
    <w:rsid w:val="00740056"/>
    <w:rsid w:val="007409A3"/>
    <w:rsid w:val="0074191F"/>
    <w:rsid w:val="00743A01"/>
    <w:rsid w:val="00744E2C"/>
    <w:rsid w:val="00745636"/>
    <w:rsid w:val="007461A2"/>
    <w:rsid w:val="007470B1"/>
    <w:rsid w:val="00751228"/>
    <w:rsid w:val="0075132D"/>
    <w:rsid w:val="0075258D"/>
    <w:rsid w:val="00753486"/>
    <w:rsid w:val="00754E03"/>
    <w:rsid w:val="0075516B"/>
    <w:rsid w:val="00760253"/>
    <w:rsid w:val="00760425"/>
    <w:rsid w:val="0076176B"/>
    <w:rsid w:val="00761AC3"/>
    <w:rsid w:val="00764750"/>
    <w:rsid w:val="0076606F"/>
    <w:rsid w:val="00766192"/>
    <w:rsid w:val="00766D38"/>
    <w:rsid w:val="007674BD"/>
    <w:rsid w:val="007704F2"/>
    <w:rsid w:val="0077062A"/>
    <w:rsid w:val="007710A4"/>
    <w:rsid w:val="007713B9"/>
    <w:rsid w:val="00772113"/>
    <w:rsid w:val="00773D57"/>
    <w:rsid w:val="0077487E"/>
    <w:rsid w:val="00774BD9"/>
    <w:rsid w:val="007770E0"/>
    <w:rsid w:val="00780DD1"/>
    <w:rsid w:val="007813E6"/>
    <w:rsid w:val="00782C39"/>
    <w:rsid w:val="00783255"/>
    <w:rsid w:val="00783719"/>
    <w:rsid w:val="00787F10"/>
    <w:rsid w:val="00791DF8"/>
    <w:rsid w:val="0079556E"/>
    <w:rsid w:val="007A4DB0"/>
    <w:rsid w:val="007A5E34"/>
    <w:rsid w:val="007A6C00"/>
    <w:rsid w:val="007B079C"/>
    <w:rsid w:val="007B1462"/>
    <w:rsid w:val="007B2BB4"/>
    <w:rsid w:val="007B3784"/>
    <w:rsid w:val="007B387D"/>
    <w:rsid w:val="007B3D56"/>
    <w:rsid w:val="007B3FDD"/>
    <w:rsid w:val="007B409C"/>
    <w:rsid w:val="007B4D34"/>
    <w:rsid w:val="007B5B15"/>
    <w:rsid w:val="007B78C7"/>
    <w:rsid w:val="007B7CAB"/>
    <w:rsid w:val="007C0547"/>
    <w:rsid w:val="007C2E5A"/>
    <w:rsid w:val="007C69D1"/>
    <w:rsid w:val="007C6B1B"/>
    <w:rsid w:val="007C77DC"/>
    <w:rsid w:val="007D1741"/>
    <w:rsid w:val="007D3069"/>
    <w:rsid w:val="007D39C3"/>
    <w:rsid w:val="007D416E"/>
    <w:rsid w:val="007D465A"/>
    <w:rsid w:val="007D4D6B"/>
    <w:rsid w:val="007D5B8F"/>
    <w:rsid w:val="007E0243"/>
    <w:rsid w:val="007E02D9"/>
    <w:rsid w:val="007E1720"/>
    <w:rsid w:val="007E37BC"/>
    <w:rsid w:val="007E4491"/>
    <w:rsid w:val="007E472B"/>
    <w:rsid w:val="007E4838"/>
    <w:rsid w:val="007E4958"/>
    <w:rsid w:val="007E6579"/>
    <w:rsid w:val="007E6AE8"/>
    <w:rsid w:val="007E7743"/>
    <w:rsid w:val="007E7EF2"/>
    <w:rsid w:val="007F1B85"/>
    <w:rsid w:val="007F302E"/>
    <w:rsid w:val="007F51D5"/>
    <w:rsid w:val="007F604D"/>
    <w:rsid w:val="007F66B1"/>
    <w:rsid w:val="007F679B"/>
    <w:rsid w:val="007F7915"/>
    <w:rsid w:val="00800AF1"/>
    <w:rsid w:val="00800D77"/>
    <w:rsid w:val="008020CE"/>
    <w:rsid w:val="0080276A"/>
    <w:rsid w:val="00802E0C"/>
    <w:rsid w:val="00806269"/>
    <w:rsid w:val="00807F0C"/>
    <w:rsid w:val="00812079"/>
    <w:rsid w:val="00812428"/>
    <w:rsid w:val="00812447"/>
    <w:rsid w:val="0081363C"/>
    <w:rsid w:val="0081459A"/>
    <w:rsid w:val="0081556C"/>
    <w:rsid w:val="008162A8"/>
    <w:rsid w:val="00816E3A"/>
    <w:rsid w:val="008229EF"/>
    <w:rsid w:val="00822F51"/>
    <w:rsid w:val="00823F06"/>
    <w:rsid w:val="00824CD5"/>
    <w:rsid w:val="00825F8E"/>
    <w:rsid w:val="0082675B"/>
    <w:rsid w:val="00831981"/>
    <w:rsid w:val="00833246"/>
    <w:rsid w:val="0083513F"/>
    <w:rsid w:val="0083523A"/>
    <w:rsid w:val="00835362"/>
    <w:rsid w:val="0083542F"/>
    <w:rsid w:val="00835E8C"/>
    <w:rsid w:val="008369EF"/>
    <w:rsid w:val="00836D0D"/>
    <w:rsid w:val="00837387"/>
    <w:rsid w:val="00840A7A"/>
    <w:rsid w:val="00841DC4"/>
    <w:rsid w:val="008421F8"/>
    <w:rsid w:val="00844DC2"/>
    <w:rsid w:val="00845517"/>
    <w:rsid w:val="008455D2"/>
    <w:rsid w:val="008462FB"/>
    <w:rsid w:val="00846782"/>
    <w:rsid w:val="0084722B"/>
    <w:rsid w:val="00847FDD"/>
    <w:rsid w:val="00850CC2"/>
    <w:rsid w:val="00853A44"/>
    <w:rsid w:val="00855DF6"/>
    <w:rsid w:val="00855E26"/>
    <w:rsid w:val="00857CF1"/>
    <w:rsid w:val="00857F53"/>
    <w:rsid w:val="008615E0"/>
    <w:rsid w:val="008621DF"/>
    <w:rsid w:val="0086244F"/>
    <w:rsid w:val="00863852"/>
    <w:rsid w:val="00863A19"/>
    <w:rsid w:val="008640D9"/>
    <w:rsid w:val="008643E4"/>
    <w:rsid w:val="008652F2"/>
    <w:rsid w:val="008657C9"/>
    <w:rsid w:val="0087203D"/>
    <w:rsid w:val="008720DA"/>
    <w:rsid w:val="00872983"/>
    <w:rsid w:val="00873258"/>
    <w:rsid w:val="00873602"/>
    <w:rsid w:val="00873E35"/>
    <w:rsid w:val="00876D08"/>
    <w:rsid w:val="00877864"/>
    <w:rsid w:val="00877C05"/>
    <w:rsid w:val="00880661"/>
    <w:rsid w:val="00880908"/>
    <w:rsid w:val="0088134F"/>
    <w:rsid w:val="00882F0D"/>
    <w:rsid w:val="0088353A"/>
    <w:rsid w:val="00883A1A"/>
    <w:rsid w:val="00884723"/>
    <w:rsid w:val="00885545"/>
    <w:rsid w:val="00885B25"/>
    <w:rsid w:val="00886BC3"/>
    <w:rsid w:val="00887746"/>
    <w:rsid w:val="008877EA"/>
    <w:rsid w:val="008878BC"/>
    <w:rsid w:val="00887BF2"/>
    <w:rsid w:val="00893431"/>
    <w:rsid w:val="00893884"/>
    <w:rsid w:val="00893EDB"/>
    <w:rsid w:val="008A0EB2"/>
    <w:rsid w:val="008A1C4B"/>
    <w:rsid w:val="008A32F3"/>
    <w:rsid w:val="008A598A"/>
    <w:rsid w:val="008A6FFE"/>
    <w:rsid w:val="008B04A7"/>
    <w:rsid w:val="008B0FB3"/>
    <w:rsid w:val="008B1017"/>
    <w:rsid w:val="008B176A"/>
    <w:rsid w:val="008B4C3C"/>
    <w:rsid w:val="008B5280"/>
    <w:rsid w:val="008C0220"/>
    <w:rsid w:val="008C0450"/>
    <w:rsid w:val="008C1930"/>
    <w:rsid w:val="008C25AE"/>
    <w:rsid w:val="008C32F5"/>
    <w:rsid w:val="008C4383"/>
    <w:rsid w:val="008C4660"/>
    <w:rsid w:val="008C5E80"/>
    <w:rsid w:val="008C6D6C"/>
    <w:rsid w:val="008C7DBA"/>
    <w:rsid w:val="008D22D7"/>
    <w:rsid w:val="008D2BB3"/>
    <w:rsid w:val="008D4442"/>
    <w:rsid w:val="008D6CDE"/>
    <w:rsid w:val="008D7459"/>
    <w:rsid w:val="008E08A4"/>
    <w:rsid w:val="008E0EC7"/>
    <w:rsid w:val="008E1469"/>
    <w:rsid w:val="008E15F2"/>
    <w:rsid w:val="008E21E4"/>
    <w:rsid w:val="008E3D6A"/>
    <w:rsid w:val="008E502B"/>
    <w:rsid w:val="008F33E9"/>
    <w:rsid w:val="008F5052"/>
    <w:rsid w:val="009024A0"/>
    <w:rsid w:val="00902937"/>
    <w:rsid w:val="00903E63"/>
    <w:rsid w:val="00904574"/>
    <w:rsid w:val="00905027"/>
    <w:rsid w:val="0090723E"/>
    <w:rsid w:val="00907281"/>
    <w:rsid w:val="0090751A"/>
    <w:rsid w:val="0090791A"/>
    <w:rsid w:val="009104FF"/>
    <w:rsid w:val="00910D7D"/>
    <w:rsid w:val="00911823"/>
    <w:rsid w:val="009125CD"/>
    <w:rsid w:val="009143BD"/>
    <w:rsid w:val="0091622C"/>
    <w:rsid w:val="00916261"/>
    <w:rsid w:val="009162D9"/>
    <w:rsid w:val="00917247"/>
    <w:rsid w:val="00920171"/>
    <w:rsid w:val="00920687"/>
    <w:rsid w:val="009214CE"/>
    <w:rsid w:val="009226BD"/>
    <w:rsid w:val="00922F3A"/>
    <w:rsid w:val="00923EFE"/>
    <w:rsid w:val="00924809"/>
    <w:rsid w:val="0092491B"/>
    <w:rsid w:val="009304F6"/>
    <w:rsid w:val="00931222"/>
    <w:rsid w:val="00931796"/>
    <w:rsid w:val="009330EC"/>
    <w:rsid w:val="00934164"/>
    <w:rsid w:val="00934BF1"/>
    <w:rsid w:val="00936199"/>
    <w:rsid w:val="00936BDB"/>
    <w:rsid w:val="00940D60"/>
    <w:rsid w:val="00940EA8"/>
    <w:rsid w:val="0094153A"/>
    <w:rsid w:val="0094346B"/>
    <w:rsid w:val="009439AD"/>
    <w:rsid w:val="00943E39"/>
    <w:rsid w:val="0094462B"/>
    <w:rsid w:val="009451BF"/>
    <w:rsid w:val="0094580B"/>
    <w:rsid w:val="009461E5"/>
    <w:rsid w:val="00946FFA"/>
    <w:rsid w:val="00947605"/>
    <w:rsid w:val="00947E84"/>
    <w:rsid w:val="00952C76"/>
    <w:rsid w:val="00953706"/>
    <w:rsid w:val="0095390A"/>
    <w:rsid w:val="00953CF4"/>
    <w:rsid w:val="00954870"/>
    <w:rsid w:val="00954A26"/>
    <w:rsid w:val="00956170"/>
    <w:rsid w:val="00956D16"/>
    <w:rsid w:val="0096252C"/>
    <w:rsid w:val="009630AB"/>
    <w:rsid w:val="00963742"/>
    <w:rsid w:val="009643CD"/>
    <w:rsid w:val="009650DC"/>
    <w:rsid w:val="00965314"/>
    <w:rsid w:val="00965D97"/>
    <w:rsid w:val="0096626D"/>
    <w:rsid w:val="00967931"/>
    <w:rsid w:val="0097002A"/>
    <w:rsid w:val="00970E45"/>
    <w:rsid w:val="00971668"/>
    <w:rsid w:val="00972713"/>
    <w:rsid w:val="009736D0"/>
    <w:rsid w:val="00973706"/>
    <w:rsid w:val="00975778"/>
    <w:rsid w:val="0097585B"/>
    <w:rsid w:val="0097663E"/>
    <w:rsid w:val="0097702F"/>
    <w:rsid w:val="00977082"/>
    <w:rsid w:val="00977C94"/>
    <w:rsid w:val="00980A16"/>
    <w:rsid w:val="00980CF8"/>
    <w:rsid w:val="00982476"/>
    <w:rsid w:val="00982FEF"/>
    <w:rsid w:val="009833AA"/>
    <w:rsid w:val="00983614"/>
    <w:rsid w:val="00983A00"/>
    <w:rsid w:val="009840DC"/>
    <w:rsid w:val="00990632"/>
    <w:rsid w:val="0099277A"/>
    <w:rsid w:val="00992DE6"/>
    <w:rsid w:val="00995408"/>
    <w:rsid w:val="0099550B"/>
    <w:rsid w:val="009955D0"/>
    <w:rsid w:val="00995FAC"/>
    <w:rsid w:val="009968AD"/>
    <w:rsid w:val="00996F36"/>
    <w:rsid w:val="0099726A"/>
    <w:rsid w:val="009A04EB"/>
    <w:rsid w:val="009A089B"/>
    <w:rsid w:val="009A1EA2"/>
    <w:rsid w:val="009A3154"/>
    <w:rsid w:val="009A4BE1"/>
    <w:rsid w:val="009A517E"/>
    <w:rsid w:val="009A5422"/>
    <w:rsid w:val="009A5C30"/>
    <w:rsid w:val="009A6DC3"/>
    <w:rsid w:val="009A74CC"/>
    <w:rsid w:val="009B0BDE"/>
    <w:rsid w:val="009B1F23"/>
    <w:rsid w:val="009B24A1"/>
    <w:rsid w:val="009B2A77"/>
    <w:rsid w:val="009B32EC"/>
    <w:rsid w:val="009B3A9F"/>
    <w:rsid w:val="009B4961"/>
    <w:rsid w:val="009B4E5E"/>
    <w:rsid w:val="009B59A1"/>
    <w:rsid w:val="009B5EC3"/>
    <w:rsid w:val="009B5F8E"/>
    <w:rsid w:val="009B6E3A"/>
    <w:rsid w:val="009B6F18"/>
    <w:rsid w:val="009C058F"/>
    <w:rsid w:val="009C09B3"/>
    <w:rsid w:val="009C1029"/>
    <w:rsid w:val="009C2FA8"/>
    <w:rsid w:val="009C30DA"/>
    <w:rsid w:val="009C3B41"/>
    <w:rsid w:val="009C4753"/>
    <w:rsid w:val="009C5E29"/>
    <w:rsid w:val="009C63EC"/>
    <w:rsid w:val="009C7235"/>
    <w:rsid w:val="009C73B5"/>
    <w:rsid w:val="009C7400"/>
    <w:rsid w:val="009C76AC"/>
    <w:rsid w:val="009C79BC"/>
    <w:rsid w:val="009D01DD"/>
    <w:rsid w:val="009D1497"/>
    <w:rsid w:val="009D3155"/>
    <w:rsid w:val="009D31F8"/>
    <w:rsid w:val="009D3865"/>
    <w:rsid w:val="009D3FE5"/>
    <w:rsid w:val="009D4870"/>
    <w:rsid w:val="009D527D"/>
    <w:rsid w:val="009D76FA"/>
    <w:rsid w:val="009D787A"/>
    <w:rsid w:val="009E0333"/>
    <w:rsid w:val="009E0E35"/>
    <w:rsid w:val="009E12FE"/>
    <w:rsid w:val="009E1321"/>
    <w:rsid w:val="009E1829"/>
    <w:rsid w:val="009E1EFF"/>
    <w:rsid w:val="009E2933"/>
    <w:rsid w:val="009E2D35"/>
    <w:rsid w:val="009E370C"/>
    <w:rsid w:val="009E49CD"/>
    <w:rsid w:val="009F1260"/>
    <w:rsid w:val="009F1919"/>
    <w:rsid w:val="009F2C65"/>
    <w:rsid w:val="009F2FBA"/>
    <w:rsid w:val="009F32E2"/>
    <w:rsid w:val="009F3D0C"/>
    <w:rsid w:val="009F5D32"/>
    <w:rsid w:val="009F609E"/>
    <w:rsid w:val="009F77BA"/>
    <w:rsid w:val="00A00705"/>
    <w:rsid w:val="00A023C4"/>
    <w:rsid w:val="00A023C5"/>
    <w:rsid w:val="00A03DE5"/>
    <w:rsid w:val="00A059AD"/>
    <w:rsid w:val="00A070BE"/>
    <w:rsid w:val="00A07E99"/>
    <w:rsid w:val="00A10416"/>
    <w:rsid w:val="00A131C2"/>
    <w:rsid w:val="00A138E6"/>
    <w:rsid w:val="00A13DA7"/>
    <w:rsid w:val="00A140D2"/>
    <w:rsid w:val="00A14F05"/>
    <w:rsid w:val="00A17591"/>
    <w:rsid w:val="00A22A51"/>
    <w:rsid w:val="00A23720"/>
    <w:rsid w:val="00A23B6C"/>
    <w:rsid w:val="00A23D40"/>
    <w:rsid w:val="00A23E79"/>
    <w:rsid w:val="00A25476"/>
    <w:rsid w:val="00A25B0B"/>
    <w:rsid w:val="00A25D18"/>
    <w:rsid w:val="00A31440"/>
    <w:rsid w:val="00A3322D"/>
    <w:rsid w:val="00A36D93"/>
    <w:rsid w:val="00A36F7F"/>
    <w:rsid w:val="00A41C2E"/>
    <w:rsid w:val="00A425E6"/>
    <w:rsid w:val="00A434D3"/>
    <w:rsid w:val="00A44794"/>
    <w:rsid w:val="00A4540A"/>
    <w:rsid w:val="00A45615"/>
    <w:rsid w:val="00A47667"/>
    <w:rsid w:val="00A478AD"/>
    <w:rsid w:val="00A47BC7"/>
    <w:rsid w:val="00A505D9"/>
    <w:rsid w:val="00A52604"/>
    <w:rsid w:val="00A5309D"/>
    <w:rsid w:val="00A54F3A"/>
    <w:rsid w:val="00A573B4"/>
    <w:rsid w:val="00A57E68"/>
    <w:rsid w:val="00A57EE0"/>
    <w:rsid w:val="00A61E86"/>
    <w:rsid w:val="00A628D4"/>
    <w:rsid w:val="00A62908"/>
    <w:rsid w:val="00A62EAE"/>
    <w:rsid w:val="00A6431B"/>
    <w:rsid w:val="00A64BF3"/>
    <w:rsid w:val="00A679E5"/>
    <w:rsid w:val="00A70495"/>
    <w:rsid w:val="00A72A5A"/>
    <w:rsid w:val="00A73183"/>
    <w:rsid w:val="00A73DF0"/>
    <w:rsid w:val="00A73FAE"/>
    <w:rsid w:val="00A74807"/>
    <w:rsid w:val="00A74D2A"/>
    <w:rsid w:val="00A74DC6"/>
    <w:rsid w:val="00A74E32"/>
    <w:rsid w:val="00A754DE"/>
    <w:rsid w:val="00A75B8A"/>
    <w:rsid w:val="00A8011E"/>
    <w:rsid w:val="00A81ABB"/>
    <w:rsid w:val="00A81D81"/>
    <w:rsid w:val="00A8306E"/>
    <w:rsid w:val="00A85241"/>
    <w:rsid w:val="00A92ECF"/>
    <w:rsid w:val="00A93A71"/>
    <w:rsid w:val="00A9441D"/>
    <w:rsid w:val="00A94B34"/>
    <w:rsid w:val="00A94CD0"/>
    <w:rsid w:val="00A94E97"/>
    <w:rsid w:val="00A97021"/>
    <w:rsid w:val="00A97BF0"/>
    <w:rsid w:val="00AA0167"/>
    <w:rsid w:val="00AA1CCF"/>
    <w:rsid w:val="00AA1F51"/>
    <w:rsid w:val="00AA315D"/>
    <w:rsid w:val="00AA359E"/>
    <w:rsid w:val="00AA3ED2"/>
    <w:rsid w:val="00AA4575"/>
    <w:rsid w:val="00AA4614"/>
    <w:rsid w:val="00AA468F"/>
    <w:rsid w:val="00AA6DEE"/>
    <w:rsid w:val="00AA74A1"/>
    <w:rsid w:val="00AA756F"/>
    <w:rsid w:val="00AA7882"/>
    <w:rsid w:val="00AB07C5"/>
    <w:rsid w:val="00AB13C7"/>
    <w:rsid w:val="00AB1544"/>
    <w:rsid w:val="00AB3FC4"/>
    <w:rsid w:val="00AB4001"/>
    <w:rsid w:val="00AB401A"/>
    <w:rsid w:val="00AB521D"/>
    <w:rsid w:val="00AB5A4A"/>
    <w:rsid w:val="00AB6C4E"/>
    <w:rsid w:val="00AC0C88"/>
    <w:rsid w:val="00AC1846"/>
    <w:rsid w:val="00AC21A8"/>
    <w:rsid w:val="00AC2794"/>
    <w:rsid w:val="00AC39B6"/>
    <w:rsid w:val="00AC5157"/>
    <w:rsid w:val="00AC548D"/>
    <w:rsid w:val="00AC5CA7"/>
    <w:rsid w:val="00AC693E"/>
    <w:rsid w:val="00AC6CA0"/>
    <w:rsid w:val="00AC7271"/>
    <w:rsid w:val="00AC7C42"/>
    <w:rsid w:val="00AD0058"/>
    <w:rsid w:val="00AD15AA"/>
    <w:rsid w:val="00AD48FB"/>
    <w:rsid w:val="00AD634C"/>
    <w:rsid w:val="00AD641C"/>
    <w:rsid w:val="00AD6F5D"/>
    <w:rsid w:val="00AD71CF"/>
    <w:rsid w:val="00AD7C7C"/>
    <w:rsid w:val="00AD7D88"/>
    <w:rsid w:val="00AE1619"/>
    <w:rsid w:val="00AE376F"/>
    <w:rsid w:val="00AE46D8"/>
    <w:rsid w:val="00AE66D0"/>
    <w:rsid w:val="00AE702C"/>
    <w:rsid w:val="00AE72D6"/>
    <w:rsid w:val="00AE7E21"/>
    <w:rsid w:val="00AF1F09"/>
    <w:rsid w:val="00AF2CAC"/>
    <w:rsid w:val="00AF2D4E"/>
    <w:rsid w:val="00AF3A93"/>
    <w:rsid w:val="00AF513C"/>
    <w:rsid w:val="00AF620B"/>
    <w:rsid w:val="00AF7EDA"/>
    <w:rsid w:val="00B008F3"/>
    <w:rsid w:val="00B00AE6"/>
    <w:rsid w:val="00B0131C"/>
    <w:rsid w:val="00B0207E"/>
    <w:rsid w:val="00B040D4"/>
    <w:rsid w:val="00B04311"/>
    <w:rsid w:val="00B0570B"/>
    <w:rsid w:val="00B057F6"/>
    <w:rsid w:val="00B07BB6"/>
    <w:rsid w:val="00B1090C"/>
    <w:rsid w:val="00B12008"/>
    <w:rsid w:val="00B1293B"/>
    <w:rsid w:val="00B12DFE"/>
    <w:rsid w:val="00B12FFE"/>
    <w:rsid w:val="00B14198"/>
    <w:rsid w:val="00B16A8D"/>
    <w:rsid w:val="00B170B6"/>
    <w:rsid w:val="00B175E4"/>
    <w:rsid w:val="00B17C6B"/>
    <w:rsid w:val="00B204EF"/>
    <w:rsid w:val="00B205A0"/>
    <w:rsid w:val="00B2128C"/>
    <w:rsid w:val="00B21EA9"/>
    <w:rsid w:val="00B22AF0"/>
    <w:rsid w:val="00B22B4D"/>
    <w:rsid w:val="00B245EF"/>
    <w:rsid w:val="00B24A5F"/>
    <w:rsid w:val="00B24D1E"/>
    <w:rsid w:val="00B25260"/>
    <w:rsid w:val="00B27444"/>
    <w:rsid w:val="00B3082F"/>
    <w:rsid w:val="00B30DF1"/>
    <w:rsid w:val="00B313F8"/>
    <w:rsid w:val="00B3225E"/>
    <w:rsid w:val="00B32513"/>
    <w:rsid w:val="00B325B8"/>
    <w:rsid w:val="00B343F0"/>
    <w:rsid w:val="00B350DF"/>
    <w:rsid w:val="00B4181A"/>
    <w:rsid w:val="00B42652"/>
    <w:rsid w:val="00B42AA1"/>
    <w:rsid w:val="00B43DF1"/>
    <w:rsid w:val="00B44B0F"/>
    <w:rsid w:val="00B45B34"/>
    <w:rsid w:val="00B4601C"/>
    <w:rsid w:val="00B46089"/>
    <w:rsid w:val="00B46402"/>
    <w:rsid w:val="00B4687A"/>
    <w:rsid w:val="00B46DB0"/>
    <w:rsid w:val="00B50060"/>
    <w:rsid w:val="00B50BA7"/>
    <w:rsid w:val="00B53088"/>
    <w:rsid w:val="00B5360C"/>
    <w:rsid w:val="00B55A01"/>
    <w:rsid w:val="00B55B7F"/>
    <w:rsid w:val="00B57238"/>
    <w:rsid w:val="00B600A9"/>
    <w:rsid w:val="00B635A1"/>
    <w:rsid w:val="00B64A00"/>
    <w:rsid w:val="00B65C82"/>
    <w:rsid w:val="00B663D6"/>
    <w:rsid w:val="00B678A7"/>
    <w:rsid w:val="00B67D14"/>
    <w:rsid w:val="00B67FCF"/>
    <w:rsid w:val="00B7245D"/>
    <w:rsid w:val="00B73603"/>
    <w:rsid w:val="00B738E5"/>
    <w:rsid w:val="00B7599A"/>
    <w:rsid w:val="00B83540"/>
    <w:rsid w:val="00B846FC"/>
    <w:rsid w:val="00B84C64"/>
    <w:rsid w:val="00B87052"/>
    <w:rsid w:val="00B87482"/>
    <w:rsid w:val="00B87811"/>
    <w:rsid w:val="00B87D19"/>
    <w:rsid w:val="00B911AB"/>
    <w:rsid w:val="00B92691"/>
    <w:rsid w:val="00B92CC7"/>
    <w:rsid w:val="00B93364"/>
    <w:rsid w:val="00B95F3D"/>
    <w:rsid w:val="00B9655A"/>
    <w:rsid w:val="00B97B36"/>
    <w:rsid w:val="00BA0C5C"/>
    <w:rsid w:val="00BA1282"/>
    <w:rsid w:val="00BA3AEF"/>
    <w:rsid w:val="00BA5AA5"/>
    <w:rsid w:val="00BA6BC5"/>
    <w:rsid w:val="00BB0A8D"/>
    <w:rsid w:val="00BB0DE9"/>
    <w:rsid w:val="00BB22AB"/>
    <w:rsid w:val="00BB2D9C"/>
    <w:rsid w:val="00BB5060"/>
    <w:rsid w:val="00BB5972"/>
    <w:rsid w:val="00BB5B82"/>
    <w:rsid w:val="00BB65F1"/>
    <w:rsid w:val="00BB7D82"/>
    <w:rsid w:val="00BC006F"/>
    <w:rsid w:val="00BC1D74"/>
    <w:rsid w:val="00BC376D"/>
    <w:rsid w:val="00BC5BE8"/>
    <w:rsid w:val="00BC6027"/>
    <w:rsid w:val="00BC7D59"/>
    <w:rsid w:val="00BD0A8D"/>
    <w:rsid w:val="00BD1566"/>
    <w:rsid w:val="00BD201E"/>
    <w:rsid w:val="00BD3E26"/>
    <w:rsid w:val="00BD3ECD"/>
    <w:rsid w:val="00BD55B0"/>
    <w:rsid w:val="00BD5A94"/>
    <w:rsid w:val="00BD5C56"/>
    <w:rsid w:val="00BD6849"/>
    <w:rsid w:val="00BE01DC"/>
    <w:rsid w:val="00BE1961"/>
    <w:rsid w:val="00BE216C"/>
    <w:rsid w:val="00BE307D"/>
    <w:rsid w:val="00BE351D"/>
    <w:rsid w:val="00BE5506"/>
    <w:rsid w:val="00BE60B7"/>
    <w:rsid w:val="00BE6CD3"/>
    <w:rsid w:val="00BE6E8F"/>
    <w:rsid w:val="00BF12C5"/>
    <w:rsid w:val="00BF1930"/>
    <w:rsid w:val="00BF22B9"/>
    <w:rsid w:val="00BF2949"/>
    <w:rsid w:val="00BF5278"/>
    <w:rsid w:val="00BF5D55"/>
    <w:rsid w:val="00BF6DB5"/>
    <w:rsid w:val="00BF7300"/>
    <w:rsid w:val="00BF74AC"/>
    <w:rsid w:val="00C0036C"/>
    <w:rsid w:val="00C00B59"/>
    <w:rsid w:val="00C03AB5"/>
    <w:rsid w:val="00C06BA2"/>
    <w:rsid w:val="00C071CE"/>
    <w:rsid w:val="00C10A89"/>
    <w:rsid w:val="00C10C1A"/>
    <w:rsid w:val="00C117AB"/>
    <w:rsid w:val="00C12CB9"/>
    <w:rsid w:val="00C13771"/>
    <w:rsid w:val="00C15BB3"/>
    <w:rsid w:val="00C22421"/>
    <w:rsid w:val="00C228AB"/>
    <w:rsid w:val="00C2691C"/>
    <w:rsid w:val="00C27217"/>
    <w:rsid w:val="00C301A9"/>
    <w:rsid w:val="00C30FEB"/>
    <w:rsid w:val="00C31B67"/>
    <w:rsid w:val="00C31DE9"/>
    <w:rsid w:val="00C31EA4"/>
    <w:rsid w:val="00C32041"/>
    <w:rsid w:val="00C338D0"/>
    <w:rsid w:val="00C34A79"/>
    <w:rsid w:val="00C36935"/>
    <w:rsid w:val="00C41749"/>
    <w:rsid w:val="00C44B18"/>
    <w:rsid w:val="00C45702"/>
    <w:rsid w:val="00C45F1D"/>
    <w:rsid w:val="00C46C41"/>
    <w:rsid w:val="00C4750F"/>
    <w:rsid w:val="00C50073"/>
    <w:rsid w:val="00C5029E"/>
    <w:rsid w:val="00C50AAF"/>
    <w:rsid w:val="00C50AD1"/>
    <w:rsid w:val="00C511DB"/>
    <w:rsid w:val="00C538BF"/>
    <w:rsid w:val="00C54FC5"/>
    <w:rsid w:val="00C602ED"/>
    <w:rsid w:val="00C60C1F"/>
    <w:rsid w:val="00C6248B"/>
    <w:rsid w:val="00C63461"/>
    <w:rsid w:val="00C658BE"/>
    <w:rsid w:val="00C65B63"/>
    <w:rsid w:val="00C663EA"/>
    <w:rsid w:val="00C67CAA"/>
    <w:rsid w:val="00C727CC"/>
    <w:rsid w:val="00C72D3C"/>
    <w:rsid w:val="00C736B9"/>
    <w:rsid w:val="00C73CE1"/>
    <w:rsid w:val="00C7558D"/>
    <w:rsid w:val="00C776DD"/>
    <w:rsid w:val="00C81B75"/>
    <w:rsid w:val="00C82B55"/>
    <w:rsid w:val="00C83B16"/>
    <w:rsid w:val="00C85A25"/>
    <w:rsid w:val="00C85C47"/>
    <w:rsid w:val="00C86408"/>
    <w:rsid w:val="00C8735E"/>
    <w:rsid w:val="00C87C93"/>
    <w:rsid w:val="00C91215"/>
    <w:rsid w:val="00C940D4"/>
    <w:rsid w:val="00C94183"/>
    <w:rsid w:val="00C95109"/>
    <w:rsid w:val="00C952C4"/>
    <w:rsid w:val="00C957F2"/>
    <w:rsid w:val="00C966D9"/>
    <w:rsid w:val="00C96EDE"/>
    <w:rsid w:val="00CA0CC8"/>
    <w:rsid w:val="00CA124C"/>
    <w:rsid w:val="00CA163B"/>
    <w:rsid w:val="00CA3412"/>
    <w:rsid w:val="00CA3574"/>
    <w:rsid w:val="00CA4C08"/>
    <w:rsid w:val="00CA4E43"/>
    <w:rsid w:val="00CA4E46"/>
    <w:rsid w:val="00CA679D"/>
    <w:rsid w:val="00CB098B"/>
    <w:rsid w:val="00CB0DEC"/>
    <w:rsid w:val="00CB182B"/>
    <w:rsid w:val="00CB22B3"/>
    <w:rsid w:val="00CB2929"/>
    <w:rsid w:val="00CB3133"/>
    <w:rsid w:val="00CB519C"/>
    <w:rsid w:val="00CB542F"/>
    <w:rsid w:val="00CB581B"/>
    <w:rsid w:val="00CB5D38"/>
    <w:rsid w:val="00CB62F6"/>
    <w:rsid w:val="00CB7342"/>
    <w:rsid w:val="00CC1A78"/>
    <w:rsid w:val="00CC1B8E"/>
    <w:rsid w:val="00CC3180"/>
    <w:rsid w:val="00CC36E7"/>
    <w:rsid w:val="00CC39E1"/>
    <w:rsid w:val="00CC4E94"/>
    <w:rsid w:val="00CC5B2F"/>
    <w:rsid w:val="00CC6BBA"/>
    <w:rsid w:val="00CD07C2"/>
    <w:rsid w:val="00CD17BB"/>
    <w:rsid w:val="00CD1C24"/>
    <w:rsid w:val="00CD4621"/>
    <w:rsid w:val="00CD465B"/>
    <w:rsid w:val="00CD7A50"/>
    <w:rsid w:val="00CE0190"/>
    <w:rsid w:val="00CE09A4"/>
    <w:rsid w:val="00CE1419"/>
    <w:rsid w:val="00CE5D9C"/>
    <w:rsid w:val="00CE7605"/>
    <w:rsid w:val="00CE7910"/>
    <w:rsid w:val="00CF16F8"/>
    <w:rsid w:val="00CF26B1"/>
    <w:rsid w:val="00CF2A89"/>
    <w:rsid w:val="00CF4905"/>
    <w:rsid w:val="00CF5CA8"/>
    <w:rsid w:val="00CF5F91"/>
    <w:rsid w:val="00CF7B89"/>
    <w:rsid w:val="00D0478A"/>
    <w:rsid w:val="00D06A1C"/>
    <w:rsid w:val="00D10F18"/>
    <w:rsid w:val="00D11938"/>
    <w:rsid w:val="00D13E22"/>
    <w:rsid w:val="00D1586F"/>
    <w:rsid w:val="00D1681C"/>
    <w:rsid w:val="00D17556"/>
    <w:rsid w:val="00D177E2"/>
    <w:rsid w:val="00D21020"/>
    <w:rsid w:val="00D210F6"/>
    <w:rsid w:val="00D2137A"/>
    <w:rsid w:val="00D21A44"/>
    <w:rsid w:val="00D23F22"/>
    <w:rsid w:val="00D26E58"/>
    <w:rsid w:val="00D31073"/>
    <w:rsid w:val="00D310A3"/>
    <w:rsid w:val="00D32DC1"/>
    <w:rsid w:val="00D33840"/>
    <w:rsid w:val="00D3428D"/>
    <w:rsid w:val="00D34538"/>
    <w:rsid w:val="00D3467A"/>
    <w:rsid w:val="00D355EF"/>
    <w:rsid w:val="00D356F4"/>
    <w:rsid w:val="00D359C7"/>
    <w:rsid w:val="00D35C63"/>
    <w:rsid w:val="00D407C5"/>
    <w:rsid w:val="00D4108A"/>
    <w:rsid w:val="00D412A0"/>
    <w:rsid w:val="00D43954"/>
    <w:rsid w:val="00D43F92"/>
    <w:rsid w:val="00D44DFF"/>
    <w:rsid w:val="00D45A43"/>
    <w:rsid w:val="00D45BA2"/>
    <w:rsid w:val="00D464A5"/>
    <w:rsid w:val="00D46967"/>
    <w:rsid w:val="00D46BCF"/>
    <w:rsid w:val="00D47245"/>
    <w:rsid w:val="00D50585"/>
    <w:rsid w:val="00D55720"/>
    <w:rsid w:val="00D561B0"/>
    <w:rsid w:val="00D577B6"/>
    <w:rsid w:val="00D60051"/>
    <w:rsid w:val="00D614B3"/>
    <w:rsid w:val="00D620D4"/>
    <w:rsid w:val="00D62F79"/>
    <w:rsid w:val="00D630B8"/>
    <w:rsid w:val="00D63304"/>
    <w:rsid w:val="00D65E9C"/>
    <w:rsid w:val="00D6691F"/>
    <w:rsid w:val="00D670F8"/>
    <w:rsid w:val="00D676B3"/>
    <w:rsid w:val="00D70465"/>
    <w:rsid w:val="00D707F9"/>
    <w:rsid w:val="00D70D2F"/>
    <w:rsid w:val="00D73BD3"/>
    <w:rsid w:val="00D73DAB"/>
    <w:rsid w:val="00D75476"/>
    <w:rsid w:val="00D762EC"/>
    <w:rsid w:val="00D76EE0"/>
    <w:rsid w:val="00D7707E"/>
    <w:rsid w:val="00D77434"/>
    <w:rsid w:val="00D81547"/>
    <w:rsid w:val="00D85443"/>
    <w:rsid w:val="00D85F55"/>
    <w:rsid w:val="00D85FC7"/>
    <w:rsid w:val="00D87CA7"/>
    <w:rsid w:val="00D9361B"/>
    <w:rsid w:val="00D962C1"/>
    <w:rsid w:val="00D973D2"/>
    <w:rsid w:val="00D97EFB"/>
    <w:rsid w:val="00DA2819"/>
    <w:rsid w:val="00DA49B7"/>
    <w:rsid w:val="00DA4DDB"/>
    <w:rsid w:val="00DA53D2"/>
    <w:rsid w:val="00DA5580"/>
    <w:rsid w:val="00DA600E"/>
    <w:rsid w:val="00DA6B8D"/>
    <w:rsid w:val="00DA6DBB"/>
    <w:rsid w:val="00DA7E4B"/>
    <w:rsid w:val="00DB0318"/>
    <w:rsid w:val="00DB032F"/>
    <w:rsid w:val="00DB2FE2"/>
    <w:rsid w:val="00DB4272"/>
    <w:rsid w:val="00DB4C69"/>
    <w:rsid w:val="00DB4E0D"/>
    <w:rsid w:val="00DB7590"/>
    <w:rsid w:val="00DC179E"/>
    <w:rsid w:val="00DC5576"/>
    <w:rsid w:val="00DD0EE3"/>
    <w:rsid w:val="00DD1302"/>
    <w:rsid w:val="00DD1E10"/>
    <w:rsid w:val="00DD2B92"/>
    <w:rsid w:val="00DD3839"/>
    <w:rsid w:val="00DD6A05"/>
    <w:rsid w:val="00DD6C77"/>
    <w:rsid w:val="00DD7B4F"/>
    <w:rsid w:val="00DE02A9"/>
    <w:rsid w:val="00DE0829"/>
    <w:rsid w:val="00DE0894"/>
    <w:rsid w:val="00DE2730"/>
    <w:rsid w:val="00DE2E40"/>
    <w:rsid w:val="00DE38A7"/>
    <w:rsid w:val="00DE54EA"/>
    <w:rsid w:val="00DE5E9C"/>
    <w:rsid w:val="00DE752F"/>
    <w:rsid w:val="00DF0A99"/>
    <w:rsid w:val="00DF1B13"/>
    <w:rsid w:val="00DF2123"/>
    <w:rsid w:val="00DF2C28"/>
    <w:rsid w:val="00DF4EEB"/>
    <w:rsid w:val="00DF6EEC"/>
    <w:rsid w:val="00DF7A1D"/>
    <w:rsid w:val="00E00171"/>
    <w:rsid w:val="00E008C6"/>
    <w:rsid w:val="00E00AAE"/>
    <w:rsid w:val="00E041E2"/>
    <w:rsid w:val="00E04C41"/>
    <w:rsid w:val="00E0508E"/>
    <w:rsid w:val="00E05FA2"/>
    <w:rsid w:val="00E06AE5"/>
    <w:rsid w:val="00E1010B"/>
    <w:rsid w:val="00E10720"/>
    <w:rsid w:val="00E126D6"/>
    <w:rsid w:val="00E13162"/>
    <w:rsid w:val="00E13967"/>
    <w:rsid w:val="00E14FF3"/>
    <w:rsid w:val="00E157D7"/>
    <w:rsid w:val="00E15D8C"/>
    <w:rsid w:val="00E20BA7"/>
    <w:rsid w:val="00E218E8"/>
    <w:rsid w:val="00E23555"/>
    <w:rsid w:val="00E24A14"/>
    <w:rsid w:val="00E24DF0"/>
    <w:rsid w:val="00E25D66"/>
    <w:rsid w:val="00E2647F"/>
    <w:rsid w:val="00E2675A"/>
    <w:rsid w:val="00E27FD8"/>
    <w:rsid w:val="00E30C71"/>
    <w:rsid w:val="00E3154E"/>
    <w:rsid w:val="00E317C2"/>
    <w:rsid w:val="00E319F5"/>
    <w:rsid w:val="00E31A28"/>
    <w:rsid w:val="00E3225F"/>
    <w:rsid w:val="00E3376B"/>
    <w:rsid w:val="00E3421D"/>
    <w:rsid w:val="00E35EC9"/>
    <w:rsid w:val="00E36F83"/>
    <w:rsid w:val="00E378B4"/>
    <w:rsid w:val="00E41C2D"/>
    <w:rsid w:val="00E432B6"/>
    <w:rsid w:val="00E44900"/>
    <w:rsid w:val="00E44E59"/>
    <w:rsid w:val="00E4706C"/>
    <w:rsid w:val="00E477AA"/>
    <w:rsid w:val="00E505C7"/>
    <w:rsid w:val="00E50FFF"/>
    <w:rsid w:val="00E51763"/>
    <w:rsid w:val="00E5199D"/>
    <w:rsid w:val="00E51BF3"/>
    <w:rsid w:val="00E520EA"/>
    <w:rsid w:val="00E52548"/>
    <w:rsid w:val="00E52FE9"/>
    <w:rsid w:val="00E5342E"/>
    <w:rsid w:val="00E5371E"/>
    <w:rsid w:val="00E53AF8"/>
    <w:rsid w:val="00E53E15"/>
    <w:rsid w:val="00E54C8C"/>
    <w:rsid w:val="00E555A0"/>
    <w:rsid w:val="00E555A7"/>
    <w:rsid w:val="00E55BC0"/>
    <w:rsid w:val="00E561E4"/>
    <w:rsid w:val="00E56FBE"/>
    <w:rsid w:val="00E56FDC"/>
    <w:rsid w:val="00E570DC"/>
    <w:rsid w:val="00E612F5"/>
    <w:rsid w:val="00E61A9D"/>
    <w:rsid w:val="00E62625"/>
    <w:rsid w:val="00E63284"/>
    <w:rsid w:val="00E63628"/>
    <w:rsid w:val="00E64E8F"/>
    <w:rsid w:val="00E65673"/>
    <w:rsid w:val="00E66D5D"/>
    <w:rsid w:val="00E66E06"/>
    <w:rsid w:val="00E66E0C"/>
    <w:rsid w:val="00E7005D"/>
    <w:rsid w:val="00E70CBA"/>
    <w:rsid w:val="00E70DE2"/>
    <w:rsid w:val="00E722CC"/>
    <w:rsid w:val="00E7235C"/>
    <w:rsid w:val="00E72CB7"/>
    <w:rsid w:val="00E73CFD"/>
    <w:rsid w:val="00E74F7E"/>
    <w:rsid w:val="00E7508D"/>
    <w:rsid w:val="00E76789"/>
    <w:rsid w:val="00E80336"/>
    <w:rsid w:val="00E816EC"/>
    <w:rsid w:val="00E8214B"/>
    <w:rsid w:val="00E831C7"/>
    <w:rsid w:val="00E83D63"/>
    <w:rsid w:val="00E83E14"/>
    <w:rsid w:val="00E84FBC"/>
    <w:rsid w:val="00E8509E"/>
    <w:rsid w:val="00E85931"/>
    <w:rsid w:val="00E86381"/>
    <w:rsid w:val="00E875B1"/>
    <w:rsid w:val="00E902BC"/>
    <w:rsid w:val="00E973E3"/>
    <w:rsid w:val="00EA10C0"/>
    <w:rsid w:val="00EA3758"/>
    <w:rsid w:val="00EA417D"/>
    <w:rsid w:val="00EA4225"/>
    <w:rsid w:val="00EA4BB8"/>
    <w:rsid w:val="00EA584D"/>
    <w:rsid w:val="00EA63B1"/>
    <w:rsid w:val="00EA659F"/>
    <w:rsid w:val="00EB00EA"/>
    <w:rsid w:val="00EB0696"/>
    <w:rsid w:val="00EB0702"/>
    <w:rsid w:val="00EB1308"/>
    <w:rsid w:val="00EB1E33"/>
    <w:rsid w:val="00EB36A6"/>
    <w:rsid w:val="00EB79A6"/>
    <w:rsid w:val="00EC04E6"/>
    <w:rsid w:val="00EC0F9D"/>
    <w:rsid w:val="00EC168E"/>
    <w:rsid w:val="00EC2289"/>
    <w:rsid w:val="00EC52FC"/>
    <w:rsid w:val="00EC6D57"/>
    <w:rsid w:val="00EC705B"/>
    <w:rsid w:val="00ED0005"/>
    <w:rsid w:val="00ED12BA"/>
    <w:rsid w:val="00ED2C29"/>
    <w:rsid w:val="00ED2EFC"/>
    <w:rsid w:val="00ED2FBF"/>
    <w:rsid w:val="00ED4B61"/>
    <w:rsid w:val="00ED4C2B"/>
    <w:rsid w:val="00ED5BAA"/>
    <w:rsid w:val="00ED5C40"/>
    <w:rsid w:val="00ED62DC"/>
    <w:rsid w:val="00ED7AA3"/>
    <w:rsid w:val="00EE0A87"/>
    <w:rsid w:val="00EE1363"/>
    <w:rsid w:val="00EE1944"/>
    <w:rsid w:val="00EE3055"/>
    <w:rsid w:val="00EE4E85"/>
    <w:rsid w:val="00EE4ED3"/>
    <w:rsid w:val="00EE5508"/>
    <w:rsid w:val="00EE7D2D"/>
    <w:rsid w:val="00EF0AC8"/>
    <w:rsid w:val="00EF0C9C"/>
    <w:rsid w:val="00EF13CD"/>
    <w:rsid w:val="00EF1E48"/>
    <w:rsid w:val="00EF2823"/>
    <w:rsid w:val="00EF2F5C"/>
    <w:rsid w:val="00EF381A"/>
    <w:rsid w:val="00EF3FBD"/>
    <w:rsid w:val="00EF46B9"/>
    <w:rsid w:val="00EF4CAC"/>
    <w:rsid w:val="00EF7F9D"/>
    <w:rsid w:val="00F0385D"/>
    <w:rsid w:val="00F045C1"/>
    <w:rsid w:val="00F06196"/>
    <w:rsid w:val="00F07684"/>
    <w:rsid w:val="00F10743"/>
    <w:rsid w:val="00F1205A"/>
    <w:rsid w:val="00F13742"/>
    <w:rsid w:val="00F146DD"/>
    <w:rsid w:val="00F1492F"/>
    <w:rsid w:val="00F149C0"/>
    <w:rsid w:val="00F14A2C"/>
    <w:rsid w:val="00F15AA1"/>
    <w:rsid w:val="00F16541"/>
    <w:rsid w:val="00F167F9"/>
    <w:rsid w:val="00F16909"/>
    <w:rsid w:val="00F200C8"/>
    <w:rsid w:val="00F229F0"/>
    <w:rsid w:val="00F233CE"/>
    <w:rsid w:val="00F24A18"/>
    <w:rsid w:val="00F2573A"/>
    <w:rsid w:val="00F25E30"/>
    <w:rsid w:val="00F278EF"/>
    <w:rsid w:val="00F3150A"/>
    <w:rsid w:val="00F34031"/>
    <w:rsid w:val="00F34126"/>
    <w:rsid w:val="00F4143B"/>
    <w:rsid w:val="00F42029"/>
    <w:rsid w:val="00F46756"/>
    <w:rsid w:val="00F50281"/>
    <w:rsid w:val="00F50864"/>
    <w:rsid w:val="00F515AE"/>
    <w:rsid w:val="00F5170A"/>
    <w:rsid w:val="00F51AAD"/>
    <w:rsid w:val="00F52690"/>
    <w:rsid w:val="00F531CC"/>
    <w:rsid w:val="00F5647C"/>
    <w:rsid w:val="00F566D7"/>
    <w:rsid w:val="00F6045A"/>
    <w:rsid w:val="00F630CB"/>
    <w:rsid w:val="00F65215"/>
    <w:rsid w:val="00F6730E"/>
    <w:rsid w:val="00F70B0E"/>
    <w:rsid w:val="00F756CA"/>
    <w:rsid w:val="00F76925"/>
    <w:rsid w:val="00F8011E"/>
    <w:rsid w:val="00F80F0F"/>
    <w:rsid w:val="00F80F29"/>
    <w:rsid w:val="00F8199F"/>
    <w:rsid w:val="00F82741"/>
    <w:rsid w:val="00F830FC"/>
    <w:rsid w:val="00F84200"/>
    <w:rsid w:val="00F84FA2"/>
    <w:rsid w:val="00F8757A"/>
    <w:rsid w:val="00F917C7"/>
    <w:rsid w:val="00F91D46"/>
    <w:rsid w:val="00F9282A"/>
    <w:rsid w:val="00F938C7"/>
    <w:rsid w:val="00F958CE"/>
    <w:rsid w:val="00FA14A5"/>
    <w:rsid w:val="00FA1829"/>
    <w:rsid w:val="00FA363C"/>
    <w:rsid w:val="00FA37E2"/>
    <w:rsid w:val="00FA598A"/>
    <w:rsid w:val="00FA625A"/>
    <w:rsid w:val="00FA6865"/>
    <w:rsid w:val="00FA70A6"/>
    <w:rsid w:val="00FA74FE"/>
    <w:rsid w:val="00FB06EF"/>
    <w:rsid w:val="00FB1AFD"/>
    <w:rsid w:val="00FB1CCC"/>
    <w:rsid w:val="00FB2583"/>
    <w:rsid w:val="00FB296F"/>
    <w:rsid w:val="00FB3296"/>
    <w:rsid w:val="00FB7434"/>
    <w:rsid w:val="00FC0905"/>
    <w:rsid w:val="00FC15EF"/>
    <w:rsid w:val="00FC35EA"/>
    <w:rsid w:val="00FC3B5A"/>
    <w:rsid w:val="00FC3B64"/>
    <w:rsid w:val="00FC3F6D"/>
    <w:rsid w:val="00FC4D69"/>
    <w:rsid w:val="00FC4F56"/>
    <w:rsid w:val="00FC740C"/>
    <w:rsid w:val="00FC7729"/>
    <w:rsid w:val="00FD027E"/>
    <w:rsid w:val="00FD064A"/>
    <w:rsid w:val="00FD214F"/>
    <w:rsid w:val="00FD2799"/>
    <w:rsid w:val="00FD6E70"/>
    <w:rsid w:val="00FD7ADC"/>
    <w:rsid w:val="00FE1953"/>
    <w:rsid w:val="00FE2D59"/>
    <w:rsid w:val="00FE533B"/>
    <w:rsid w:val="00FE582C"/>
    <w:rsid w:val="00FE6985"/>
    <w:rsid w:val="00FE7018"/>
    <w:rsid w:val="00FF08D5"/>
    <w:rsid w:val="00FF0B84"/>
    <w:rsid w:val="00FF0F6E"/>
    <w:rsid w:val="00FF12A1"/>
    <w:rsid w:val="00FF22F8"/>
    <w:rsid w:val="00FF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799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FD2799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FD2799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FD2799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FD2799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FD2799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FD2799"/>
    <w:pPr>
      <w:spacing w:before="60"/>
    </w:pPr>
  </w:style>
  <w:style w:type="paragraph" w:customStyle="1" w:styleId="LegHeadBold">
    <w:name w:val="Leg_HeadBold"/>
    <w:basedOn w:val="Normal"/>
    <w:rsid w:val="00FD2799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FD2799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FD2799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FD2799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FD2799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FD2799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FD2799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FD2799"/>
    <w:pPr>
      <w:spacing w:before="120"/>
      <w:ind w:firstLine="284"/>
    </w:pPr>
  </w:style>
  <w:style w:type="paragraph" w:customStyle="1" w:styleId="LegPara">
    <w:name w:val="Leg_Para"/>
    <w:basedOn w:val="Normal"/>
    <w:rsid w:val="00FD2799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FD2799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FD2799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FD2799"/>
    <w:pPr>
      <w:spacing w:before="60"/>
      <w:ind w:firstLine="567"/>
    </w:pPr>
  </w:style>
  <w:style w:type="paragraph" w:customStyle="1" w:styleId="LegAmendActList">
    <w:name w:val="Leg_AmendActList"/>
    <w:basedOn w:val="Normal"/>
    <w:rsid w:val="00FD2799"/>
    <w:pPr>
      <w:spacing w:before="40"/>
      <w:jc w:val="center"/>
    </w:pPr>
  </w:style>
  <w:style w:type="paragraph" w:customStyle="1" w:styleId="LegTextFLIndent">
    <w:name w:val="Leg_TextFLIndent"/>
    <w:basedOn w:val="Normal"/>
    <w:rsid w:val="00FD2799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FD2799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FD2799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FD2799"/>
    <w:pPr>
      <w:spacing w:before="60"/>
      <w:ind w:left="284" w:firstLine="284"/>
    </w:pPr>
  </w:style>
  <w:style w:type="paragraph" w:customStyle="1" w:styleId="LegItem">
    <w:name w:val="Leg_Item"/>
    <w:basedOn w:val="Normal"/>
    <w:rsid w:val="00FD2799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FD2799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FD2799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FD2799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FD2799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FD2799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FD2799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FD2799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FD2799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FD2799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FD2799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FD2799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FD2799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FD2799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FD2799"/>
  </w:style>
  <w:style w:type="paragraph" w:customStyle="1" w:styleId="TableCentered">
    <w:name w:val="TableCentered"/>
    <w:basedOn w:val="Normal"/>
    <w:autoRedefine/>
    <w:rsid w:val="00FD2799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FD2799"/>
    <w:rPr>
      <w:vanish/>
      <w:color w:val="C0C0C0"/>
      <w:sz w:val="16"/>
    </w:rPr>
  </w:style>
  <w:style w:type="paragraph" w:customStyle="1" w:styleId="TableText">
    <w:name w:val="TableText"/>
    <w:basedOn w:val="Normal"/>
    <w:rsid w:val="00FD2799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FD2799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FD2799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FD2799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FD2799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FD2799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FD2799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FD2799"/>
    <w:pPr>
      <w:spacing w:before="240"/>
      <w:jc w:val="center"/>
    </w:pPr>
  </w:style>
  <w:style w:type="paragraph" w:customStyle="1" w:styleId="LegAOSHead">
    <w:name w:val="Leg_AOSHead"/>
    <w:basedOn w:val="Normal"/>
    <w:rsid w:val="00FD2799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FD2799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FD2799"/>
    <w:pPr>
      <w:spacing w:before="120"/>
      <w:jc w:val="center"/>
    </w:pPr>
  </w:style>
  <w:style w:type="paragraph" w:customStyle="1" w:styleId="LegAOSSection">
    <w:name w:val="Leg_AOSSection"/>
    <w:basedOn w:val="Normal"/>
    <w:rsid w:val="00FD2799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FD2799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FD2799"/>
    <w:pPr>
      <w:jc w:val="center"/>
    </w:pPr>
  </w:style>
  <w:style w:type="paragraph" w:customStyle="1" w:styleId="TableBullet">
    <w:name w:val="TableBullet"/>
    <w:basedOn w:val="Normal"/>
    <w:autoRedefine/>
    <w:rsid w:val="00FD2799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FD2799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FD2799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FD2799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FD2799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FD2799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FD2799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FD2799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FD2799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FD2799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FD2799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FD2799"/>
    <w:pPr>
      <w:ind w:left="1418"/>
    </w:pPr>
  </w:style>
  <w:style w:type="paragraph" w:customStyle="1" w:styleId="LegProvisoSubParaHang">
    <w:name w:val="Leg_ProvisoSubParaHang"/>
    <w:basedOn w:val="Normal"/>
    <w:rsid w:val="00FD2799"/>
    <w:pPr>
      <w:ind w:left="1985"/>
    </w:pPr>
  </w:style>
  <w:style w:type="paragraph" w:customStyle="1" w:styleId="LegProvisoParaSubPara">
    <w:name w:val="Leg_ProvisoParaSubPara"/>
    <w:basedOn w:val="Normal"/>
    <w:rsid w:val="00FD2799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FD2799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FD2799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FD2799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FD2799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FD2799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FD2799"/>
    <w:pPr>
      <w:ind w:left="2552"/>
    </w:pPr>
  </w:style>
  <w:style w:type="paragraph" w:customStyle="1" w:styleId="TableParaHang">
    <w:name w:val="TableParaHang"/>
    <w:basedOn w:val="Normal"/>
    <w:autoRedefine/>
    <w:rsid w:val="00FD2799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FD2799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FD2799"/>
  </w:style>
  <w:style w:type="paragraph" w:customStyle="1" w:styleId="TableRightAlign">
    <w:name w:val="TableRightAlign"/>
    <w:basedOn w:val="Normal"/>
    <w:autoRedefine/>
    <w:rsid w:val="00FD2799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FD2799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FD2799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FD2799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FD2799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FD2799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FD2799"/>
    <w:pPr>
      <w:spacing w:before="60"/>
    </w:pPr>
  </w:style>
  <w:style w:type="paragraph" w:customStyle="1" w:styleId="LegSubParaFLIndent">
    <w:name w:val="Leg_SubParaFLIndent"/>
    <w:basedOn w:val="Normal"/>
    <w:autoRedefine/>
    <w:rsid w:val="00FD2799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FD2799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FD2799"/>
    <w:pPr>
      <w:spacing w:before="60"/>
      <w:ind w:left="567"/>
    </w:pPr>
  </w:style>
  <w:style w:type="paragraph" w:customStyle="1" w:styleId="LegItemSubItem">
    <w:name w:val="Leg_ItemSubItem"/>
    <w:basedOn w:val="Normal"/>
    <w:rsid w:val="00FD2799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FD2799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FD2799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FD2799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FD2799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FD2799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FD2799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FD2799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FD2799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FD2799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FD2799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FD2799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FD2799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FD2799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FD2799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FD2799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FD2799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FD2799"/>
    <w:pPr>
      <w:spacing w:before="60"/>
      <w:jc w:val="center"/>
    </w:pPr>
  </w:style>
  <w:style w:type="paragraph" w:customStyle="1" w:styleId="LegAOSAnnexure">
    <w:name w:val="Leg_AOSAnnexure"/>
    <w:basedOn w:val="Normal"/>
    <w:rsid w:val="00FD2799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FD2799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FD2799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FD2799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FD2799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FD2799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FD2799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FD2799"/>
    <w:pPr>
      <w:spacing w:before="60"/>
      <w:ind w:left="1134"/>
    </w:pPr>
  </w:style>
  <w:style w:type="paragraph" w:customStyle="1" w:styleId="LegAmendAfterPara">
    <w:name w:val="Leg_AmendAfterPara"/>
    <w:basedOn w:val="Normal"/>
    <w:rsid w:val="00FD2799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FD2799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FD2799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FD2799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FD2799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FD2799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FD2799"/>
    <w:pPr>
      <w:ind w:left="1701"/>
    </w:pPr>
  </w:style>
  <w:style w:type="character" w:customStyle="1" w:styleId="LegFNoteRef">
    <w:name w:val="Leg_FNoteRef"/>
    <w:basedOn w:val="DefaultParagraphFont"/>
    <w:rsid w:val="00FD2799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FD2799"/>
    <w:pPr>
      <w:jc w:val="right"/>
    </w:pPr>
  </w:style>
  <w:style w:type="character" w:customStyle="1" w:styleId="FNoteRef">
    <w:name w:val="FNoteRef"/>
    <w:basedOn w:val="DefaultParagraphFont"/>
    <w:rsid w:val="00FD2799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FD2799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FD2799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FD2799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FD2799"/>
    <w:pPr>
      <w:jc w:val="center"/>
    </w:pPr>
  </w:style>
  <w:style w:type="paragraph" w:customStyle="1" w:styleId="LegSubPara2Hang">
    <w:name w:val="Leg_SubPara2Hang"/>
    <w:basedOn w:val="Normal"/>
    <w:rsid w:val="00FD2799"/>
    <w:pPr>
      <w:ind w:left="1134"/>
    </w:pPr>
  </w:style>
  <w:style w:type="paragraph" w:customStyle="1" w:styleId="LegPara1111Hang">
    <w:name w:val="Leg_Para1.1.1.1Hang"/>
    <w:basedOn w:val="Normal"/>
    <w:rsid w:val="00FD2799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FD2799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FD2799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FD2799"/>
    <w:pPr>
      <w:ind w:left="2268"/>
    </w:pPr>
  </w:style>
  <w:style w:type="paragraph" w:customStyle="1" w:styleId="LegFNoteQuote">
    <w:name w:val="Leg_FNoteQuote"/>
    <w:basedOn w:val="Normal"/>
    <w:autoRedefine/>
    <w:rsid w:val="00FD2799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FD2799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FD2799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FD2799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FD2799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FD2799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FD2799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FD2799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FD2799"/>
    <w:pPr>
      <w:spacing w:before="60"/>
      <w:ind w:left="1985"/>
    </w:pPr>
  </w:style>
  <w:style w:type="paragraph" w:customStyle="1" w:styleId="LegHeadBoldItalic">
    <w:name w:val="Leg_HeadBoldItalic"/>
    <w:basedOn w:val="Normal"/>
    <w:rsid w:val="00FD2799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FD2799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FD2799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FD2799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FD2799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FD2799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FD2799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FD2799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FD2799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FD2799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FD2799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FD2799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FD2799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FD2799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FD2799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FD2799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FD2799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FD2799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FD2799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FD2799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FD2799"/>
    <w:pPr>
      <w:spacing w:before="120"/>
    </w:pPr>
  </w:style>
  <w:style w:type="paragraph" w:customStyle="1" w:styleId="LegAOSCenteredBold">
    <w:name w:val="Leg_AOSCenteredBold"/>
    <w:basedOn w:val="Normal"/>
    <w:rsid w:val="00FD2799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FD2799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FD2799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FD2799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FD2799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FD2799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FD2799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FD2799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FD2799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FD2799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FD2799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FD2799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FD2799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FD2799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FD2799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FD2799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FD2799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FD2799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FD2799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FD2799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FD2799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FD2799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FD2799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FD2799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FD2799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FD2799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FD2799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FD2799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FD2799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FD2799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FD2799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FD2799"/>
    <w:pPr>
      <w:ind w:firstLine="1418"/>
    </w:pPr>
  </w:style>
  <w:style w:type="paragraph" w:customStyle="1" w:styleId="LegLongTitle">
    <w:name w:val="Leg_LongTitle"/>
    <w:basedOn w:val="Normal"/>
    <w:autoRedefine/>
    <w:rsid w:val="00FD2799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FD2799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FD2799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FD2799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FD2799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FD2799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FD2799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FD2799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FD2799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FD2799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FD2799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FD2799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FD2799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FD2799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FD2799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FD2799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FD2799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FD2799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FD2799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FD2799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FD2799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FD2799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FD2799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FD2799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FD2799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FD2799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FD2799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FD2799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FD2799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FD2799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FD2799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FD2799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FD2799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FD2799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FD2799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FD2799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FD2799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FD2799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FD2799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FD2799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FD2799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FD2799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FD2799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FD2799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FD2799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FD2799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FD2799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FD2799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FD2799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FD2799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FD2799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FD2799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FD2799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FD2799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FD2799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FD2799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FD2799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FD2799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FD2799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FD2799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FD2799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FD2799"/>
    <w:pPr>
      <w:spacing w:before="60"/>
      <w:ind w:left="1418"/>
    </w:pPr>
  </w:style>
  <w:style w:type="paragraph" w:customStyle="1" w:styleId="GGRefNo">
    <w:name w:val="GG_RefNo"/>
    <w:basedOn w:val="Normal"/>
    <w:rsid w:val="00FD2799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FD2799"/>
    <w:rPr>
      <w:rFonts w:cs="Verdana"/>
    </w:rPr>
  </w:style>
  <w:style w:type="paragraph" w:customStyle="1" w:styleId="GGGenN">
    <w:name w:val="GG_GenN"/>
    <w:basedOn w:val="TableText"/>
    <w:rsid w:val="00FD2799"/>
    <w:rPr>
      <w:rFonts w:cs="Verdana"/>
    </w:rPr>
  </w:style>
  <w:style w:type="paragraph" w:customStyle="1" w:styleId="GGGG">
    <w:name w:val="GG_GG"/>
    <w:basedOn w:val="TableText"/>
    <w:rsid w:val="00FD2799"/>
    <w:rPr>
      <w:rFonts w:cs="Verdana"/>
    </w:rPr>
  </w:style>
  <w:style w:type="paragraph" w:customStyle="1" w:styleId="GGGN">
    <w:name w:val="GG_GN"/>
    <w:basedOn w:val="TableText"/>
    <w:rsid w:val="00FD2799"/>
    <w:rPr>
      <w:rFonts w:cs="Verdana"/>
    </w:rPr>
  </w:style>
  <w:style w:type="paragraph" w:customStyle="1" w:styleId="GGProc">
    <w:name w:val="GG_Proc"/>
    <w:basedOn w:val="TableText"/>
    <w:rsid w:val="00FD2799"/>
    <w:rPr>
      <w:rFonts w:cs="Verdana"/>
    </w:rPr>
  </w:style>
  <w:style w:type="paragraph" w:customStyle="1" w:styleId="GGRG">
    <w:name w:val="GG_RG"/>
    <w:basedOn w:val="TableText"/>
    <w:rsid w:val="00FD2799"/>
    <w:rPr>
      <w:rFonts w:cs="Verdana"/>
    </w:rPr>
  </w:style>
  <w:style w:type="paragraph" w:customStyle="1" w:styleId="Division">
    <w:name w:val="Division"/>
    <w:basedOn w:val="Normal"/>
    <w:autoRedefine/>
    <w:rsid w:val="00FD2799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FD2799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FD2799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">
    <w:name w:val="teal"/>
    <w:basedOn w:val="DefaultParagraphFont"/>
    <w:rsid w:val="006A4E4B"/>
  </w:style>
  <w:style w:type="character" w:styleId="Strong">
    <w:name w:val="Strong"/>
    <w:basedOn w:val="DefaultParagraphFont"/>
    <w:uiPriority w:val="22"/>
    <w:qFormat/>
    <w:rsid w:val="00C457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5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5716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31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1F254-3656-4D77-8DCC-29CDDADF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723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Links>
    <vt:vector size="24" baseType="variant">
      <vt:variant>
        <vt:i4>4653154</vt:i4>
      </vt:variant>
      <vt:variant>
        <vt:i4>3</vt:i4>
      </vt:variant>
      <vt:variant>
        <vt:i4>0</vt:i4>
      </vt:variant>
      <vt:variant>
        <vt:i4>5</vt:i4>
      </vt:variant>
      <vt:variant>
        <vt:lpwstr>http://www.jutalaw.co.za/media/filestore/2012/11/b_37_-_2012_-_Dangerous_Weapons_Bill.pdf</vt:lpwstr>
      </vt:variant>
      <vt:variant>
        <vt:lpwstr/>
      </vt:variant>
      <vt:variant>
        <vt:i4>2687004</vt:i4>
      </vt:variant>
      <vt:variant>
        <vt:i4>0</vt:i4>
      </vt:variant>
      <vt:variant>
        <vt:i4>0</vt:i4>
      </vt:variant>
      <vt:variant>
        <vt:i4>5</vt:i4>
      </vt:variant>
      <vt:variant>
        <vt:lpwstr>http://www.jutalaw.co.za/media/filestore/2012/10/b_36_-_2012_-_Commission_on_Gender_Equality_AB.pdf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Juta</cp:lastModifiedBy>
  <cp:revision>67</cp:revision>
  <cp:lastPrinted>2012-11-19T12:17:00Z</cp:lastPrinted>
  <dcterms:created xsi:type="dcterms:W3CDTF">2012-11-12T06:12:00Z</dcterms:created>
  <dcterms:modified xsi:type="dcterms:W3CDTF">2012-11-26T14:05:00Z</dcterms:modified>
</cp:coreProperties>
</file>