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CE09A4" w:rsidRDefault="000D7051" w:rsidP="006C05A6">
      <w:pPr>
        <w:pStyle w:val="Heading1"/>
        <w:rPr>
          <w:b w:val="0"/>
          <w:color w:val="auto"/>
          <w:lang w:val="en-ZA"/>
        </w:rPr>
      </w:pPr>
      <w:r w:rsidRPr="000D7051">
        <w:rPr>
          <w:b w:val="0"/>
          <w:noProof/>
          <w:color w:val="auto"/>
          <w:sz w:val="20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5pt;height:106.5pt;visibility:visible">
            <v:imagedata r:id="rId8" o:title="JUTA-Law-(Jpeg)-5K-for-web"/>
          </v:shape>
        </w:pict>
      </w:r>
    </w:p>
    <w:p w:rsidR="008A6FFE" w:rsidRPr="00CE09A4" w:rsidRDefault="008A6FFE" w:rsidP="006C05A6">
      <w:pPr>
        <w:pStyle w:val="Heading1"/>
        <w:rPr>
          <w:color w:val="auto"/>
          <w:sz w:val="24"/>
          <w:lang w:val="en-ZA"/>
        </w:rPr>
      </w:pPr>
    </w:p>
    <w:p w:rsidR="008A6FFE" w:rsidRPr="00056FD8" w:rsidRDefault="008A6FFE" w:rsidP="006C05A6">
      <w:pPr>
        <w:pStyle w:val="Heading1"/>
        <w:rPr>
          <w:rFonts w:ascii="Verdana" w:hAnsi="Verdana"/>
          <w:color w:val="auto"/>
          <w:lang w:val="en-ZA"/>
        </w:rPr>
      </w:pPr>
      <w:r w:rsidRPr="00056FD8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314B72" w:rsidRDefault="008A6FFE" w:rsidP="006C05A6">
      <w:pPr>
        <w:pStyle w:val="LegHeadCenteredItalic"/>
      </w:pPr>
      <w:r w:rsidRPr="00314B72">
        <w:t xml:space="preserve">(Bulletin </w:t>
      </w:r>
      <w:r w:rsidR="007461A2" w:rsidRPr="00314B72">
        <w:t>4</w:t>
      </w:r>
      <w:r w:rsidR="00C4750F">
        <w:t>7</w:t>
      </w:r>
      <w:r w:rsidRPr="00314B72">
        <w:t xml:space="preserve"> of 2012, based on Gazettes received during the week dated </w:t>
      </w:r>
      <w:r w:rsidR="006646AD">
        <w:t xml:space="preserve">9 </w:t>
      </w:r>
      <w:r w:rsidR="00C4750F">
        <w:t xml:space="preserve">to 16 </w:t>
      </w:r>
      <w:r w:rsidR="00C952C4">
        <w:t xml:space="preserve">November </w:t>
      </w:r>
      <w:r w:rsidRPr="00314B72">
        <w:t>2012)</w:t>
      </w:r>
    </w:p>
    <w:p w:rsidR="008A6FFE" w:rsidRPr="00314B72" w:rsidRDefault="008A6FFE" w:rsidP="001427FC">
      <w:pPr>
        <w:pStyle w:val="LegHeadCenteredBold"/>
      </w:pPr>
      <w:r w:rsidRPr="00314B72">
        <w:t>JUTA’S WEEKLY STATUTES BULLETIN</w:t>
      </w:r>
    </w:p>
    <w:p w:rsidR="008A6FFE" w:rsidRPr="00314B72" w:rsidRDefault="008A6FFE" w:rsidP="006C05A6">
      <w:pPr>
        <w:pStyle w:val="LegHeadCenteredItalic"/>
      </w:pPr>
      <w:r w:rsidRPr="00314B72">
        <w:t>ISSN 1022 - 6397</w:t>
      </w:r>
    </w:p>
    <w:p w:rsidR="005E70E5" w:rsidRDefault="005E70E5" w:rsidP="001427FC">
      <w:pPr>
        <w:pStyle w:val="LegHeadCenteredBold"/>
      </w:pPr>
      <w:r w:rsidRPr="00427AE1">
        <w:t>PROCLAMATIONS AND NOTICES</w:t>
      </w:r>
    </w:p>
    <w:p w:rsidR="00390D7E" w:rsidRDefault="00390D7E" w:rsidP="00390D7E">
      <w:pPr>
        <w:pStyle w:val="LegHeadBold"/>
      </w:pPr>
      <w:r w:rsidRPr="00390D7E">
        <w:t>MERCHANDISE MARKS ACT 17 OF 1941</w:t>
      </w:r>
    </w:p>
    <w:p w:rsidR="00924809" w:rsidRPr="00390D7E" w:rsidRDefault="00390D7E" w:rsidP="00924809">
      <w:pPr>
        <w:pStyle w:val="LegText"/>
      </w:pPr>
      <w:r w:rsidRPr="00390D7E">
        <w:t xml:space="preserve">Proposed declaration </w:t>
      </w:r>
      <w:r w:rsidR="00924809" w:rsidRPr="00390D7E">
        <w:t>or designation of the 2013 Africa Cup of Nations (AFCON 2013) as a protected event</w:t>
      </w:r>
      <w:r w:rsidRPr="00390D7E">
        <w:t xml:space="preserve"> published for comment (GN 946 </w:t>
      </w:r>
      <w:r w:rsidR="00924809" w:rsidRPr="00390D7E">
        <w:t xml:space="preserve">in </w:t>
      </w:r>
      <w:r w:rsidR="00924809" w:rsidRPr="00390D7E">
        <w:rPr>
          <w:i/>
        </w:rPr>
        <w:t>GG</w:t>
      </w:r>
      <w:r w:rsidR="00924809" w:rsidRPr="00390D7E">
        <w:t xml:space="preserve"> 35888 of 16 November 2012</w:t>
      </w:r>
      <w:r w:rsidRPr="00390D7E">
        <w:t>) (p3)</w:t>
      </w:r>
    </w:p>
    <w:p w:rsidR="0017681E" w:rsidRDefault="0017681E" w:rsidP="00540A49">
      <w:pPr>
        <w:pStyle w:val="LegHeadBold"/>
      </w:pPr>
      <w:r w:rsidRPr="0017681E">
        <w:t>FERTILIZERS, FARM FEEDS, AGRICULTURAL REMEDIES AND STOCK REMEDIES ACT 36 OF 1947</w:t>
      </w:r>
    </w:p>
    <w:p w:rsidR="0017681E" w:rsidRDefault="0017681E" w:rsidP="0017681E">
      <w:pPr>
        <w:pStyle w:val="LegText"/>
      </w:pPr>
      <w:r w:rsidRPr="00494DB5">
        <w:t xml:space="preserve">Repeal of prohibition on retail of products containing hyaluronic acid and its salts as farm feed published in GN R357 in </w:t>
      </w:r>
      <w:r w:rsidRPr="00494DB5">
        <w:rPr>
          <w:i/>
          <w:iCs/>
        </w:rPr>
        <w:t>GG</w:t>
      </w:r>
      <w:r w:rsidRPr="00494DB5">
        <w:t xml:space="preserve"> 34234 of 29 April 2011</w:t>
      </w:r>
      <w:r>
        <w:t xml:space="preserve"> published </w:t>
      </w:r>
      <w:r>
        <w:br/>
        <w:t xml:space="preserve">(GenN 926 </w:t>
      </w:r>
      <w:r w:rsidRPr="00494DB5">
        <w:t xml:space="preserve">in </w:t>
      </w:r>
      <w:r w:rsidRPr="00FF5569">
        <w:rPr>
          <w:i/>
        </w:rPr>
        <w:t>GG</w:t>
      </w:r>
      <w:r>
        <w:t xml:space="preserve"> </w:t>
      </w:r>
      <w:r w:rsidRPr="00494DB5">
        <w:t>35866</w:t>
      </w:r>
      <w:r>
        <w:t xml:space="preserve"> of </w:t>
      </w:r>
      <w:r w:rsidRPr="00494DB5">
        <w:t>16</w:t>
      </w:r>
      <w:r>
        <w:t xml:space="preserve"> November 2012) (p54)</w:t>
      </w:r>
    </w:p>
    <w:p w:rsidR="00637631" w:rsidRDefault="00637631" w:rsidP="00637631">
      <w:pPr>
        <w:pStyle w:val="LegHeadBold"/>
      </w:pPr>
      <w:r>
        <w:t>COMMISSIONS ACT 8 OF 1947</w:t>
      </w:r>
    </w:p>
    <w:p w:rsidR="00637631" w:rsidRDefault="00637631" w:rsidP="00637631">
      <w:pPr>
        <w:pStyle w:val="LegText"/>
      </w:pPr>
      <w:r w:rsidRPr="00637631">
        <w:t>Commission of Inquiry into the tragic incidents at or near the area commonly known</w:t>
      </w:r>
      <w:r>
        <w:t xml:space="preserve"> as the Marikana Mine in Rustenburg in the North West Province, South Africa, on or about 11 to 16 August 2012: Regulations amended (Proc R66 </w:t>
      </w:r>
      <w:r w:rsidRPr="00494DB5">
        <w:t xml:space="preserve">in </w:t>
      </w:r>
      <w:r w:rsidRPr="00FF5569">
        <w:rPr>
          <w:i/>
        </w:rPr>
        <w:t>GG</w:t>
      </w:r>
      <w:r>
        <w:t xml:space="preserve"> </w:t>
      </w:r>
      <w:r w:rsidRPr="00494DB5">
        <w:t>35875</w:t>
      </w:r>
      <w:r>
        <w:t xml:space="preserve"> of </w:t>
      </w:r>
      <w:r w:rsidRPr="00494DB5">
        <w:t>14</w:t>
      </w:r>
      <w:r>
        <w:t xml:space="preserve"> November 2012) (p3)</w:t>
      </w:r>
    </w:p>
    <w:p w:rsidR="00390D7E" w:rsidRPr="00494DB5" w:rsidRDefault="00390D7E" w:rsidP="00390D7E">
      <w:pPr>
        <w:pStyle w:val="LegHeadBold"/>
      </w:pPr>
      <w:r w:rsidRPr="00494DB5">
        <w:t>PENSION FUNDS ACT 24 OF 1956</w:t>
      </w:r>
    </w:p>
    <w:p w:rsidR="00390D7E" w:rsidRDefault="00390D7E" w:rsidP="00390D7E">
      <w:pPr>
        <w:pStyle w:val="LegText"/>
      </w:pPr>
      <w:r w:rsidRPr="00494DB5">
        <w:t>Financial Services Board: Notification of inactive pension funds and participating employers participating in pension funds registered under the Act</w:t>
      </w:r>
      <w:r>
        <w:t xml:space="preserve"> published </w:t>
      </w:r>
      <w:r>
        <w:br/>
        <w:t xml:space="preserve">(BN 187 </w:t>
      </w:r>
      <w:r w:rsidRPr="00494DB5">
        <w:t xml:space="preserve">in </w:t>
      </w:r>
      <w:r w:rsidRPr="00FF5569">
        <w:rPr>
          <w:i/>
        </w:rPr>
        <w:t>GG</w:t>
      </w:r>
      <w:r>
        <w:t xml:space="preserve"> </w:t>
      </w:r>
      <w:r w:rsidRPr="00494DB5">
        <w:t>35863</w:t>
      </w:r>
      <w:r>
        <w:t xml:space="preserve"> of </w:t>
      </w:r>
      <w:r w:rsidRPr="00494DB5">
        <w:t>9</w:t>
      </w:r>
      <w:r>
        <w:t> November 2012) (p3)</w:t>
      </w:r>
    </w:p>
    <w:p w:rsidR="006F0EE3" w:rsidRDefault="006F0EE3" w:rsidP="00637631">
      <w:pPr>
        <w:pStyle w:val="LegHeadBold"/>
      </w:pPr>
      <w:r w:rsidRPr="006F0EE3">
        <w:t>CUSTOMS AND EXCISE ACT 91 OF 1964</w:t>
      </w:r>
    </w:p>
    <w:p w:rsidR="006F0EE3" w:rsidRDefault="006F0EE3" w:rsidP="006F0EE3">
      <w:pPr>
        <w:pStyle w:val="LegText"/>
      </w:pPr>
      <w:r>
        <w:t xml:space="preserve">Proposed </w:t>
      </w:r>
      <w:r w:rsidRPr="00494DB5">
        <w:t>guidelines regarding applications for permits in terms of the provision under rebate item 311.18/63.09/01.04 of Schedule 3 to the Act</w:t>
      </w:r>
      <w:r>
        <w:t xml:space="preserve"> published for comment </w:t>
      </w:r>
      <w:r>
        <w:br/>
        <w:t xml:space="preserve">(GenN 934 </w:t>
      </w:r>
      <w:r w:rsidRPr="00494DB5">
        <w:t xml:space="preserve">in </w:t>
      </w:r>
      <w:r w:rsidRPr="00FF5569">
        <w:rPr>
          <w:i/>
        </w:rPr>
        <w:t>GG</w:t>
      </w:r>
      <w:r>
        <w:t xml:space="preserve"> </w:t>
      </w:r>
      <w:r w:rsidRPr="00494DB5">
        <w:t>35866</w:t>
      </w:r>
      <w:r>
        <w:t xml:space="preserve"> of </w:t>
      </w:r>
      <w:r w:rsidRPr="00494DB5">
        <w:t>16</w:t>
      </w:r>
      <w:r>
        <w:t xml:space="preserve"> November 2012) (p63)</w:t>
      </w:r>
    </w:p>
    <w:p w:rsidR="00924809" w:rsidRPr="00800AF1" w:rsidRDefault="00924809" w:rsidP="00924809">
      <w:pPr>
        <w:pStyle w:val="LegText"/>
      </w:pPr>
      <w:r w:rsidRPr="00800AF1">
        <w:t>Schedule 2</w:t>
      </w:r>
      <w:r w:rsidR="00800AF1" w:rsidRPr="00800AF1">
        <w:t xml:space="preserve"> amended (GN R944 </w:t>
      </w:r>
      <w:r w:rsidRPr="00800AF1">
        <w:t xml:space="preserve">in </w:t>
      </w:r>
      <w:r w:rsidRPr="00800AF1">
        <w:rPr>
          <w:i/>
        </w:rPr>
        <w:t>GG</w:t>
      </w:r>
      <w:r w:rsidRPr="00800AF1">
        <w:t xml:space="preserve"> 35879 of 16 November 2012</w:t>
      </w:r>
      <w:r w:rsidR="00800AF1" w:rsidRPr="00800AF1">
        <w:t>) (p3)</w:t>
      </w:r>
    </w:p>
    <w:p w:rsidR="00427AE1" w:rsidRPr="00E53E15" w:rsidRDefault="00427AE1" w:rsidP="00427AE1">
      <w:pPr>
        <w:pStyle w:val="LegHeadBold"/>
      </w:pPr>
      <w:r w:rsidRPr="00E53E15">
        <w:t>MEDICINES AND RELATED SUBSTANCES ACT 101 OF 1965</w:t>
      </w:r>
    </w:p>
    <w:p w:rsidR="00E53E15" w:rsidRDefault="00E53E15" w:rsidP="00427AE1">
      <w:pPr>
        <w:pStyle w:val="LegText"/>
      </w:pPr>
      <w:r w:rsidRPr="00E53E15">
        <w:t xml:space="preserve">Regulations relating to a transparent pricing system for medicines and scheduled substances: </w:t>
      </w:r>
      <w:r w:rsidRPr="00494DB5">
        <w:t>Extension of comment period</w:t>
      </w:r>
      <w:r>
        <w:t xml:space="preserve"> on </w:t>
      </w:r>
      <w:r w:rsidRPr="00E53E15">
        <w:t xml:space="preserve">proposed logistics fee component of a transparent pricing system published for comment </w:t>
      </w:r>
      <w:r>
        <w:t xml:space="preserve">in </w:t>
      </w:r>
      <w:r w:rsidRPr="00E53E15">
        <w:t xml:space="preserve">GN R770 in </w:t>
      </w:r>
      <w:r w:rsidRPr="00FF5569">
        <w:rPr>
          <w:i/>
        </w:rPr>
        <w:t>GG</w:t>
      </w:r>
      <w:r>
        <w:t xml:space="preserve"> </w:t>
      </w:r>
      <w:r w:rsidRPr="00E53E15">
        <w:t>35699 of 18 September 2012</w:t>
      </w:r>
      <w:r>
        <w:t xml:space="preserve"> published </w:t>
      </w:r>
      <w:r>
        <w:br/>
        <w:t xml:space="preserve">(GN R940 </w:t>
      </w:r>
      <w:r w:rsidRPr="00494DB5">
        <w:t xml:space="preserve">in </w:t>
      </w:r>
      <w:r w:rsidRPr="00FF5569">
        <w:rPr>
          <w:i/>
        </w:rPr>
        <w:t>GG</w:t>
      </w:r>
      <w:r>
        <w:t xml:space="preserve"> </w:t>
      </w:r>
      <w:r w:rsidRPr="00494DB5">
        <w:t>35873</w:t>
      </w:r>
      <w:r>
        <w:t xml:space="preserve"> of </w:t>
      </w:r>
      <w:r w:rsidRPr="00494DB5">
        <w:t>14</w:t>
      </w:r>
      <w:r>
        <w:t xml:space="preserve"> November 2012) (p3)</w:t>
      </w:r>
    </w:p>
    <w:p w:rsidR="00637631" w:rsidRDefault="00637631" w:rsidP="00390D7E">
      <w:pPr>
        <w:pStyle w:val="LegHeadBold"/>
        <w:keepNext/>
      </w:pPr>
      <w:r>
        <w:lastRenderedPageBreak/>
        <w:t>HEALTH PROFESSIONS ACT 56 OF 1974</w:t>
      </w:r>
    </w:p>
    <w:p w:rsidR="00637631" w:rsidRDefault="00637631" w:rsidP="00637631">
      <w:pPr>
        <w:pStyle w:val="LegText"/>
      </w:pPr>
      <w:r>
        <w:t xml:space="preserve">Regulations relating to the registration of student psychometrists published </w:t>
      </w:r>
      <w:r>
        <w:br/>
        <w:t>(GN R941</w:t>
      </w:r>
      <w:r w:rsidR="006A5227">
        <w:t xml:space="preserve"> </w:t>
      </w:r>
      <w:r w:rsidRPr="00494DB5">
        <w:t xml:space="preserve">in </w:t>
      </w:r>
      <w:r w:rsidRPr="00FF5569">
        <w:rPr>
          <w:i/>
        </w:rPr>
        <w:t>GG</w:t>
      </w:r>
      <w:r>
        <w:t xml:space="preserve"> </w:t>
      </w:r>
      <w:r w:rsidRPr="00494DB5">
        <w:t>35874</w:t>
      </w:r>
      <w:r>
        <w:t xml:space="preserve"> of </w:t>
      </w:r>
      <w:r w:rsidRPr="00494DB5">
        <w:t>14</w:t>
      </w:r>
      <w:r>
        <w:t xml:space="preserve"> November 2012) (p3)</w:t>
      </w:r>
    </w:p>
    <w:p w:rsidR="00166456" w:rsidRPr="00766D38" w:rsidRDefault="00166456" w:rsidP="00637631">
      <w:pPr>
        <w:pStyle w:val="LegHeadBold"/>
      </w:pPr>
      <w:r w:rsidRPr="00766D38">
        <w:t>PLANT BREEDERS' RIGHTS ACT 15 OF 1976</w:t>
      </w:r>
    </w:p>
    <w:p w:rsidR="00166456" w:rsidRPr="00766D38" w:rsidRDefault="00166456" w:rsidP="00166456">
      <w:pPr>
        <w:pStyle w:val="LegText"/>
      </w:pPr>
      <w:r w:rsidRPr="00166456">
        <w:t xml:space="preserve">Receipt of applications for plant breeders' rights published </w:t>
      </w:r>
      <w:r w:rsidRPr="00166456">
        <w:br/>
        <w:t xml:space="preserve">(GN 930 in </w:t>
      </w:r>
      <w:r w:rsidRPr="00166456">
        <w:rPr>
          <w:i/>
        </w:rPr>
        <w:t>GG</w:t>
      </w:r>
      <w:r w:rsidRPr="00166456">
        <w:t xml:space="preserve"> 35866 of 16 November 2012) (p7)</w:t>
      </w:r>
    </w:p>
    <w:p w:rsidR="00540A49" w:rsidRDefault="00540A49" w:rsidP="00540A49">
      <w:pPr>
        <w:pStyle w:val="LegHeadBold"/>
      </w:pPr>
      <w:r>
        <w:t>COPYRIGHT ACT 98 OF 1978</w:t>
      </w:r>
    </w:p>
    <w:p w:rsidR="00540A49" w:rsidRPr="00540A49" w:rsidRDefault="00540A49" w:rsidP="00540A49">
      <w:pPr>
        <w:pStyle w:val="LegText"/>
      </w:pPr>
      <w:r w:rsidRPr="00540A49">
        <w:t>Companies and Intellectual Property Commission (CIPC) - Intellectual Property Division: Notice of provisional refusal of accreditation of the South</w:t>
      </w:r>
      <w:r>
        <w:t>ern</w:t>
      </w:r>
      <w:r w:rsidRPr="00540A49">
        <w:t xml:space="preserve"> African Music Rights </w:t>
      </w:r>
      <w:r>
        <w:t xml:space="preserve">Organisation </w:t>
      </w:r>
      <w:r w:rsidRPr="00540A49">
        <w:t>(SAMR</w:t>
      </w:r>
      <w:r>
        <w:t>O</w:t>
      </w:r>
      <w:r w:rsidRPr="00540A49">
        <w:t xml:space="preserve">) as a collecting society in terms of regulation 3 (7) of the Collecting Societies in the Music Industry Regulations, 2006 published </w:t>
      </w:r>
      <w:r>
        <w:br/>
      </w:r>
      <w:r w:rsidRPr="00540A49">
        <w:t xml:space="preserve">(GenN </w:t>
      </w:r>
      <w:r>
        <w:t>940</w:t>
      </w:r>
      <w:r w:rsidRPr="00540A49">
        <w:t xml:space="preserve"> </w:t>
      </w:r>
      <w:r>
        <w:t xml:space="preserve">in </w:t>
      </w:r>
      <w:r w:rsidRPr="00166456">
        <w:rPr>
          <w:i/>
        </w:rPr>
        <w:t>GG</w:t>
      </w:r>
      <w:r w:rsidRPr="00166456">
        <w:t xml:space="preserve"> 35866 of 16 November 2012</w:t>
      </w:r>
      <w:r w:rsidRPr="00540A49">
        <w:t>) (p</w:t>
      </w:r>
      <w:r>
        <w:t>70</w:t>
      </w:r>
      <w:r w:rsidRPr="00540A49">
        <w:t>)</w:t>
      </w:r>
    </w:p>
    <w:p w:rsidR="009A1EA2" w:rsidRDefault="009A1EA2" w:rsidP="006F0EE3">
      <w:pPr>
        <w:pStyle w:val="LegHeadBold"/>
      </w:pPr>
      <w:r w:rsidRPr="009A1EA2">
        <w:t>ALLIED HEALTH PROFESSIONS ACT 63 OF 1982</w:t>
      </w:r>
    </w:p>
    <w:p w:rsidR="009A1EA2" w:rsidRPr="00540A49" w:rsidRDefault="009A1EA2" w:rsidP="009A1EA2">
      <w:pPr>
        <w:pStyle w:val="LegText"/>
      </w:pPr>
      <w:r w:rsidRPr="00494DB5">
        <w:t xml:space="preserve">Allied Health Professions Council of South Africa (AHPCSA): </w:t>
      </w:r>
      <w:r>
        <w:t xml:space="preserve">Institution of </w:t>
      </w:r>
      <w:r w:rsidRPr="00494DB5">
        <w:t>Continuing Professional Development</w:t>
      </w:r>
      <w:r>
        <w:t xml:space="preserve"> for practitioners and therapists registered with the </w:t>
      </w:r>
      <w:r w:rsidRPr="009A1EA2">
        <w:t>Professional Boards for Homeopathy, Naturopathy, and Phytotherapy (PBHNP), Chiropractic and Osteopathy (PBCO), Therapeutic Aromatherapy, Therapeutic Reflexology, Therapeutic Massage Therapy (PBARM) and for Ayurveda, Chinese Medicine and Acupuncture and Unani-Tibb (PBACMU)</w:t>
      </w:r>
      <w:r>
        <w:t xml:space="preserve"> with effect from</w:t>
      </w:r>
      <w:r w:rsidRPr="009A1EA2">
        <w:t xml:space="preserve"> 1 July 2013</w:t>
      </w:r>
      <w:r>
        <w:t xml:space="preserve"> (BN 188 in </w:t>
      </w:r>
      <w:r w:rsidRPr="00166456">
        <w:rPr>
          <w:i/>
        </w:rPr>
        <w:t>GG</w:t>
      </w:r>
      <w:r w:rsidRPr="00166456">
        <w:t xml:space="preserve"> 35866 of 16 November 2012</w:t>
      </w:r>
      <w:r w:rsidRPr="00540A49">
        <w:t>) (p</w:t>
      </w:r>
      <w:r>
        <w:t>71</w:t>
      </w:r>
      <w:r w:rsidRPr="00540A49">
        <w:t>)</w:t>
      </w:r>
    </w:p>
    <w:p w:rsidR="006F0EE3" w:rsidRPr="006F0EE3" w:rsidRDefault="006F0EE3" w:rsidP="006F0EE3">
      <w:pPr>
        <w:pStyle w:val="LegHeadBold"/>
      </w:pPr>
      <w:r w:rsidRPr="006F0EE3">
        <w:t>BANKS ACT 94 OF 1990</w:t>
      </w:r>
    </w:p>
    <w:p w:rsidR="006F0EE3" w:rsidRPr="006F0EE3" w:rsidRDefault="006F0EE3" w:rsidP="006F0EE3">
      <w:pPr>
        <w:pStyle w:val="LegText"/>
      </w:pPr>
      <w:r w:rsidRPr="006F0EE3">
        <w:t xml:space="preserve">Cancellation of registration as a bank published </w:t>
      </w:r>
      <w:r>
        <w:br/>
        <w:t>(GenN 932</w:t>
      </w:r>
      <w:r w:rsidRPr="00166456">
        <w:t xml:space="preserve"> in </w:t>
      </w:r>
      <w:r w:rsidRPr="00166456">
        <w:rPr>
          <w:i/>
        </w:rPr>
        <w:t>GG</w:t>
      </w:r>
      <w:r w:rsidRPr="00166456">
        <w:t xml:space="preserve"> 35866 of 16 November 2012</w:t>
      </w:r>
      <w:r w:rsidRPr="0017681E">
        <w:t>) (p</w:t>
      </w:r>
      <w:r>
        <w:t>60</w:t>
      </w:r>
      <w:r w:rsidRPr="0017681E">
        <w:t>)</w:t>
      </w:r>
    </w:p>
    <w:p w:rsidR="0017681E" w:rsidRPr="0017681E" w:rsidRDefault="0017681E" w:rsidP="0017681E">
      <w:pPr>
        <w:pStyle w:val="LegHeadBold"/>
      </w:pPr>
      <w:r w:rsidRPr="0017681E">
        <w:t>MARKETING OF AGRICULTURAL PRODUCTS ACT 47 OF 1996</w:t>
      </w:r>
    </w:p>
    <w:p w:rsidR="0017681E" w:rsidRPr="0017681E" w:rsidRDefault="0017681E" w:rsidP="0017681E">
      <w:pPr>
        <w:pStyle w:val="LegText"/>
      </w:pPr>
      <w:r w:rsidRPr="0017681E">
        <w:t xml:space="preserve">Establishment of statutory measure and determination of levies on </w:t>
      </w:r>
      <w:r>
        <w:t>table grapes</w:t>
      </w:r>
      <w:r w:rsidRPr="0017681E">
        <w:t xml:space="preserve"> published </w:t>
      </w:r>
      <w:r>
        <w:br/>
      </w:r>
      <w:r w:rsidRPr="0017681E">
        <w:t>(GN</w:t>
      </w:r>
      <w:r w:rsidRPr="0017681E">
        <w:rPr>
          <w:b/>
        </w:rPr>
        <w:t xml:space="preserve"> </w:t>
      </w:r>
      <w:r w:rsidRPr="0017681E">
        <w:t>93</w:t>
      </w:r>
      <w:r>
        <w:t>1</w:t>
      </w:r>
      <w:r w:rsidRPr="00166456">
        <w:t xml:space="preserve"> in </w:t>
      </w:r>
      <w:r w:rsidRPr="00166456">
        <w:rPr>
          <w:i/>
        </w:rPr>
        <w:t>GG</w:t>
      </w:r>
      <w:r w:rsidRPr="00166456">
        <w:t xml:space="preserve"> 35866 of 16 November 2012</w:t>
      </w:r>
      <w:r w:rsidRPr="0017681E">
        <w:t>) (p1</w:t>
      </w:r>
      <w:r>
        <w:t>8</w:t>
      </w:r>
      <w:r w:rsidRPr="0017681E">
        <w:t>)</w:t>
      </w:r>
    </w:p>
    <w:p w:rsidR="006F0EE3" w:rsidRDefault="0017681E" w:rsidP="006F0EE3">
      <w:pPr>
        <w:pStyle w:val="LegText"/>
      </w:pPr>
      <w:r w:rsidRPr="006F0EE3">
        <w:t>Request for the continuation of statutory measures in the lucerne industry published for comment</w:t>
      </w:r>
      <w:r w:rsidR="006F0EE3">
        <w:t xml:space="preserve"> </w:t>
      </w:r>
      <w:r w:rsidR="006F0EE3" w:rsidRPr="0017681E">
        <w:t>(G</w:t>
      </w:r>
      <w:r w:rsidR="006F0EE3">
        <w:t>en</w:t>
      </w:r>
      <w:r w:rsidR="006F0EE3" w:rsidRPr="0017681E">
        <w:t>N</w:t>
      </w:r>
      <w:r w:rsidR="006F0EE3" w:rsidRPr="0017681E">
        <w:rPr>
          <w:b/>
        </w:rPr>
        <w:t xml:space="preserve"> </w:t>
      </w:r>
      <w:r w:rsidR="006F0EE3" w:rsidRPr="0017681E">
        <w:t>9</w:t>
      </w:r>
      <w:r w:rsidR="006F0EE3">
        <w:t>27</w:t>
      </w:r>
      <w:r w:rsidR="006F0EE3" w:rsidRPr="00166456">
        <w:t xml:space="preserve"> in </w:t>
      </w:r>
      <w:r w:rsidR="006F0EE3" w:rsidRPr="00166456">
        <w:rPr>
          <w:i/>
        </w:rPr>
        <w:t>GG</w:t>
      </w:r>
      <w:r w:rsidR="006F0EE3" w:rsidRPr="00166456">
        <w:t xml:space="preserve"> 35866 of 16 November 2012</w:t>
      </w:r>
      <w:r w:rsidR="006F0EE3" w:rsidRPr="0017681E">
        <w:t>) (p</w:t>
      </w:r>
      <w:r w:rsidR="006F0EE3">
        <w:t>55</w:t>
      </w:r>
      <w:r w:rsidR="006F0EE3" w:rsidRPr="0017681E">
        <w:t>)</w:t>
      </w:r>
    </w:p>
    <w:p w:rsidR="00924809" w:rsidRDefault="00924809" w:rsidP="00924809">
      <w:pPr>
        <w:pStyle w:val="LegHeadBold"/>
      </w:pPr>
      <w:r w:rsidRPr="00924809">
        <w:t>BASIC CONDITIONS OF EMPLOYMENT ACT 75 OF 1997</w:t>
      </w:r>
    </w:p>
    <w:p w:rsidR="00924809" w:rsidRPr="00924809" w:rsidRDefault="00924809" w:rsidP="00924809">
      <w:pPr>
        <w:pStyle w:val="LegText"/>
      </w:pPr>
      <w:r w:rsidRPr="00924809">
        <w:t>Notice of intention to cancel Sectoral Determination 13: Farm Worker Sector, South Africa</w:t>
      </w:r>
      <w:r>
        <w:t xml:space="preserve"> published for comment (GN 942 </w:t>
      </w:r>
      <w:r w:rsidRPr="00924809">
        <w:t xml:space="preserve">in </w:t>
      </w:r>
      <w:r w:rsidRPr="00924809">
        <w:rPr>
          <w:i/>
        </w:rPr>
        <w:t>GG</w:t>
      </w:r>
      <w:r w:rsidRPr="00924809">
        <w:t xml:space="preserve"> 35877 of 15 November 2012</w:t>
      </w:r>
      <w:r>
        <w:t>) (p2)</w:t>
      </w:r>
    </w:p>
    <w:p w:rsidR="00924809" w:rsidRPr="00924809" w:rsidRDefault="00800AF1" w:rsidP="00924809">
      <w:pPr>
        <w:pStyle w:val="LegText"/>
      </w:pPr>
      <w:r w:rsidRPr="00800AF1">
        <w:t xml:space="preserve">Notice of investigation into </w:t>
      </w:r>
      <w:r w:rsidR="00924809" w:rsidRPr="00924809">
        <w:t>the Farm Worker Sector, South Africa</w:t>
      </w:r>
      <w:r>
        <w:t xml:space="preserve"> published for comment </w:t>
      </w:r>
      <w:r>
        <w:br/>
        <w:t xml:space="preserve">(GN 943 </w:t>
      </w:r>
      <w:r w:rsidR="00924809" w:rsidRPr="00924809">
        <w:t xml:space="preserve">in </w:t>
      </w:r>
      <w:r w:rsidR="00924809" w:rsidRPr="00924809">
        <w:rPr>
          <w:i/>
        </w:rPr>
        <w:t>GG</w:t>
      </w:r>
      <w:r w:rsidR="00924809" w:rsidRPr="00924809">
        <w:t xml:space="preserve"> 35878 of 15 November 2012</w:t>
      </w:r>
      <w:r>
        <w:t>) (p3)</w:t>
      </w:r>
    </w:p>
    <w:p w:rsidR="008E21E4" w:rsidRDefault="008E21E4" w:rsidP="008E21E4">
      <w:pPr>
        <w:pStyle w:val="LegHeadBold"/>
      </w:pPr>
      <w:r>
        <w:t>MARINE LIVING RESOURCES ACT 18 OF 1998</w:t>
      </w:r>
    </w:p>
    <w:p w:rsidR="00924809" w:rsidRPr="00EF381A" w:rsidRDefault="00EF381A" w:rsidP="00924809">
      <w:pPr>
        <w:pStyle w:val="LegText"/>
      </w:pPr>
      <w:r w:rsidRPr="00EF381A">
        <w:t xml:space="preserve">Amendment regulations published in </w:t>
      </w:r>
      <w:r w:rsidR="00345509" w:rsidRPr="00EF381A">
        <w:t xml:space="preserve">GN R939 in </w:t>
      </w:r>
      <w:r w:rsidR="00345509" w:rsidRPr="00EF381A">
        <w:rPr>
          <w:i/>
        </w:rPr>
        <w:t>GG</w:t>
      </w:r>
      <w:r w:rsidR="00345509" w:rsidRPr="00EF381A">
        <w:t xml:space="preserve"> 35872 of 12 November 2012</w:t>
      </w:r>
      <w:r w:rsidRPr="00EF381A">
        <w:t xml:space="preserve"> </w:t>
      </w:r>
      <w:r w:rsidR="00924809" w:rsidRPr="00EF381A">
        <w:t>withdrawn and replaced</w:t>
      </w:r>
      <w:r w:rsidRPr="00EF381A">
        <w:t xml:space="preserve"> (GN R945 </w:t>
      </w:r>
      <w:r w:rsidR="00924809" w:rsidRPr="00EF381A">
        <w:t xml:space="preserve">in </w:t>
      </w:r>
      <w:r w:rsidR="00924809" w:rsidRPr="00EF381A">
        <w:rPr>
          <w:i/>
        </w:rPr>
        <w:t>GG</w:t>
      </w:r>
      <w:r w:rsidR="00924809" w:rsidRPr="00EF381A">
        <w:t xml:space="preserve"> 35881 of 15 November 2012</w:t>
      </w:r>
      <w:r w:rsidRPr="00EF381A">
        <w:t>) (p3)</w:t>
      </w:r>
    </w:p>
    <w:p w:rsidR="006F0EE3" w:rsidRDefault="006F0EE3" w:rsidP="008E21E4">
      <w:pPr>
        <w:pStyle w:val="LegHeadBold"/>
      </w:pPr>
      <w:r>
        <w:t>COMPETITION ACT 89 OF 1998</w:t>
      </w:r>
    </w:p>
    <w:p w:rsidR="006F0EE3" w:rsidRDefault="006F0EE3" w:rsidP="006F0EE3">
      <w:pPr>
        <w:pStyle w:val="LegText"/>
      </w:pPr>
      <w:r w:rsidRPr="00494DB5">
        <w:t>Council for the Built Environment</w:t>
      </w:r>
      <w:r>
        <w:t xml:space="preserve">: Application for exemption on behalf of its members published for comment </w:t>
      </w:r>
      <w:r w:rsidRPr="0017681E">
        <w:t>(G</w:t>
      </w:r>
      <w:r>
        <w:t>en</w:t>
      </w:r>
      <w:r w:rsidRPr="0017681E">
        <w:t>N</w:t>
      </w:r>
      <w:r w:rsidRPr="0017681E">
        <w:rPr>
          <w:b/>
        </w:rPr>
        <w:t xml:space="preserve"> </w:t>
      </w:r>
      <w:r w:rsidRPr="0017681E">
        <w:t>9</w:t>
      </w:r>
      <w:r>
        <w:t>33</w:t>
      </w:r>
      <w:r w:rsidRPr="00166456">
        <w:t xml:space="preserve"> in </w:t>
      </w:r>
      <w:r w:rsidRPr="00166456">
        <w:rPr>
          <w:i/>
        </w:rPr>
        <w:t>GG</w:t>
      </w:r>
      <w:r w:rsidRPr="00166456">
        <w:t xml:space="preserve"> 35866 of 16 November 2012</w:t>
      </w:r>
      <w:r w:rsidRPr="0017681E">
        <w:t>) (p</w:t>
      </w:r>
      <w:r>
        <w:t>61</w:t>
      </w:r>
      <w:r w:rsidRPr="0017681E">
        <w:t>)</w:t>
      </w:r>
    </w:p>
    <w:p w:rsidR="006F0EE3" w:rsidRPr="006F0EE3" w:rsidRDefault="006F0EE3" w:rsidP="006F0EE3">
      <w:pPr>
        <w:pStyle w:val="LegHeadBold"/>
      </w:pPr>
      <w:r w:rsidRPr="006F0EE3">
        <w:t>NATIONAL NUCLEAR REGULATOR ACT 47 OF 1999</w:t>
      </w:r>
    </w:p>
    <w:p w:rsidR="006F0EE3" w:rsidRPr="0017681E" w:rsidRDefault="006F0EE3" w:rsidP="006F0EE3">
      <w:pPr>
        <w:pStyle w:val="LegText"/>
      </w:pPr>
      <w:r w:rsidRPr="006F0EE3">
        <w:t xml:space="preserve">Notice of application for nuclear vessel licence published for comment </w:t>
      </w:r>
      <w:r>
        <w:br/>
      </w:r>
      <w:r w:rsidRPr="0017681E">
        <w:t>(G</w:t>
      </w:r>
      <w:r>
        <w:t>en</w:t>
      </w:r>
      <w:r w:rsidRPr="0017681E">
        <w:t>N</w:t>
      </w:r>
      <w:r w:rsidRPr="0017681E">
        <w:rPr>
          <w:b/>
        </w:rPr>
        <w:t xml:space="preserve"> </w:t>
      </w:r>
      <w:r w:rsidRPr="0017681E">
        <w:t>9</w:t>
      </w:r>
      <w:r>
        <w:t>28</w:t>
      </w:r>
      <w:r w:rsidRPr="00166456">
        <w:t xml:space="preserve"> in </w:t>
      </w:r>
      <w:r w:rsidRPr="00166456">
        <w:rPr>
          <w:i/>
        </w:rPr>
        <w:t>GG</w:t>
      </w:r>
      <w:r w:rsidRPr="00166456">
        <w:t xml:space="preserve"> 35866 of 16 November 2012</w:t>
      </w:r>
      <w:r w:rsidRPr="0017681E">
        <w:t>) (p</w:t>
      </w:r>
      <w:r>
        <w:t>56</w:t>
      </w:r>
      <w:r w:rsidRPr="0017681E">
        <w:t>)</w:t>
      </w:r>
    </w:p>
    <w:p w:rsidR="00407A77" w:rsidRPr="00407A77" w:rsidRDefault="00407A77" w:rsidP="00E61A9D">
      <w:pPr>
        <w:pStyle w:val="LegHeadBold"/>
        <w:keepNext/>
        <w:rPr>
          <w:b w:val="0"/>
        </w:rPr>
      </w:pPr>
      <w:r w:rsidRPr="00407A77">
        <w:lastRenderedPageBreak/>
        <w:t>ARCHITECTURAL PROFESSION ACT 44 OF 2000</w:t>
      </w:r>
    </w:p>
    <w:p w:rsidR="00407A77" w:rsidRDefault="00407A77" w:rsidP="00407A77">
      <w:pPr>
        <w:pStyle w:val="LegText"/>
      </w:pPr>
      <w:r w:rsidRPr="00407A77">
        <w:t>South African Council for the Architectural Profession (SACAP): Proposed annual fees for the financial year 1 April 201</w:t>
      </w:r>
      <w:r w:rsidR="006A5227">
        <w:t>2</w:t>
      </w:r>
      <w:r w:rsidRPr="00407A77">
        <w:t>-31 March 201</w:t>
      </w:r>
      <w:r w:rsidR="006A5227">
        <w:t>3</w:t>
      </w:r>
      <w:r w:rsidRPr="00407A77">
        <w:t xml:space="preserve"> published for comment </w:t>
      </w:r>
      <w:r>
        <w:br/>
      </w:r>
      <w:r w:rsidRPr="00407A77">
        <w:t>(BN 1</w:t>
      </w:r>
      <w:r>
        <w:t xml:space="preserve">89 </w:t>
      </w:r>
      <w:r w:rsidRPr="00166456">
        <w:t xml:space="preserve">in </w:t>
      </w:r>
      <w:r w:rsidRPr="00166456">
        <w:rPr>
          <w:i/>
        </w:rPr>
        <w:t>GG</w:t>
      </w:r>
      <w:r w:rsidRPr="00166456">
        <w:t xml:space="preserve"> 35866 of 16 November 2012</w:t>
      </w:r>
      <w:r w:rsidRPr="0017681E">
        <w:t>) (p</w:t>
      </w:r>
      <w:r>
        <w:t>75</w:t>
      </w:r>
      <w:r w:rsidRPr="0017681E">
        <w:t>)</w:t>
      </w:r>
    </w:p>
    <w:p w:rsidR="00407A77" w:rsidRPr="00407A77" w:rsidRDefault="00407A77" w:rsidP="00407A77">
      <w:pPr>
        <w:pStyle w:val="LegText"/>
      </w:pPr>
      <w:r w:rsidRPr="00494DB5">
        <w:t>Proposed amendment to the rules for requirements for recognition as a voluntary association</w:t>
      </w:r>
      <w:r>
        <w:t xml:space="preserve"> </w:t>
      </w:r>
      <w:r w:rsidRPr="00407A77">
        <w:t xml:space="preserve">published for comment </w:t>
      </w:r>
      <w:r>
        <w:t xml:space="preserve">(BN 190 </w:t>
      </w:r>
      <w:r w:rsidRPr="00166456">
        <w:t xml:space="preserve">in </w:t>
      </w:r>
      <w:r w:rsidRPr="00166456">
        <w:rPr>
          <w:i/>
        </w:rPr>
        <w:t>GG</w:t>
      </w:r>
      <w:r w:rsidRPr="00166456">
        <w:t xml:space="preserve"> 35866 of 16 November 2012</w:t>
      </w:r>
      <w:r w:rsidRPr="0017681E">
        <w:t>) (p</w:t>
      </w:r>
      <w:r>
        <w:t>76</w:t>
      </w:r>
      <w:r w:rsidRPr="0017681E">
        <w:t>)</w:t>
      </w:r>
    </w:p>
    <w:p w:rsidR="0017681E" w:rsidRDefault="0017681E" w:rsidP="0017681E">
      <w:pPr>
        <w:pStyle w:val="LegHeadBold"/>
      </w:pPr>
      <w:r w:rsidRPr="0017681E">
        <w:t>MINERAL AND PETROLEUM RESOURCES DEVELOPMENT ACT 28 OF 2002</w:t>
      </w:r>
    </w:p>
    <w:p w:rsidR="0017681E" w:rsidRDefault="0017681E" w:rsidP="0017681E">
      <w:pPr>
        <w:pStyle w:val="LegText"/>
      </w:pPr>
      <w:r w:rsidRPr="00494DB5">
        <w:t>Proposed restriction under s.</w:t>
      </w:r>
      <w:r>
        <w:t> </w:t>
      </w:r>
      <w:r w:rsidRPr="00494DB5">
        <w:t>49</w:t>
      </w:r>
      <w:r>
        <w:t> </w:t>
      </w:r>
      <w:r w:rsidRPr="00494DB5">
        <w:t>(1) on the granting of any new application for a reconnaissance permit, technical co</w:t>
      </w:r>
      <w:r>
        <w:noBreakHyphen/>
      </w:r>
      <w:r w:rsidRPr="00494DB5">
        <w:t>operation permit, exploration right and production right</w:t>
      </w:r>
      <w:r>
        <w:t xml:space="preserve"> in terms of ss. 74, 76, 79 and 83 published for comment </w:t>
      </w:r>
      <w:r w:rsidRPr="0017681E">
        <w:t>(GN</w:t>
      </w:r>
      <w:r w:rsidRPr="0017681E">
        <w:rPr>
          <w:b/>
        </w:rPr>
        <w:t xml:space="preserve"> </w:t>
      </w:r>
      <w:r w:rsidRPr="0017681E">
        <w:t>93</w:t>
      </w:r>
      <w:r>
        <w:t>2</w:t>
      </w:r>
      <w:r w:rsidRPr="00166456">
        <w:t xml:space="preserve"> in </w:t>
      </w:r>
      <w:r w:rsidRPr="00166456">
        <w:rPr>
          <w:i/>
        </w:rPr>
        <w:t>GG</w:t>
      </w:r>
      <w:r w:rsidRPr="00166456">
        <w:t xml:space="preserve"> 35866 of 16 November 2012</w:t>
      </w:r>
      <w:r w:rsidRPr="0017681E">
        <w:t>) (p</w:t>
      </w:r>
      <w:r>
        <w:t>21</w:t>
      </w:r>
      <w:r w:rsidRPr="0017681E">
        <w:t>)</w:t>
      </w:r>
    </w:p>
    <w:p w:rsidR="00BD3E26" w:rsidRDefault="00BD3E26" w:rsidP="00D45BA2">
      <w:pPr>
        <w:pStyle w:val="LegHeadBold"/>
      </w:pPr>
      <w:r w:rsidRPr="00BD3E26">
        <w:t>LIQUOR ACT 59 OF 2003</w:t>
      </w:r>
    </w:p>
    <w:p w:rsidR="00BD3E26" w:rsidRPr="00BD3E26" w:rsidRDefault="00BD3E26" w:rsidP="00BD3E26">
      <w:pPr>
        <w:pStyle w:val="LegText"/>
      </w:pPr>
      <w:r>
        <w:t>Proposed</w:t>
      </w:r>
      <w:r w:rsidRPr="00BD3E26">
        <w:t xml:space="preserve"> African Cup of Nations (AFCON) 2013</w:t>
      </w:r>
      <w:r>
        <w:t>,</w:t>
      </w:r>
      <w:r w:rsidRPr="00BD3E26">
        <w:t xml:space="preserve"> Liquor Regulations</w:t>
      </w:r>
      <w:r>
        <w:t xml:space="preserve"> </w:t>
      </w:r>
      <w:r w:rsidRPr="00BD3E26">
        <w:t xml:space="preserve">published for comment </w:t>
      </w:r>
      <w:r>
        <w:br/>
      </w:r>
      <w:r w:rsidRPr="00BD3E26">
        <w:t xml:space="preserve">(GN R947 in </w:t>
      </w:r>
      <w:r w:rsidRPr="00BD3E26">
        <w:rPr>
          <w:i/>
        </w:rPr>
        <w:t>GG</w:t>
      </w:r>
      <w:r w:rsidRPr="00BD3E26">
        <w:t xml:space="preserve"> 35889 of 16 November 2012) (p3)</w:t>
      </w:r>
    </w:p>
    <w:p w:rsidR="00D45BA2" w:rsidRDefault="00D45BA2" w:rsidP="00D45BA2">
      <w:pPr>
        <w:pStyle w:val="LegHeadBold"/>
      </w:pPr>
      <w:r>
        <w:t>NATIONAL REGULATOR FOR COMPULSORY SPECIFICATIONS ACT 5 OF 2008</w:t>
      </w:r>
    </w:p>
    <w:p w:rsidR="00D45BA2" w:rsidRDefault="0087203D" w:rsidP="0087203D">
      <w:pPr>
        <w:pStyle w:val="LegText"/>
      </w:pPr>
      <w:r>
        <w:t xml:space="preserve">Introduction </w:t>
      </w:r>
      <w:r w:rsidR="00D45BA2">
        <w:t>of a new Compulsory Specification for Pressuri</w:t>
      </w:r>
      <w:r w:rsidR="009B32EC">
        <w:t>s</w:t>
      </w:r>
      <w:r w:rsidR="00D45BA2">
        <w:t>ed Paraffin-fuelled Appliances (VC</w:t>
      </w:r>
      <w:r w:rsidR="009B32EC">
        <w:t> </w:t>
      </w:r>
      <w:r w:rsidR="00D45BA2">
        <w:t xml:space="preserve">9093) published </w:t>
      </w:r>
      <w:r w:rsidR="009B32EC" w:rsidRPr="00D45BA2">
        <w:t xml:space="preserve">with effect from 2 months from publication </w:t>
      </w:r>
      <w:r w:rsidR="009B32EC">
        <w:br/>
      </w:r>
      <w:r w:rsidR="00D45BA2">
        <w:t>(GN R</w:t>
      </w:r>
      <w:r w:rsidR="009B32EC">
        <w:t>929</w:t>
      </w:r>
      <w:r w:rsidR="00D45BA2">
        <w:t xml:space="preserve"> in </w:t>
      </w:r>
      <w:r w:rsidR="009B32EC" w:rsidRPr="00FF5569">
        <w:rPr>
          <w:i/>
        </w:rPr>
        <w:t>GG</w:t>
      </w:r>
      <w:r w:rsidR="009B32EC">
        <w:t xml:space="preserve"> </w:t>
      </w:r>
      <w:r w:rsidR="009B32EC" w:rsidRPr="00166456">
        <w:t>3586</w:t>
      </w:r>
      <w:r w:rsidR="009B32EC">
        <w:t>7</w:t>
      </w:r>
      <w:r w:rsidR="009B32EC" w:rsidRPr="00166456">
        <w:t xml:space="preserve"> of 16 November 2012</w:t>
      </w:r>
      <w:r w:rsidR="009B32EC" w:rsidRPr="0017681E">
        <w:t>) (p</w:t>
      </w:r>
      <w:r w:rsidR="009B32EC">
        <w:t>4</w:t>
      </w:r>
      <w:r w:rsidR="009B32EC" w:rsidRPr="0017681E">
        <w:t>)</w:t>
      </w:r>
    </w:p>
    <w:p w:rsidR="00202F22" w:rsidRPr="005B5E5F" w:rsidRDefault="00202F22" w:rsidP="001427FC">
      <w:pPr>
        <w:pStyle w:val="LegHeadCenteredBold"/>
      </w:pPr>
      <w:r w:rsidRPr="005B5E5F">
        <w:t>BILLS</w:t>
      </w:r>
    </w:p>
    <w:p w:rsidR="005B5E5F" w:rsidRDefault="009C7235" w:rsidP="00BC376D">
      <w:pPr>
        <w:pStyle w:val="LegText"/>
        <w:rPr>
          <w:rFonts w:eastAsia="Calibri"/>
        </w:rPr>
      </w:pPr>
      <w:hyperlink r:id="rId9" w:history="1">
        <w:r w:rsidR="005B5E5F" w:rsidRPr="009C7235">
          <w:rPr>
            <w:rStyle w:val="Hyperlink"/>
            <w:rFonts w:eastAsia="Calibri"/>
          </w:rPr>
          <w:t>Mental Health Care Amendment Bill, 2012 [B39-2012]</w:t>
        </w:r>
      </w:hyperlink>
    </w:p>
    <w:p w:rsidR="005B5E5F" w:rsidRDefault="005B5E5F" w:rsidP="00BC376D">
      <w:pPr>
        <w:pStyle w:val="LegText"/>
        <w:rPr>
          <w:rFonts w:eastAsia="Calibri"/>
        </w:rPr>
      </w:pPr>
      <w:r w:rsidRPr="005B5E5F">
        <w:rPr>
          <w:rFonts w:eastAsia="Calibri"/>
        </w:rPr>
        <w:t>Repeal of the Black Administration Act and Amendment of Certain Laws Amendment Bill, 2012 [B 40-2012]</w:t>
      </w:r>
    </w:p>
    <w:p w:rsidR="002D63D9" w:rsidRPr="00494DB5" w:rsidRDefault="002D63D9" w:rsidP="002D63D9">
      <w:pPr>
        <w:pStyle w:val="LegText"/>
      </w:pPr>
      <w:r>
        <w:t xml:space="preserve">Draft </w:t>
      </w:r>
      <w:r w:rsidRPr="00800AF1">
        <w:t xml:space="preserve">Banks Amendment Bill, 2012, publication of explanatory summary </w:t>
      </w:r>
      <w:r w:rsidRPr="00800AF1">
        <w:br/>
        <w:t xml:space="preserve">(GenN 942 in </w:t>
      </w:r>
      <w:r w:rsidRPr="00800AF1">
        <w:rPr>
          <w:i/>
        </w:rPr>
        <w:t>GG</w:t>
      </w:r>
      <w:r w:rsidRPr="00800AF1">
        <w:t xml:space="preserve"> 35880 of 16 November 2012) (p3)</w:t>
      </w:r>
    </w:p>
    <w:p w:rsidR="008E21E4" w:rsidRPr="00494DB5" w:rsidRDefault="002D63D9" w:rsidP="008E21E4">
      <w:pPr>
        <w:pStyle w:val="LegText"/>
      </w:pPr>
      <w:r>
        <w:t xml:space="preserve">Draft </w:t>
      </w:r>
      <w:r w:rsidR="008E21E4" w:rsidRPr="00494DB5">
        <w:t>Mental Health Care Amendment Bill, 2012</w:t>
      </w:r>
      <w:r w:rsidR="008E21E4" w:rsidRPr="008E21E4">
        <w:t>, publication of explanatory summary</w:t>
      </w:r>
      <w:r w:rsidR="008E21E4">
        <w:t xml:space="preserve"> </w:t>
      </w:r>
      <w:r w:rsidR="008E21E4">
        <w:br/>
        <w:t xml:space="preserve">(GN 938 </w:t>
      </w:r>
      <w:r w:rsidR="008E21E4" w:rsidRPr="00494DB5">
        <w:t xml:space="preserve">in </w:t>
      </w:r>
      <w:r w:rsidR="008E21E4" w:rsidRPr="00FF5569">
        <w:rPr>
          <w:i/>
        </w:rPr>
        <w:t>GG</w:t>
      </w:r>
      <w:r w:rsidR="008E21E4">
        <w:t xml:space="preserve"> </w:t>
      </w:r>
      <w:r w:rsidR="008E21E4" w:rsidRPr="00494DB5">
        <w:t>35871</w:t>
      </w:r>
      <w:r w:rsidR="008E21E4">
        <w:t xml:space="preserve"> of </w:t>
      </w:r>
      <w:r w:rsidR="008E21E4" w:rsidRPr="00494DB5">
        <w:t>12</w:t>
      </w:r>
      <w:r w:rsidR="008E21E4">
        <w:t xml:space="preserve"> November 2012) (p3)</w:t>
      </w:r>
    </w:p>
    <w:p w:rsidR="00924809" w:rsidRPr="00494DB5" w:rsidRDefault="00924809" w:rsidP="00924809">
      <w:pPr>
        <w:pStyle w:val="LegText"/>
      </w:pPr>
      <w:r w:rsidRPr="00494DB5">
        <w:t xml:space="preserve">Mario Oriani-Ambrosini MP: </w:t>
      </w:r>
      <w:r w:rsidR="008D6CDE" w:rsidRPr="00494DB5">
        <w:t xml:space="preserve">Draft </w:t>
      </w:r>
      <w:r w:rsidRPr="00494DB5">
        <w:t>National Credit Act Amendment Bill</w:t>
      </w:r>
      <w:r>
        <w:t xml:space="preserve">, 2012 published for comment (GenN 941 </w:t>
      </w:r>
      <w:r w:rsidRPr="00494DB5">
        <w:t xml:space="preserve">in </w:t>
      </w:r>
      <w:r w:rsidRPr="00FF5569">
        <w:rPr>
          <w:i/>
        </w:rPr>
        <w:t>GG</w:t>
      </w:r>
      <w:r>
        <w:t xml:space="preserve"> </w:t>
      </w:r>
      <w:r w:rsidRPr="00494DB5">
        <w:t>35876</w:t>
      </w:r>
      <w:r>
        <w:t xml:space="preserve"> of </w:t>
      </w:r>
      <w:r w:rsidRPr="00494DB5">
        <w:t>16</w:t>
      </w:r>
      <w:r>
        <w:t xml:space="preserve"> November 2012) (p3)</w:t>
      </w:r>
    </w:p>
    <w:p w:rsidR="000B3EE0" w:rsidRPr="00AE7E21" w:rsidRDefault="000B3EE0" w:rsidP="000B3EE0">
      <w:pPr>
        <w:pStyle w:val="LegHeadCenteredBold"/>
      </w:pPr>
      <w:r w:rsidRPr="00AE7E21">
        <w:t>PROVINCIAL LEGISLATION</w:t>
      </w:r>
    </w:p>
    <w:p w:rsidR="00E30C71" w:rsidRDefault="00E30C71" w:rsidP="00E30C71">
      <w:pPr>
        <w:pStyle w:val="LegHeadBold"/>
      </w:pPr>
      <w:r>
        <w:t>EASTERN CAPE</w:t>
      </w:r>
    </w:p>
    <w:p w:rsidR="00E30C71" w:rsidRDefault="00E30C71" w:rsidP="00AE7E21">
      <w:pPr>
        <w:pStyle w:val="LegText"/>
        <w:rPr>
          <w:b/>
        </w:rPr>
      </w:pPr>
      <w:r>
        <w:t>Local Government: Municipal Structures Act 117 of 1998, Local Government: Municipal Systems Act 32 of 2000 and Local Government: Municipal Finance Management Act 56 of 2003: Ingquza Hill Local Municipality: Levying of rates for financial year 1 July 2012 to 30 June 2013 and Rates By-law published (LAN 69</w:t>
      </w:r>
      <w:r w:rsidRPr="008021E1">
        <w:t xml:space="preserve"> in </w:t>
      </w:r>
      <w:r w:rsidRPr="008021E1">
        <w:rPr>
          <w:i/>
        </w:rPr>
        <w:t>PG</w:t>
      </w:r>
      <w:r w:rsidRPr="008021E1">
        <w:t xml:space="preserve"> </w:t>
      </w:r>
      <w:r>
        <w:t>2857</w:t>
      </w:r>
      <w:r w:rsidRPr="008021E1">
        <w:t xml:space="preserve"> of </w:t>
      </w:r>
      <w:r>
        <w:t xml:space="preserve">12 November </w:t>
      </w:r>
      <w:r w:rsidRPr="008021E1">
        <w:t>2012) (p3)</w:t>
      </w:r>
    </w:p>
    <w:p w:rsidR="00E30C71" w:rsidRDefault="00E30C71" w:rsidP="00AE7E21">
      <w:pPr>
        <w:pStyle w:val="LegText"/>
      </w:pPr>
      <w:r w:rsidRPr="007F6EBE">
        <w:t xml:space="preserve">Disaster Management Act 57 of 2002: </w:t>
      </w:r>
      <w:r>
        <w:t>Nelson Mandela Bay Metropolitan Municipality and Cacadu District Municipality</w:t>
      </w:r>
      <w:r w:rsidRPr="007F6EBE">
        <w:t xml:space="preserve">: Declaration of </w:t>
      </w:r>
      <w:r>
        <w:t>a provincial</w:t>
      </w:r>
      <w:r w:rsidRPr="007F6EBE">
        <w:t xml:space="preserve"> state of disaster published </w:t>
      </w:r>
      <w:r>
        <w:br/>
      </w:r>
      <w:r w:rsidRPr="007F6EBE">
        <w:t>(</w:t>
      </w:r>
      <w:r>
        <w:t>PN</w:t>
      </w:r>
      <w:r w:rsidRPr="007F6EBE">
        <w:t xml:space="preserve"> </w:t>
      </w:r>
      <w:r>
        <w:t>49</w:t>
      </w:r>
      <w:r w:rsidRPr="007F6EBE">
        <w:t xml:space="preserve"> in </w:t>
      </w:r>
      <w:r w:rsidRPr="007F6EBE">
        <w:rPr>
          <w:i/>
        </w:rPr>
        <w:t>PG</w:t>
      </w:r>
      <w:r w:rsidRPr="007F6EBE">
        <w:t xml:space="preserve"> </w:t>
      </w:r>
      <w:r>
        <w:t>2858</w:t>
      </w:r>
      <w:r w:rsidRPr="007F6EBE">
        <w:t xml:space="preserve"> of </w:t>
      </w:r>
      <w:r>
        <w:t>14</w:t>
      </w:r>
      <w:r w:rsidRPr="007F6EBE">
        <w:t xml:space="preserve"> </w:t>
      </w:r>
      <w:r>
        <w:t>November</w:t>
      </w:r>
      <w:r w:rsidRPr="007F6EBE">
        <w:t xml:space="preserve"> 201</w:t>
      </w:r>
      <w:r>
        <w:t>2</w:t>
      </w:r>
      <w:r w:rsidRPr="007F6EBE">
        <w:t>) (p</w:t>
      </w:r>
      <w:r>
        <w:t>3</w:t>
      </w:r>
      <w:r w:rsidRPr="007F6EBE">
        <w:t>)</w:t>
      </w:r>
    </w:p>
    <w:p w:rsidR="00A573B4" w:rsidRDefault="00A573B4" w:rsidP="00A573B4">
      <w:pPr>
        <w:pStyle w:val="LegHeadBold"/>
      </w:pPr>
      <w:r>
        <w:t>KWAZULU-NATAL</w:t>
      </w:r>
    </w:p>
    <w:p w:rsidR="00A573B4" w:rsidRDefault="00A573B4" w:rsidP="00A573B4">
      <w:pPr>
        <w:pStyle w:val="LegText"/>
      </w:pPr>
      <w:r>
        <w:t xml:space="preserve">Constitution of the Republic of South Africa, 1996 and Local Government: Municipal Systems Act 32 of 2000: Umdoni Municipality: Credit Control and Debt Collection By-law published </w:t>
      </w:r>
      <w:r w:rsidR="0076606F">
        <w:br/>
      </w:r>
      <w:r>
        <w:t xml:space="preserve">(MN 106 in </w:t>
      </w:r>
      <w:r>
        <w:rPr>
          <w:i/>
        </w:rPr>
        <w:t>PG</w:t>
      </w:r>
      <w:r>
        <w:t xml:space="preserve"> 852 of 15 November 2012) (p16)</w:t>
      </w:r>
    </w:p>
    <w:p w:rsidR="00A573B4" w:rsidRDefault="00A573B4" w:rsidP="00A573B4">
      <w:pPr>
        <w:pStyle w:val="LegText"/>
      </w:pPr>
      <w:r>
        <w:t xml:space="preserve">Umshetzi Municipality: Approval of 2012/2013 budget and rates, taxes and tariffs for services provided published (MN 107 in </w:t>
      </w:r>
      <w:r>
        <w:rPr>
          <w:i/>
        </w:rPr>
        <w:t>PG</w:t>
      </w:r>
      <w:r>
        <w:t xml:space="preserve"> 852 of 15 November 2012) (p18)</w:t>
      </w:r>
    </w:p>
    <w:p w:rsidR="00A573B4" w:rsidRDefault="00A573B4" w:rsidP="00A573B4">
      <w:pPr>
        <w:pStyle w:val="LegText"/>
      </w:pPr>
      <w:r>
        <w:lastRenderedPageBreak/>
        <w:t>KwaZulu-Natal Archives and Records Service Act 8 of 2011</w:t>
      </w:r>
      <w:r>
        <w:rPr>
          <w:rStyle w:val="FootnoteReference"/>
        </w:rPr>
        <w:footnoteReference w:id="2"/>
      </w:r>
      <w:r>
        <w:br/>
        <w:t>(</w:t>
      </w:r>
      <w:r>
        <w:rPr>
          <w:i/>
        </w:rPr>
        <w:t>PG</w:t>
      </w:r>
      <w:r>
        <w:t xml:space="preserve"> 854 of 14 November 2012) (p3)</w:t>
      </w:r>
      <w:r>
        <w:br/>
      </w:r>
      <w:r>
        <w:rPr>
          <w:i/>
        </w:rPr>
        <w:t>Date of commencement</w:t>
      </w:r>
      <w:r w:rsidRPr="0076606F">
        <w:t xml:space="preserve">: </w:t>
      </w:r>
      <w:r>
        <w:t>14 November 2012</w:t>
      </w:r>
      <w:r>
        <w:br/>
      </w:r>
      <w:r>
        <w:rPr>
          <w:i/>
        </w:rPr>
        <w:t>Repeals</w:t>
      </w:r>
      <w:r w:rsidRPr="0076606F">
        <w:t xml:space="preserve">: </w:t>
      </w:r>
      <w:r>
        <w:t>KwaZulu-Natal Provincial Archives Act 5 of 2000</w:t>
      </w:r>
    </w:p>
    <w:p w:rsidR="00A573B4" w:rsidRDefault="00A573B4" w:rsidP="00A573B4">
      <w:pPr>
        <w:pStyle w:val="LegText"/>
      </w:pPr>
      <w:r>
        <w:t xml:space="preserve">KwaZulu-Natal Consumer Protection Bill, 2010 published for comment </w:t>
      </w:r>
      <w:r w:rsidR="007E472B">
        <w:br/>
      </w:r>
      <w:r>
        <w:t xml:space="preserve">(GN 26 in </w:t>
      </w:r>
      <w:r>
        <w:rPr>
          <w:i/>
        </w:rPr>
        <w:t xml:space="preserve">PG </w:t>
      </w:r>
      <w:r>
        <w:t>855 of 14 November 2012) (p3)</w:t>
      </w:r>
    </w:p>
    <w:p w:rsidR="00A573B4" w:rsidRDefault="00A573B4" w:rsidP="00A573B4">
      <w:pPr>
        <w:pStyle w:val="LegText"/>
      </w:pPr>
      <w:r>
        <w:t xml:space="preserve">Remuneration of Public Office Bearers Act 20 of 1998: Determination of salaries and allowances of Members of the Executive Council and the different Members of the Provincial Legislature published (Proc 1 in </w:t>
      </w:r>
      <w:r>
        <w:rPr>
          <w:i/>
        </w:rPr>
        <w:t>PG</w:t>
      </w:r>
      <w:r>
        <w:t xml:space="preserve"> 856 of 14 November 2012) (p3)</w:t>
      </w:r>
    </w:p>
    <w:p w:rsidR="00E30C71" w:rsidRDefault="00E30C71" w:rsidP="00E30C71">
      <w:pPr>
        <w:pStyle w:val="LegHeadBold"/>
      </w:pPr>
      <w:r>
        <w:t>MPUMALANGA</w:t>
      </w:r>
    </w:p>
    <w:p w:rsidR="00E30C71" w:rsidRDefault="00E30C71" w:rsidP="00E30C71">
      <w:pPr>
        <w:pStyle w:val="LegText"/>
      </w:pPr>
      <w:r>
        <w:t xml:space="preserve">Constitution of the Republic of South Africa, 1996 and </w:t>
      </w:r>
      <w:r w:rsidRPr="007438FF">
        <w:t xml:space="preserve">Local Government: Municipal Systems Act 32 of 2000: </w:t>
      </w:r>
      <w:r>
        <w:t>Steve Tshwete Local</w:t>
      </w:r>
      <w:r w:rsidRPr="007438FF">
        <w:t xml:space="preserve"> Municipality: Tariff By-laws</w:t>
      </w:r>
      <w:r>
        <w:t xml:space="preserve"> and </w:t>
      </w:r>
      <w:r w:rsidRPr="007438FF">
        <w:t>Rules of Order published and previous by-laws re</w:t>
      </w:r>
      <w:r>
        <w:t>voked</w:t>
      </w:r>
      <w:r w:rsidRPr="007438FF">
        <w:t xml:space="preserve"> (</w:t>
      </w:r>
      <w:r>
        <w:t>LANs</w:t>
      </w:r>
      <w:r w:rsidRPr="007438FF">
        <w:t xml:space="preserve"> </w:t>
      </w:r>
      <w:r>
        <w:t>253 &amp; 254</w:t>
      </w:r>
      <w:r w:rsidRPr="007438FF">
        <w:t xml:space="preserve"> in </w:t>
      </w:r>
      <w:r w:rsidRPr="007438FF">
        <w:rPr>
          <w:i/>
        </w:rPr>
        <w:t>PG</w:t>
      </w:r>
      <w:r w:rsidRPr="007438FF">
        <w:t xml:space="preserve"> </w:t>
      </w:r>
      <w:r>
        <w:t>2114</w:t>
      </w:r>
      <w:r w:rsidRPr="007438FF">
        <w:t xml:space="preserve"> of </w:t>
      </w:r>
      <w:r>
        <w:t>15</w:t>
      </w:r>
      <w:r w:rsidRPr="007438FF">
        <w:t xml:space="preserve"> </w:t>
      </w:r>
      <w:r>
        <w:t>November</w:t>
      </w:r>
      <w:r w:rsidRPr="007438FF">
        <w:t xml:space="preserve"> 2012) (p</w:t>
      </w:r>
      <w:r>
        <w:t>p 2 &amp; 14</w:t>
      </w:r>
      <w:r w:rsidRPr="007438FF">
        <w:t>)</w:t>
      </w:r>
    </w:p>
    <w:p w:rsidR="00E30C71" w:rsidRDefault="00E30C71" w:rsidP="00E61A9D">
      <w:pPr>
        <w:pStyle w:val="LegHeadBold"/>
      </w:pPr>
      <w:r>
        <w:t>WESTERN CAPE</w:t>
      </w:r>
    </w:p>
    <w:p w:rsidR="00E30C71" w:rsidRDefault="00E30C71" w:rsidP="00E30C71">
      <w:pPr>
        <w:pStyle w:val="LegText"/>
      </w:pPr>
      <w:r>
        <w:t>Local Government: Municipal Property Rates Act 6 of 2004: Prince Albert Municipality: Levying of Property Rates for the 2012/2013 financial year</w:t>
      </w:r>
      <w:r w:rsidRPr="00096505">
        <w:t xml:space="preserve"> published </w:t>
      </w:r>
      <w:r>
        <w:br/>
      </w:r>
      <w:r w:rsidRPr="00096505">
        <w:t>(</w:t>
      </w:r>
      <w:r>
        <w:t xml:space="preserve">LAN 50182 </w:t>
      </w:r>
      <w:r w:rsidRPr="00096505">
        <w:t xml:space="preserve">in </w:t>
      </w:r>
      <w:r w:rsidRPr="00D452F5">
        <w:rPr>
          <w:i/>
        </w:rPr>
        <w:t>PG</w:t>
      </w:r>
      <w:r w:rsidRPr="00096505">
        <w:t xml:space="preserve"> </w:t>
      </w:r>
      <w:r>
        <w:t>7052</w:t>
      </w:r>
      <w:r w:rsidRPr="00096505">
        <w:t xml:space="preserve"> of </w:t>
      </w:r>
      <w:r>
        <w:t>9</w:t>
      </w:r>
      <w:r w:rsidRPr="00096505">
        <w:t xml:space="preserve"> </w:t>
      </w:r>
      <w:r>
        <w:t>November</w:t>
      </w:r>
      <w:r w:rsidRPr="00096505">
        <w:t xml:space="preserve"> 2012) (p</w:t>
      </w:r>
      <w:r>
        <w:t>2435</w:t>
      </w:r>
      <w:r w:rsidRPr="00096505">
        <w:t>)</w:t>
      </w:r>
    </w:p>
    <w:p w:rsidR="00E30C71" w:rsidRDefault="00E30C71" w:rsidP="00E30C71">
      <w:pPr>
        <w:pStyle w:val="LegText"/>
      </w:pPr>
      <w:r>
        <w:t>Cape Town International Convention Centre Company Amendment Bill</w:t>
      </w:r>
      <w:r w:rsidRPr="007F6EBE">
        <w:t xml:space="preserve"> [B</w:t>
      </w:r>
      <w:r>
        <w:t>10</w:t>
      </w:r>
      <w:r w:rsidRPr="007F6EBE">
        <w:t xml:space="preserve">-2012] together with Memorandum on the Object of the Bill published for comment </w:t>
      </w:r>
      <w:r>
        <w:br/>
      </w:r>
      <w:r w:rsidRPr="007F6EBE">
        <w:t xml:space="preserve">(PN </w:t>
      </w:r>
      <w:r>
        <w:t>329</w:t>
      </w:r>
      <w:r w:rsidRPr="007F6EBE">
        <w:t xml:space="preserve"> in </w:t>
      </w:r>
      <w:r w:rsidRPr="007F6EBE">
        <w:rPr>
          <w:i/>
        </w:rPr>
        <w:t>PG</w:t>
      </w:r>
      <w:r w:rsidRPr="007F6EBE">
        <w:t xml:space="preserve"> </w:t>
      </w:r>
      <w:r>
        <w:t>7053</w:t>
      </w:r>
      <w:r w:rsidRPr="007F6EBE">
        <w:t xml:space="preserve"> of </w:t>
      </w:r>
      <w:r>
        <w:t>15</w:t>
      </w:r>
      <w:r w:rsidRPr="007F6EBE">
        <w:t xml:space="preserve"> </w:t>
      </w:r>
      <w:r>
        <w:t>November</w:t>
      </w:r>
      <w:r w:rsidRPr="007F6EBE">
        <w:t xml:space="preserve"> 2012) (p2)</w:t>
      </w:r>
    </w:p>
    <w:p w:rsidR="00AE7E21" w:rsidRDefault="00AE7E21" w:rsidP="00AE7E21">
      <w:pPr>
        <w:pStyle w:val="LegHeadBold"/>
        <w:jc w:val="center"/>
        <w:rPr>
          <w:i/>
        </w:rPr>
      </w:pPr>
      <w:r w:rsidRPr="00C0036C">
        <w:rPr>
          <w:i/>
        </w:rPr>
        <w:t>This information is also available on the daily legalbrief at www.legalbrief.co.za</w:t>
      </w:r>
    </w:p>
    <w:p w:rsidR="00E30C71" w:rsidRPr="002E6400" w:rsidRDefault="00E30C71" w:rsidP="000B3EE0">
      <w:pPr>
        <w:pStyle w:val="LegHeadBold"/>
        <w:jc w:val="center"/>
      </w:pPr>
    </w:p>
    <w:sectPr w:rsidR="00E30C71" w:rsidRPr="002E6400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809" w:rsidRDefault="00924809" w:rsidP="009451BF">
      <w:r>
        <w:separator/>
      </w:r>
    </w:p>
    <w:p w:rsidR="00924809" w:rsidRDefault="00924809"/>
  </w:endnote>
  <w:endnote w:type="continuationSeparator" w:id="1">
    <w:p w:rsidR="00924809" w:rsidRDefault="00924809" w:rsidP="009451BF">
      <w:r>
        <w:continuationSeparator/>
      </w:r>
    </w:p>
    <w:p w:rsidR="00924809" w:rsidRDefault="0092480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09" w:rsidRDefault="00924809" w:rsidP="001106E9">
    <w:pPr>
      <w:ind w:left="-187" w:right="72"/>
      <w:jc w:val="center"/>
      <w:rPr>
        <w:sz w:val="16"/>
        <w:lang w:val="en-GB"/>
      </w:rPr>
    </w:pPr>
  </w:p>
  <w:p w:rsidR="00924809" w:rsidRDefault="0092480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924809" w:rsidRPr="00BC7D59" w:rsidRDefault="0092480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924809" w:rsidRPr="00BC7D59" w:rsidRDefault="00924809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924809" w:rsidRPr="00BC7D59" w:rsidRDefault="00924809" w:rsidP="0035299D">
    <w:pPr>
      <w:ind w:left="-182" w:right="74"/>
      <w:jc w:val="center"/>
      <w:rPr>
        <w:sz w:val="16"/>
        <w:lang w:val="en-GB"/>
      </w:rPr>
    </w:pPr>
  </w:p>
  <w:p w:rsidR="00924809" w:rsidRPr="00BC7D59" w:rsidRDefault="0092480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924809" w:rsidRPr="00BC7D59" w:rsidRDefault="0092480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09" w:rsidRDefault="00924809" w:rsidP="00505AF8">
    <w:pPr>
      <w:ind w:left="-187" w:right="72"/>
      <w:jc w:val="center"/>
      <w:rPr>
        <w:sz w:val="16"/>
        <w:lang w:val="en-GB"/>
      </w:rPr>
    </w:pPr>
  </w:p>
  <w:p w:rsidR="00924809" w:rsidRDefault="0092480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924809" w:rsidRPr="00BC7D59" w:rsidRDefault="0092480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924809" w:rsidRPr="00BC7D59" w:rsidRDefault="00924809">
    <w:pPr>
      <w:spacing w:line="19" w:lineRule="exact"/>
      <w:ind w:left="-182" w:right="74"/>
      <w:jc w:val="center"/>
      <w:rPr>
        <w:sz w:val="18"/>
        <w:lang w:val="en-GB"/>
      </w:rPr>
    </w:pPr>
  </w:p>
  <w:p w:rsidR="00924809" w:rsidRPr="00BC7D59" w:rsidRDefault="00924809">
    <w:pPr>
      <w:ind w:left="-182" w:right="74"/>
      <w:jc w:val="center"/>
      <w:rPr>
        <w:sz w:val="16"/>
        <w:lang w:val="en-GB"/>
      </w:rPr>
    </w:pPr>
  </w:p>
  <w:p w:rsidR="00924809" w:rsidRPr="00BC7D59" w:rsidRDefault="0092480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924809" w:rsidRPr="00BC7D59" w:rsidRDefault="00924809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809" w:rsidRDefault="00924809" w:rsidP="009451BF">
      <w:r>
        <w:separator/>
      </w:r>
    </w:p>
    <w:p w:rsidR="00924809" w:rsidRDefault="00924809"/>
  </w:footnote>
  <w:footnote w:type="continuationSeparator" w:id="1">
    <w:p w:rsidR="00924809" w:rsidRDefault="00924809" w:rsidP="009451BF">
      <w:r>
        <w:continuationSeparator/>
      </w:r>
    </w:p>
    <w:p w:rsidR="00924809" w:rsidRDefault="00924809"/>
  </w:footnote>
  <w:footnote w:id="2">
    <w:p w:rsidR="00A573B4" w:rsidRDefault="00A573B4" w:rsidP="007E472B">
      <w:pPr>
        <w:pStyle w:val="FNoteText"/>
      </w:pPr>
      <w:r>
        <w:rPr>
          <w:rStyle w:val="FootnoteReference"/>
        </w:rPr>
        <w:footnoteRef/>
      </w:r>
      <w:r>
        <w:t xml:space="preserve"> KwaZulu-Natal Wet op die Argief- en Rekorddiens 8 van 2010[sic]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09" w:rsidRPr="00BC7D59" w:rsidRDefault="00924809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924809" w:rsidRPr="00BC7D59" w:rsidRDefault="0092480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D7051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D7051" w:rsidRPr="00BC7D59">
      <w:rPr>
        <w:rStyle w:val="PageNumber"/>
      </w:rPr>
      <w:fldChar w:fldCharType="separate"/>
    </w:r>
    <w:r w:rsidR="009C7235">
      <w:rPr>
        <w:rStyle w:val="PageNumber"/>
        <w:noProof/>
      </w:rPr>
      <w:t>2</w:t>
    </w:r>
    <w:r w:rsidR="000D7051" w:rsidRPr="00BC7D59">
      <w:rPr>
        <w:rStyle w:val="PageNumber"/>
      </w:rPr>
      <w:fldChar w:fldCharType="end"/>
    </w:r>
  </w:p>
  <w:p w:rsidR="00924809" w:rsidRDefault="00924809"/>
  <w:p w:rsidR="00924809" w:rsidRDefault="009248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3860"/>
    <w:rsid w:val="000072AA"/>
    <w:rsid w:val="00011D2C"/>
    <w:rsid w:val="00012914"/>
    <w:rsid w:val="00014E63"/>
    <w:rsid w:val="00015F04"/>
    <w:rsid w:val="00016985"/>
    <w:rsid w:val="00022270"/>
    <w:rsid w:val="00023B48"/>
    <w:rsid w:val="00024E74"/>
    <w:rsid w:val="00027602"/>
    <w:rsid w:val="00027A77"/>
    <w:rsid w:val="0003073B"/>
    <w:rsid w:val="00030D2D"/>
    <w:rsid w:val="0003544D"/>
    <w:rsid w:val="000359BD"/>
    <w:rsid w:val="00040BB8"/>
    <w:rsid w:val="00043E34"/>
    <w:rsid w:val="00043F2F"/>
    <w:rsid w:val="000445EA"/>
    <w:rsid w:val="000452B7"/>
    <w:rsid w:val="000456F7"/>
    <w:rsid w:val="000463F5"/>
    <w:rsid w:val="000467B4"/>
    <w:rsid w:val="000474D9"/>
    <w:rsid w:val="00047A34"/>
    <w:rsid w:val="0005303E"/>
    <w:rsid w:val="0005392C"/>
    <w:rsid w:val="00053A61"/>
    <w:rsid w:val="00053DD8"/>
    <w:rsid w:val="00054226"/>
    <w:rsid w:val="00054CEF"/>
    <w:rsid w:val="00056136"/>
    <w:rsid w:val="00056403"/>
    <w:rsid w:val="00056B78"/>
    <w:rsid w:val="00056FD8"/>
    <w:rsid w:val="00057B5A"/>
    <w:rsid w:val="00057D56"/>
    <w:rsid w:val="000606CD"/>
    <w:rsid w:val="000620FF"/>
    <w:rsid w:val="00064C6B"/>
    <w:rsid w:val="0007017B"/>
    <w:rsid w:val="0007165B"/>
    <w:rsid w:val="00072FCC"/>
    <w:rsid w:val="00074497"/>
    <w:rsid w:val="00074735"/>
    <w:rsid w:val="00075DC7"/>
    <w:rsid w:val="000805FA"/>
    <w:rsid w:val="00083FFE"/>
    <w:rsid w:val="00084CEB"/>
    <w:rsid w:val="00084F93"/>
    <w:rsid w:val="00087B1D"/>
    <w:rsid w:val="00091E05"/>
    <w:rsid w:val="00092583"/>
    <w:rsid w:val="00093CD5"/>
    <w:rsid w:val="00093DF1"/>
    <w:rsid w:val="000945D7"/>
    <w:rsid w:val="000946D1"/>
    <w:rsid w:val="00094930"/>
    <w:rsid w:val="00097153"/>
    <w:rsid w:val="000979B4"/>
    <w:rsid w:val="000A114C"/>
    <w:rsid w:val="000A199C"/>
    <w:rsid w:val="000A1C71"/>
    <w:rsid w:val="000A1EB6"/>
    <w:rsid w:val="000A253D"/>
    <w:rsid w:val="000A2A5B"/>
    <w:rsid w:val="000A3321"/>
    <w:rsid w:val="000A384A"/>
    <w:rsid w:val="000A4D9D"/>
    <w:rsid w:val="000B1C1D"/>
    <w:rsid w:val="000B2398"/>
    <w:rsid w:val="000B2F2A"/>
    <w:rsid w:val="000B3EE0"/>
    <w:rsid w:val="000B7242"/>
    <w:rsid w:val="000B7597"/>
    <w:rsid w:val="000C216A"/>
    <w:rsid w:val="000C32F9"/>
    <w:rsid w:val="000C4887"/>
    <w:rsid w:val="000C5D6E"/>
    <w:rsid w:val="000C62E5"/>
    <w:rsid w:val="000C6594"/>
    <w:rsid w:val="000D2801"/>
    <w:rsid w:val="000D309D"/>
    <w:rsid w:val="000D32F2"/>
    <w:rsid w:val="000D3E8B"/>
    <w:rsid w:val="000D51E4"/>
    <w:rsid w:val="000D7051"/>
    <w:rsid w:val="000D70DE"/>
    <w:rsid w:val="000E0623"/>
    <w:rsid w:val="000E2F7F"/>
    <w:rsid w:val="000E39D7"/>
    <w:rsid w:val="000E445F"/>
    <w:rsid w:val="000E4EFE"/>
    <w:rsid w:val="000E5AF3"/>
    <w:rsid w:val="000E74E4"/>
    <w:rsid w:val="000F0048"/>
    <w:rsid w:val="000F2118"/>
    <w:rsid w:val="000F27B0"/>
    <w:rsid w:val="000F29B9"/>
    <w:rsid w:val="000F3F74"/>
    <w:rsid w:val="000F4C15"/>
    <w:rsid w:val="000F5769"/>
    <w:rsid w:val="001010B9"/>
    <w:rsid w:val="001016A2"/>
    <w:rsid w:val="00101D2B"/>
    <w:rsid w:val="001024E0"/>
    <w:rsid w:val="00102BCF"/>
    <w:rsid w:val="00103369"/>
    <w:rsid w:val="001035D0"/>
    <w:rsid w:val="001065C8"/>
    <w:rsid w:val="001067D5"/>
    <w:rsid w:val="00106E0C"/>
    <w:rsid w:val="00110475"/>
    <w:rsid w:val="001106E9"/>
    <w:rsid w:val="0011090D"/>
    <w:rsid w:val="00112C28"/>
    <w:rsid w:val="00115910"/>
    <w:rsid w:val="001159C0"/>
    <w:rsid w:val="0011714A"/>
    <w:rsid w:val="001172B0"/>
    <w:rsid w:val="00121890"/>
    <w:rsid w:val="00121C23"/>
    <w:rsid w:val="001237D0"/>
    <w:rsid w:val="001248E6"/>
    <w:rsid w:val="00125B17"/>
    <w:rsid w:val="001274E4"/>
    <w:rsid w:val="00130100"/>
    <w:rsid w:val="001319DE"/>
    <w:rsid w:val="001332CD"/>
    <w:rsid w:val="00133F1B"/>
    <w:rsid w:val="00134C5A"/>
    <w:rsid w:val="00135A7E"/>
    <w:rsid w:val="00140989"/>
    <w:rsid w:val="001427FC"/>
    <w:rsid w:val="0014305F"/>
    <w:rsid w:val="00146050"/>
    <w:rsid w:val="00146663"/>
    <w:rsid w:val="00147F12"/>
    <w:rsid w:val="001501BE"/>
    <w:rsid w:val="00151973"/>
    <w:rsid w:val="00151AE4"/>
    <w:rsid w:val="0015208B"/>
    <w:rsid w:val="00155074"/>
    <w:rsid w:val="00155A65"/>
    <w:rsid w:val="001573B4"/>
    <w:rsid w:val="00164752"/>
    <w:rsid w:val="001647B1"/>
    <w:rsid w:val="00165026"/>
    <w:rsid w:val="001651C4"/>
    <w:rsid w:val="001652E6"/>
    <w:rsid w:val="00165A30"/>
    <w:rsid w:val="00166456"/>
    <w:rsid w:val="00166485"/>
    <w:rsid w:val="0017113E"/>
    <w:rsid w:val="0017183B"/>
    <w:rsid w:val="001751F6"/>
    <w:rsid w:val="0017617B"/>
    <w:rsid w:val="001761E8"/>
    <w:rsid w:val="0017681E"/>
    <w:rsid w:val="00180B90"/>
    <w:rsid w:val="001810B0"/>
    <w:rsid w:val="00181668"/>
    <w:rsid w:val="00182BC3"/>
    <w:rsid w:val="00183089"/>
    <w:rsid w:val="00183E57"/>
    <w:rsid w:val="00184655"/>
    <w:rsid w:val="00184DA7"/>
    <w:rsid w:val="00187BA6"/>
    <w:rsid w:val="001901FD"/>
    <w:rsid w:val="00191F96"/>
    <w:rsid w:val="00191FF1"/>
    <w:rsid w:val="00191FFB"/>
    <w:rsid w:val="00193D98"/>
    <w:rsid w:val="00194421"/>
    <w:rsid w:val="001944B7"/>
    <w:rsid w:val="0019607E"/>
    <w:rsid w:val="001A1814"/>
    <w:rsid w:val="001A3D50"/>
    <w:rsid w:val="001A4F53"/>
    <w:rsid w:val="001A579B"/>
    <w:rsid w:val="001A66C4"/>
    <w:rsid w:val="001A7D1A"/>
    <w:rsid w:val="001B0765"/>
    <w:rsid w:val="001B1296"/>
    <w:rsid w:val="001B1BE6"/>
    <w:rsid w:val="001B2207"/>
    <w:rsid w:val="001B28BD"/>
    <w:rsid w:val="001B6387"/>
    <w:rsid w:val="001C279A"/>
    <w:rsid w:val="001C41D7"/>
    <w:rsid w:val="001C46D2"/>
    <w:rsid w:val="001C589F"/>
    <w:rsid w:val="001D0223"/>
    <w:rsid w:val="001D0F18"/>
    <w:rsid w:val="001D1858"/>
    <w:rsid w:val="001D30CE"/>
    <w:rsid w:val="001D33B1"/>
    <w:rsid w:val="001D497E"/>
    <w:rsid w:val="001D7352"/>
    <w:rsid w:val="001D74B7"/>
    <w:rsid w:val="001E288F"/>
    <w:rsid w:val="001E3CB3"/>
    <w:rsid w:val="001E7301"/>
    <w:rsid w:val="001E74A1"/>
    <w:rsid w:val="001F0426"/>
    <w:rsid w:val="001F1B1A"/>
    <w:rsid w:val="001F2109"/>
    <w:rsid w:val="001F41CB"/>
    <w:rsid w:val="001F446C"/>
    <w:rsid w:val="001F6A16"/>
    <w:rsid w:val="001F6F87"/>
    <w:rsid w:val="002002E5"/>
    <w:rsid w:val="00200712"/>
    <w:rsid w:val="00202C1D"/>
    <w:rsid w:val="00202F22"/>
    <w:rsid w:val="00203037"/>
    <w:rsid w:val="00206316"/>
    <w:rsid w:val="00206C32"/>
    <w:rsid w:val="00207D08"/>
    <w:rsid w:val="00210BBD"/>
    <w:rsid w:val="0021181A"/>
    <w:rsid w:val="00212084"/>
    <w:rsid w:val="00214D4B"/>
    <w:rsid w:val="00215B29"/>
    <w:rsid w:val="00215FAF"/>
    <w:rsid w:val="00216608"/>
    <w:rsid w:val="00216B1D"/>
    <w:rsid w:val="00217734"/>
    <w:rsid w:val="00220A1E"/>
    <w:rsid w:val="00222E1B"/>
    <w:rsid w:val="0022365C"/>
    <w:rsid w:val="00223913"/>
    <w:rsid w:val="00223D85"/>
    <w:rsid w:val="00223E94"/>
    <w:rsid w:val="00224AFC"/>
    <w:rsid w:val="0022779F"/>
    <w:rsid w:val="00227B2C"/>
    <w:rsid w:val="00227CE0"/>
    <w:rsid w:val="00233A87"/>
    <w:rsid w:val="00233D4F"/>
    <w:rsid w:val="002340F1"/>
    <w:rsid w:val="00236A41"/>
    <w:rsid w:val="00236B13"/>
    <w:rsid w:val="00241DC5"/>
    <w:rsid w:val="002429A1"/>
    <w:rsid w:val="00244604"/>
    <w:rsid w:val="00246070"/>
    <w:rsid w:val="00247575"/>
    <w:rsid w:val="002504BC"/>
    <w:rsid w:val="00251B98"/>
    <w:rsid w:val="00252D29"/>
    <w:rsid w:val="002536E9"/>
    <w:rsid w:val="00253D3C"/>
    <w:rsid w:val="00255841"/>
    <w:rsid w:val="00256F03"/>
    <w:rsid w:val="00260710"/>
    <w:rsid w:val="00260B8B"/>
    <w:rsid w:val="002612F9"/>
    <w:rsid w:val="002616FB"/>
    <w:rsid w:val="0026293A"/>
    <w:rsid w:val="0026554B"/>
    <w:rsid w:val="0026602B"/>
    <w:rsid w:val="00267D16"/>
    <w:rsid w:val="002701B3"/>
    <w:rsid w:val="00272B05"/>
    <w:rsid w:val="00272F9D"/>
    <w:rsid w:val="00277F6E"/>
    <w:rsid w:val="002805F5"/>
    <w:rsid w:val="0028129B"/>
    <w:rsid w:val="0028415B"/>
    <w:rsid w:val="00285B5F"/>
    <w:rsid w:val="00285D32"/>
    <w:rsid w:val="002862EB"/>
    <w:rsid w:val="002866D2"/>
    <w:rsid w:val="00287866"/>
    <w:rsid w:val="00287B3E"/>
    <w:rsid w:val="00287BE0"/>
    <w:rsid w:val="00292A3C"/>
    <w:rsid w:val="002931D4"/>
    <w:rsid w:val="00293744"/>
    <w:rsid w:val="00294770"/>
    <w:rsid w:val="00295466"/>
    <w:rsid w:val="00295D18"/>
    <w:rsid w:val="00296DFF"/>
    <w:rsid w:val="00296EA8"/>
    <w:rsid w:val="002A1147"/>
    <w:rsid w:val="002A126D"/>
    <w:rsid w:val="002A157B"/>
    <w:rsid w:val="002A1837"/>
    <w:rsid w:val="002A1D4E"/>
    <w:rsid w:val="002A1F60"/>
    <w:rsid w:val="002A233F"/>
    <w:rsid w:val="002A324D"/>
    <w:rsid w:val="002A34FB"/>
    <w:rsid w:val="002A35D7"/>
    <w:rsid w:val="002A4BD6"/>
    <w:rsid w:val="002A4C7C"/>
    <w:rsid w:val="002A5A4D"/>
    <w:rsid w:val="002B12E5"/>
    <w:rsid w:val="002B2038"/>
    <w:rsid w:val="002C29A2"/>
    <w:rsid w:val="002C306D"/>
    <w:rsid w:val="002C3CC8"/>
    <w:rsid w:val="002C433C"/>
    <w:rsid w:val="002C4A22"/>
    <w:rsid w:val="002C59E7"/>
    <w:rsid w:val="002C6778"/>
    <w:rsid w:val="002C6A5C"/>
    <w:rsid w:val="002C765D"/>
    <w:rsid w:val="002D048D"/>
    <w:rsid w:val="002D0BED"/>
    <w:rsid w:val="002D20B9"/>
    <w:rsid w:val="002D42C8"/>
    <w:rsid w:val="002D63D9"/>
    <w:rsid w:val="002D68F1"/>
    <w:rsid w:val="002D7450"/>
    <w:rsid w:val="002D779D"/>
    <w:rsid w:val="002E0BBC"/>
    <w:rsid w:val="002E2A2C"/>
    <w:rsid w:val="002E2F76"/>
    <w:rsid w:val="002E34BD"/>
    <w:rsid w:val="002E3C9A"/>
    <w:rsid w:val="002E6400"/>
    <w:rsid w:val="002E7036"/>
    <w:rsid w:val="002F0A1F"/>
    <w:rsid w:val="002F11A9"/>
    <w:rsid w:val="002F27DC"/>
    <w:rsid w:val="002F5B19"/>
    <w:rsid w:val="002F6F57"/>
    <w:rsid w:val="002F71E9"/>
    <w:rsid w:val="002F75F0"/>
    <w:rsid w:val="002F7BBF"/>
    <w:rsid w:val="00300AFB"/>
    <w:rsid w:val="00300F0D"/>
    <w:rsid w:val="00301D11"/>
    <w:rsid w:val="00301D62"/>
    <w:rsid w:val="00302838"/>
    <w:rsid w:val="003030D1"/>
    <w:rsid w:val="00303CA0"/>
    <w:rsid w:val="0030421A"/>
    <w:rsid w:val="0030614E"/>
    <w:rsid w:val="00306652"/>
    <w:rsid w:val="00306CBA"/>
    <w:rsid w:val="003073D6"/>
    <w:rsid w:val="00307688"/>
    <w:rsid w:val="00310783"/>
    <w:rsid w:val="00311847"/>
    <w:rsid w:val="00311A5B"/>
    <w:rsid w:val="00312571"/>
    <w:rsid w:val="00313944"/>
    <w:rsid w:val="0031432A"/>
    <w:rsid w:val="00314B72"/>
    <w:rsid w:val="00314D33"/>
    <w:rsid w:val="00314F1F"/>
    <w:rsid w:val="00315529"/>
    <w:rsid w:val="003155E0"/>
    <w:rsid w:val="00315F65"/>
    <w:rsid w:val="00316B97"/>
    <w:rsid w:val="00316E44"/>
    <w:rsid w:val="003177E7"/>
    <w:rsid w:val="00317F94"/>
    <w:rsid w:val="00321CDB"/>
    <w:rsid w:val="00322464"/>
    <w:rsid w:val="00322C5E"/>
    <w:rsid w:val="0032347A"/>
    <w:rsid w:val="00323503"/>
    <w:rsid w:val="00323FEC"/>
    <w:rsid w:val="0032559E"/>
    <w:rsid w:val="0033052D"/>
    <w:rsid w:val="003312A9"/>
    <w:rsid w:val="00331CA0"/>
    <w:rsid w:val="00331FB7"/>
    <w:rsid w:val="0033219B"/>
    <w:rsid w:val="00333381"/>
    <w:rsid w:val="003358C8"/>
    <w:rsid w:val="003358F8"/>
    <w:rsid w:val="003366AD"/>
    <w:rsid w:val="00336888"/>
    <w:rsid w:val="00341D1D"/>
    <w:rsid w:val="003427AC"/>
    <w:rsid w:val="003440FF"/>
    <w:rsid w:val="00344174"/>
    <w:rsid w:val="00345509"/>
    <w:rsid w:val="00345713"/>
    <w:rsid w:val="003457D8"/>
    <w:rsid w:val="00345D1B"/>
    <w:rsid w:val="003464DD"/>
    <w:rsid w:val="00346D3E"/>
    <w:rsid w:val="00347212"/>
    <w:rsid w:val="00347766"/>
    <w:rsid w:val="00347D17"/>
    <w:rsid w:val="003508E9"/>
    <w:rsid w:val="00351018"/>
    <w:rsid w:val="00352436"/>
    <w:rsid w:val="0035299D"/>
    <w:rsid w:val="003533B5"/>
    <w:rsid w:val="00353C77"/>
    <w:rsid w:val="00354AB6"/>
    <w:rsid w:val="00354FAB"/>
    <w:rsid w:val="00355EC6"/>
    <w:rsid w:val="00356FFB"/>
    <w:rsid w:val="00357268"/>
    <w:rsid w:val="00357839"/>
    <w:rsid w:val="0036001E"/>
    <w:rsid w:val="00364C46"/>
    <w:rsid w:val="00367F8F"/>
    <w:rsid w:val="003713C7"/>
    <w:rsid w:val="00372DC8"/>
    <w:rsid w:val="00373CA2"/>
    <w:rsid w:val="00377280"/>
    <w:rsid w:val="0038030B"/>
    <w:rsid w:val="003813CC"/>
    <w:rsid w:val="00381BE2"/>
    <w:rsid w:val="0038248D"/>
    <w:rsid w:val="003825F5"/>
    <w:rsid w:val="00383805"/>
    <w:rsid w:val="00383AA0"/>
    <w:rsid w:val="00385F95"/>
    <w:rsid w:val="00386BC4"/>
    <w:rsid w:val="0038714D"/>
    <w:rsid w:val="00390D7E"/>
    <w:rsid w:val="00391B7D"/>
    <w:rsid w:val="00392869"/>
    <w:rsid w:val="00395605"/>
    <w:rsid w:val="003A06AC"/>
    <w:rsid w:val="003A1A91"/>
    <w:rsid w:val="003A2AC9"/>
    <w:rsid w:val="003A3EF0"/>
    <w:rsid w:val="003A5E7A"/>
    <w:rsid w:val="003A7452"/>
    <w:rsid w:val="003B0AF2"/>
    <w:rsid w:val="003B1B06"/>
    <w:rsid w:val="003B20F6"/>
    <w:rsid w:val="003B3680"/>
    <w:rsid w:val="003B3E66"/>
    <w:rsid w:val="003B5D93"/>
    <w:rsid w:val="003B6695"/>
    <w:rsid w:val="003B7B7E"/>
    <w:rsid w:val="003B7DE0"/>
    <w:rsid w:val="003C28FF"/>
    <w:rsid w:val="003C2CD8"/>
    <w:rsid w:val="003C4357"/>
    <w:rsid w:val="003C6798"/>
    <w:rsid w:val="003C6824"/>
    <w:rsid w:val="003C6976"/>
    <w:rsid w:val="003C6D7A"/>
    <w:rsid w:val="003C783F"/>
    <w:rsid w:val="003D2105"/>
    <w:rsid w:val="003D29AC"/>
    <w:rsid w:val="003D3539"/>
    <w:rsid w:val="003D48DD"/>
    <w:rsid w:val="003D48E7"/>
    <w:rsid w:val="003D53D3"/>
    <w:rsid w:val="003D5AA6"/>
    <w:rsid w:val="003D5C7F"/>
    <w:rsid w:val="003D5E7E"/>
    <w:rsid w:val="003D668F"/>
    <w:rsid w:val="003D7AEC"/>
    <w:rsid w:val="003E038A"/>
    <w:rsid w:val="003E0831"/>
    <w:rsid w:val="003E12CF"/>
    <w:rsid w:val="003E1860"/>
    <w:rsid w:val="003E202F"/>
    <w:rsid w:val="003E2EC4"/>
    <w:rsid w:val="003E36A8"/>
    <w:rsid w:val="003E3919"/>
    <w:rsid w:val="003E4B01"/>
    <w:rsid w:val="003E4E35"/>
    <w:rsid w:val="003E6BC3"/>
    <w:rsid w:val="003E6CD2"/>
    <w:rsid w:val="003F1EAB"/>
    <w:rsid w:val="003F2086"/>
    <w:rsid w:val="003F2620"/>
    <w:rsid w:val="003F2B77"/>
    <w:rsid w:val="003F48AB"/>
    <w:rsid w:val="003F55DF"/>
    <w:rsid w:val="003F5BFE"/>
    <w:rsid w:val="004000B6"/>
    <w:rsid w:val="0040354F"/>
    <w:rsid w:val="00403E8A"/>
    <w:rsid w:val="00405D52"/>
    <w:rsid w:val="00407A77"/>
    <w:rsid w:val="004103CC"/>
    <w:rsid w:val="00410754"/>
    <w:rsid w:val="00411150"/>
    <w:rsid w:val="00411285"/>
    <w:rsid w:val="004120AD"/>
    <w:rsid w:val="00412DBE"/>
    <w:rsid w:val="004139C2"/>
    <w:rsid w:val="00415E73"/>
    <w:rsid w:val="00416BB7"/>
    <w:rsid w:val="0042104C"/>
    <w:rsid w:val="0042177B"/>
    <w:rsid w:val="004226C5"/>
    <w:rsid w:val="00423276"/>
    <w:rsid w:val="004243B6"/>
    <w:rsid w:val="00424ED5"/>
    <w:rsid w:val="00426C24"/>
    <w:rsid w:val="00427AE1"/>
    <w:rsid w:val="00427C1F"/>
    <w:rsid w:val="00433D93"/>
    <w:rsid w:val="00434D14"/>
    <w:rsid w:val="00436ED3"/>
    <w:rsid w:val="00437351"/>
    <w:rsid w:val="004377D9"/>
    <w:rsid w:val="00440EB6"/>
    <w:rsid w:val="00441D9B"/>
    <w:rsid w:val="004442D1"/>
    <w:rsid w:val="00445006"/>
    <w:rsid w:val="00445C11"/>
    <w:rsid w:val="00446046"/>
    <w:rsid w:val="004465E1"/>
    <w:rsid w:val="00446A2A"/>
    <w:rsid w:val="0044704A"/>
    <w:rsid w:val="004474BA"/>
    <w:rsid w:val="0044794C"/>
    <w:rsid w:val="00447D88"/>
    <w:rsid w:val="00454D2A"/>
    <w:rsid w:val="0045773C"/>
    <w:rsid w:val="00461DF8"/>
    <w:rsid w:val="00463596"/>
    <w:rsid w:val="00464145"/>
    <w:rsid w:val="00464A3E"/>
    <w:rsid w:val="00464B54"/>
    <w:rsid w:val="00466919"/>
    <w:rsid w:val="004707BA"/>
    <w:rsid w:val="00471EDD"/>
    <w:rsid w:val="004726D6"/>
    <w:rsid w:val="004769B2"/>
    <w:rsid w:val="00476AAA"/>
    <w:rsid w:val="0047737F"/>
    <w:rsid w:val="004811F7"/>
    <w:rsid w:val="00481791"/>
    <w:rsid w:val="00481983"/>
    <w:rsid w:val="00481A96"/>
    <w:rsid w:val="004825BC"/>
    <w:rsid w:val="00486730"/>
    <w:rsid w:val="00491AAD"/>
    <w:rsid w:val="00493798"/>
    <w:rsid w:val="00494DB5"/>
    <w:rsid w:val="00496A18"/>
    <w:rsid w:val="00497C8D"/>
    <w:rsid w:val="004A03C7"/>
    <w:rsid w:val="004A0532"/>
    <w:rsid w:val="004A0E1D"/>
    <w:rsid w:val="004A14E2"/>
    <w:rsid w:val="004A1AE7"/>
    <w:rsid w:val="004A1D12"/>
    <w:rsid w:val="004A223D"/>
    <w:rsid w:val="004A2777"/>
    <w:rsid w:val="004A2CEF"/>
    <w:rsid w:val="004A5869"/>
    <w:rsid w:val="004A7B22"/>
    <w:rsid w:val="004B0B12"/>
    <w:rsid w:val="004B14A0"/>
    <w:rsid w:val="004B1A02"/>
    <w:rsid w:val="004B1FAF"/>
    <w:rsid w:val="004B270D"/>
    <w:rsid w:val="004B2EF8"/>
    <w:rsid w:val="004C0365"/>
    <w:rsid w:val="004C2831"/>
    <w:rsid w:val="004C2EF5"/>
    <w:rsid w:val="004C41DA"/>
    <w:rsid w:val="004C48D1"/>
    <w:rsid w:val="004C53B7"/>
    <w:rsid w:val="004D015C"/>
    <w:rsid w:val="004D256E"/>
    <w:rsid w:val="004D3166"/>
    <w:rsid w:val="004D3CA7"/>
    <w:rsid w:val="004D5BA1"/>
    <w:rsid w:val="004D5F41"/>
    <w:rsid w:val="004D7E12"/>
    <w:rsid w:val="004E063D"/>
    <w:rsid w:val="004E0CEB"/>
    <w:rsid w:val="004E180F"/>
    <w:rsid w:val="004E44D1"/>
    <w:rsid w:val="004E51A3"/>
    <w:rsid w:val="004E5505"/>
    <w:rsid w:val="004E63C6"/>
    <w:rsid w:val="004E6E11"/>
    <w:rsid w:val="004E7C0A"/>
    <w:rsid w:val="004F010C"/>
    <w:rsid w:val="004F268D"/>
    <w:rsid w:val="004F370B"/>
    <w:rsid w:val="004F440C"/>
    <w:rsid w:val="004F4D80"/>
    <w:rsid w:val="004F4F8A"/>
    <w:rsid w:val="00501FD4"/>
    <w:rsid w:val="00505540"/>
    <w:rsid w:val="00505589"/>
    <w:rsid w:val="00505805"/>
    <w:rsid w:val="00505AF8"/>
    <w:rsid w:val="00507451"/>
    <w:rsid w:val="00507789"/>
    <w:rsid w:val="00512DFB"/>
    <w:rsid w:val="00513BA5"/>
    <w:rsid w:val="005165AC"/>
    <w:rsid w:val="00516B10"/>
    <w:rsid w:val="00516BA3"/>
    <w:rsid w:val="005203C5"/>
    <w:rsid w:val="005219AD"/>
    <w:rsid w:val="00522576"/>
    <w:rsid w:val="00522F59"/>
    <w:rsid w:val="00523E35"/>
    <w:rsid w:val="0052426B"/>
    <w:rsid w:val="00525F57"/>
    <w:rsid w:val="00527A23"/>
    <w:rsid w:val="005328EE"/>
    <w:rsid w:val="0053404C"/>
    <w:rsid w:val="005347A4"/>
    <w:rsid w:val="005353DB"/>
    <w:rsid w:val="0053581F"/>
    <w:rsid w:val="00536EF6"/>
    <w:rsid w:val="005375E9"/>
    <w:rsid w:val="00537DBB"/>
    <w:rsid w:val="00540A49"/>
    <w:rsid w:val="00540A87"/>
    <w:rsid w:val="00541B47"/>
    <w:rsid w:val="005449B7"/>
    <w:rsid w:val="0054645A"/>
    <w:rsid w:val="00546D0C"/>
    <w:rsid w:val="00546EE2"/>
    <w:rsid w:val="0054751F"/>
    <w:rsid w:val="00547B28"/>
    <w:rsid w:val="00547FEA"/>
    <w:rsid w:val="005538A2"/>
    <w:rsid w:val="00553D99"/>
    <w:rsid w:val="005550A8"/>
    <w:rsid w:val="005568A4"/>
    <w:rsid w:val="00561CB7"/>
    <w:rsid w:val="00561E27"/>
    <w:rsid w:val="00562D31"/>
    <w:rsid w:val="005633EC"/>
    <w:rsid w:val="0056533C"/>
    <w:rsid w:val="0057055B"/>
    <w:rsid w:val="0057255C"/>
    <w:rsid w:val="00572F4E"/>
    <w:rsid w:val="00572F8D"/>
    <w:rsid w:val="005741B9"/>
    <w:rsid w:val="005745E4"/>
    <w:rsid w:val="0057547C"/>
    <w:rsid w:val="00576D19"/>
    <w:rsid w:val="00577916"/>
    <w:rsid w:val="0058100D"/>
    <w:rsid w:val="00581C21"/>
    <w:rsid w:val="00584439"/>
    <w:rsid w:val="00587BE0"/>
    <w:rsid w:val="00587F76"/>
    <w:rsid w:val="00590412"/>
    <w:rsid w:val="00591BE3"/>
    <w:rsid w:val="00592979"/>
    <w:rsid w:val="00592B91"/>
    <w:rsid w:val="005933F6"/>
    <w:rsid w:val="00593591"/>
    <w:rsid w:val="00593620"/>
    <w:rsid w:val="00593E10"/>
    <w:rsid w:val="005960BB"/>
    <w:rsid w:val="005A0742"/>
    <w:rsid w:val="005A17EC"/>
    <w:rsid w:val="005A23B9"/>
    <w:rsid w:val="005A4BDD"/>
    <w:rsid w:val="005A6D1A"/>
    <w:rsid w:val="005B017B"/>
    <w:rsid w:val="005B14EB"/>
    <w:rsid w:val="005B248F"/>
    <w:rsid w:val="005B2F64"/>
    <w:rsid w:val="005B435A"/>
    <w:rsid w:val="005B5E5F"/>
    <w:rsid w:val="005B5F90"/>
    <w:rsid w:val="005B627E"/>
    <w:rsid w:val="005C308F"/>
    <w:rsid w:val="005C4577"/>
    <w:rsid w:val="005C51FD"/>
    <w:rsid w:val="005D0202"/>
    <w:rsid w:val="005D02CE"/>
    <w:rsid w:val="005D0ABC"/>
    <w:rsid w:val="005D109C"/>
    <w:rsid w:val="005D19F7"/>
    <w:rsid w:val="005D4F63"/>
    <w:rsid w:val="005D5FE2"/>
    <w:rsid w:val="005D71D7"/>
    <w:rsid w:val="005E3C7A"/>
    <w:rsid w:val="005E498E"/>
    <w:rsid w:val="005E53A4"/>
    <w:rsid w:val="005E5804"/>
    <w:rsid w:val="005E5EAA"/>
    <w:rsid w:val="005E6F25"/>
    <w:rsid w:val="005E70E5"/>
    <w:rsid w:val="005F1788"/>
    <w:rsid w:val="005F1C12"/>
    <w:rsid w:val="005F2E04"/>
    <w:rsid w:val="005F31A1"/>
    <w:rsid w:val="005F39AA"/>
    <w:rsid w:val="005F4251"/>
    <w:rsid w:val="005F7F7B"/>
    <w:rsid w:val="00601D18"/>
    <w:rsid w:val="00602DCF"/>
    <w:rsid w:val="006030F8"/>
    <w:rsid w:val="00603816"/>
    <w:rsid w:val="0060488B"/>
    <w:rsid w:val="00604AB1"/>
    <w:rsid w:val="006051DD"/>
    <w:rsid w:val="006058C0"/>
    <w:rsid w:val="00605ABB"/>
    <w:rsid w:val="006060AE"/>
    <w:rsid w:val="00606315"/>
    <w:rsid w:val="00606EDE"/>
    <w:rsid w:val="00607B81"/>
    <w:rsid w:val="00607C91"/>
    <w:rsid w:val="00610180"/>
    <w:rsid w:val="00611604"/>
    <w:rsid w:val="006146DE"/>
    <w:rsid w:val="0061533A"/>
    <w:rsid w:val="00615C98"/>
    <w:rsid w:val="00616BCD"/>
    <w:rsid w:val="00620138"/>
    <w:rsid w:val="00620D89"/>
    <w:rsid w:val="006210A6"/>
    <w:rsid w:val="00621454"/>
    <w:rsid w:val="006230E3"/>
    <w:rsid w:val="00623588"/>
    <w:rsid w:val="00623684"/>
    <w:rsid w:val="00623E08"/>
    <w:rsid w:val="00623FAB"/>
    <w:rsid w:val="006241D0"/>
    <w:rsid w:val="00624F77"/>
    <w:rsid w:val="006277DB"/>
    <w:rsid w:val="00631B5C"/>
    <w:rsid w:val="006325BE"/>
    <w:rsid w:val="00633958"/>
    <w:rsid w:val="00634B48"/>
    <w:rsid w:val="00635249"/>
    <w:rsid w:val="00636781"/>
    <w:rsid w:val="00636B42"/>
    <w:rsid w:val="00637586"/>
    <w:rsid w:val="00637631"/>
    <w:rsid w:val="00637A5D"/>
    <w:rsid w:val="00640881"/>
    <w:rsid w:val="00641794"/>
    <w:rsid w:val="00641EB5"/>
    <w:rsid w:val="0064344C"/>
    <w:rsid w:val="00644104"/>
    <w:rsid w:val="00644162"/>
    <w:rsid w:val="0064637E"/>
    <w:rsid w:val="006473C0"/>
    <w:rsid w:val="006510E6"/>
    <w:rsid w:val="0065198F"/>
    <w:rsid w:val="0065250C"/>
    <w:rsid w:val="0065481E"/>
    <w:rsid w:val="00654BEC"/>
    <w:rsid w:val="006554B5"/>
    <w:rsid w:val="00655859"/>
    <w:rsid w:val="00655DF7"/>
    <w:rsid w:val="006573C6"/>
    <w:rsid w:val="00660B0F"/>
    <w:rsid w:val="00661145"/>
    <w:rsid w:val="006646AD"/>
    <w:rsid w:val="0066501B"/>
    <w:rsid w:val="00665E0C"/>
    <w:rsid w:val="0066682E"/>
    <w:rsid w:val="006668DD"/>
    <w:rsid w:val="00666C0B"/>
    <w:rsid w:val="00667032"/>
    <w:rsid w:val="00670931"/>
    <w:rsid w:val="00670C46"/>
    <w:rsid w:val="00670CEA"/>
    <w:rsid w:val="00670F44"/>
    <w:rsid w:val="00672E69"/>
    <w:rsid w:val="00674CBF"/>
    <w:rsid w:val="006750F7"/>
    <w:rsid w:val="00680293"/>
    <w:rsid w:val="0068432A"/>
    <w:rsid w:val="00684481"/>
    <w:rsid w:val="00685C12"/>
    <w:rsid w:val="00690BFE"/>
    <w:rsid w:val="006925AA"/>
    <w:rsid w:val="006928CE"/>
    <w:rsid w:val="0069561B"/>
    <w:rsid w:val="0069586E"/>
    <w:rsid w:val="00695E68"/>
    <w:rsid w:val="00695FF3"/>
    <w:rsid w:val="006A0239"/>
    <w:rsid w:val="006A05EF"/>
    <w:rsid w:val="006A0892"/>
    <w:rsid w:val="006A0F17"/>
    <w:rsid w:val="006A33D5"/>
    <w:rsid w:val="006A3719"/>
    <w:rsid w:val="006A3F27"/>
    <w:rsid w:val="006A4E4B"/>
    <w:rsid w:val="006A5227"/>
    <w:rsid w:val="006A5624"/>
    <w:rsid w:val="006A65BE"/>
    <w:rsid w:val="006A681A"/>
    <w:rsid w:val="006A6A28"/>
    <w:rsid w:val="006A7D45"/>
    <w:rsid w:val="006B2D8A"/>
    <w:rsid w:val="006B2E3E"/>
    <w:rsid w:val="006B2E61"/>
    <w:rsid w:val="006B328D"/>
    <w:rsid w:val="006B38CB"/>
    <w:rsid w:val="006B3F73"/>
    <w:rsid w:val="006B67B1"/>
    <w:rsid w:val="006B6E8F"/>
    <w:rsid w:val="006C05A6"/>
    <w:rsid w:val="006C1442"/>
    <w:rsid w:val="006C18D9"/>
    <w:rsid w:val="006C1DD7"/>
    <w:rsid w:val="006C22C1"/>
    <w:rsid w:val="006C3B41"/>
    <w:rsid w:val="006C538F"/>
    <w:rsid w:val="006C7231"/>
    <w:rsid w:val="006C777A"/>
    <w:rsid w:val="006D009F"/>
    <w:rsid w:val="006D099F"/>
    <w:rsid w:val="006D18FB"/>
    <w:rsid w:val="006D4203"/>
    <w:rsid w:val="006D4640"/>
    <w:rsid w:val="006D4CA9"/>
    <w:rsid w:val="006D6A3D"/>
    <w:rsid w:val="006D6D87"/>
    <w:rsid w:val="006D794C"/>
    <w:rsid w:val="006E0300"/>
    <w:rsid w:val="006E16EC"/>
    <w:rsid w:val="006E194F"/>
    <w:rsid w:val="006E4625"/>
    <w:rsid w:val="006E4988"/>
    <w:rsid w:val="006E5E88"/>
    <w:rsid w:val="006E7674"/>
    <w:rsid w:val="006E7CCD"/>
    <w:rsid w:val="006F08DE"/>
    <w:rsid w:val="006F0EE3"/>
    <w:rsid w:val="006F1108"/>
    <w:rsid w:val="006F1361"/>
    <w:rsid w:val="006F222C"/>
    <w:rsid w:val="006F261B"/>
    <w:rsid w:val="006F411E"/>
    <w:rsid w:val="006F64BF"/>
    <w:rsid w:val="006F64F3"/>
    <w:rsid w:val="0070276A"/>
    <w:rsid w:val="00703CC8"/>
    <w:rsid w:val="00704A9A"/>
    <w:rsid w:val="00705C73"/>
    <w:rsid w:val="00706146"/>
    <w:rsid w:val="00707310"/>
    <w:rsid w:val="00707411"/>
    <w:rsid w:val="00710796"/>
    <w:rsid w:val="00712F3C"/>
    <w:rsid w:val="0071301B"/>
    <w:rsid w:val="00713E27"/>
    <w:rsid w:val="00716606"/>
    <w:rsid w:val="0071781D"/>
    <w:rsid w:val="00717B7F"/>
    <w:rsid w:val="007208F0"/>
    <w:rsid w:val="007217FD"/>
    <w:rsid w:val="00722545"/>
    <w:rsid w:val="00723C64"/>
    <w:rsid w:val="0072511D"/>
    <w:rsid w:val="00725E19"/>
    <w:rsid w:val="0072765B"/>
    <w:rsid w:val="007306D9"/>
    <w:rsid w:val="00730B87"/>
    <w:rsid w:val="0073109B"/>
    <w:rsid w:val="00731701"/>
    <w:rsid w:val="00734EFD"/>
    <w:rsid w:val="0073549A"/>
    <w:rsid w:val="00735561"/>
    <w:rsid w:val="00735E25"/>
    <w:rsid w:val="007360C4"/>
    <w:rsid w:val="00736252"/>
    <w:rsid w:val="00740056"/>
    <w:rsid w:val="007409A3"/>
    <w:rsid w:val="0074191F"/>
    <w:rsid w:val="00743A01"/>
    <w:rsid w:val="00744E2C"/>
    <w:rsid w:val="00745636"/>
    <w:rsid w:val="007461A2"/>
    <w:rsid w:val="007470B1"/>
    <w:rsid w:val="0075132D"/>
    <w:rsid w:val="0075258D"/>
    <w:rsid w:val="00753486"/>
    <w:rsid w:val="0075516B"/>
    <w:rsid w:val="00760253"/>
    <w:rsid w:val="00760425"/>
    <w:rsid w:val="0076176B"/>
    <w:rsid w:val="00761AC3"/>
    <w:rsid w:val="00764750"/>
    <w:rsid w:val="0076606F"/>
    <w:rsid w:val="00766192"/>
    <w:rsid w:val="00766D38"/>
    <w:rsid w:val="007674BD"/>
    <w:rsid w:val="007704F2"/>
    <w:rsid w:val="0077062A"/>
    <w:rsid w:val="007710A4"/>
    <w:rsid w:val="007713B9"/>
    <w:rsid w:val="00772113"/>
    <w:rsid w:val="00773D57"/>
    <w:rsid w:val="0077487E"/>
    <w:rsid w:val="00774BD9"/>
    <w:rsid w:val="007770E0"/>
    <w:rsid w:val="00780DD1"/>
    <w:rsid w:val="007813E6"/>
    <w:rsid w:val="00782C39"/>
    <w:rsid w:val="00783255"/>
    <w:rsid w:val="00783719"/>
    <w:rsid w:val="00787F10"/>
    <w:rsid w:val="00791DF8"/>
    <w:rsid w:val="0079556E"/>
    <w:rsid w:val="007A4DB0"/>
    <w:rsid w:val="007A5E34"/>
    <w:rsid w:val="007A6C00"/>
    <w:rsid w:val="007B079C"/>
    <w:rsid w:val="007B1462"/>
    <w:rsid w:val="007B2BB4"/>
    <w:rsid w:val="007B3784"/>
    <w:rsid w:val="007B387D"/>
    <w:rsid w:val="007B3D56"/>
    <w:rsid w:val="007B3FDD"/>
    <w:rsid w:val="007B409C"/>
    <w:rsid w:val="007B4D34"/>
    <w:rsid w:val="007B5B15"/>
    <w:rsid w:val="007B78C7"/>
    <w:rsid w:val="007B7CAB"/>
    <w:rsid w:val="007C0547"/>
    <w:rsid w:val="007C2E5A"/>
    <w:rsid w:val="007C69D1"/>
    <w:rsid w:val="007C6B1B"/>
    <w:rsid w:val="007C77DC"/>
    <w:rsid w:val="007D1741"/>
    <w:rsid w:val="007D3069"/>
    <w:rsid w:val="007D39C3"/>
    <w:rsid w:val="007D416E"/>
    <w:rsid w:val="007D465A"/>
    <w:rsid w:val="007D4D6B"/>
    <w:rsid w:val="007D5B8F"/>
    <w:rsid w:val="007E0243"/>
    <w:rsid w:val="007E02D9"/>
    <w:rsid w:val="007E1720"/>
    <w:rsid w:val="007E37BC"/>
    <w:rsid w:val="007E4491"/>
    <w:rsid w:val="007E472B"/>
    <w:rsid w:val="007E4838"/>
    <w:rsid w:val="007E4958"/>
    <w:rsid w:val="007E6579"/>
    <w:rsid w:val="007E6AE8"/>
    <w:rsid w:val="007E7743"/>
    <w:rsid w:val="007E7EF2"/>
    <w:rsid w:val="007F1B85"/>
    <w:rsid w:val="007F302E"/>
    <w:rsid w:val="007F51D5"/>
    <w:rsid w:val="007F604D"/>
    <w:rsid w:val="007F66B1"/>
    <w:rsid w:val="007F679B"/>
    <w:rsid w:val="007F7915"/>
    <w:rsid w:val="00800AF1"/>
    <w:rsid w:val="00800D77"/>
    <w:rsid w:val="008020CE"/>
    <w:rsid w:val="0080276A"/>
    <w:rsid w:val="00802E0C"/>
    <w:rsid w:val="00806269"/>
    <w:rsid w:val="00807F0C"/>
    <w:rsid w:val="00812079"/>
    <w:rsid w:val="00812428"/>
    <w:rsid w:val="00812447"/>
    <w:rsid w:val="0081363C"/>
    <w:rsid w:val="0081459A"/>
    <w:rsid w:val="0081556C"/>
    <w:rsid w:val="008162A8"/>
    <w:rsid w:val="00816E3A"/>
    <w:rsid w:val="008229EF"/>
    <w:rsid w:val="00822F51"/>
    <w:rsid w:val="00823F06"/>
    <w:rsid w:val="00824CD5"/>
    <w:rsid w:val="00825F8E"/>
    <w:rsid w:val="0082675B"/>
    <w:rsid w:val="00831981"/>
    <w:rsid w:val="00833246"/>
    <w:rsid w:val="0083513F"/>
    <w:rsid w:val="0083523A"/>
    <w:rsid w:val="00835362"/>
    <w:rsid w:val="0083542F"/>
    <w:rsid w:val="00835E8C"/>
    <w:rsid w:val="008369EF"/>
    <w:rsid w:val="00836D0D"/>
    <w:rsid w:val="00837387"/>
    <w:rsid w:val="00840A7A"/>
    <w:rsid w:val="00841DC4"/>
    <w:rsid w:val="008421F8"/>
    <w:rsid w:val="00844DC2"/>
    <w:rsid w:val="00845517"/>
    <w:rsid w:val="008455D2"/>
    <w:rsid w:val="008462FB"/>
    <w:rsid w:val="00846782"/>
    <w:rsid w:val="0084722B"/>
    <w:rsid w:val="00847FDD"/>
    <w:rsid w:val="00850CC2"/>
    <w:rsid w:val="00855DF6"/>
    <w:rsid w:val="00855E26"/>
    <w:rsid w:val="00857CF1"/>
    <w:rsid w:val="00857F53"/>
    <w:rsid w:val="008615E0"/>
    <w:rsid w:val="008621DF"/>
    <w:rsid w:val="0086244F"/>
    <w:rsid w:val="00863852"/>
    <w:rsid w:val="00863A19"/>
    <w:rsid w:val="008640D9"/>
    <w:rsid w:val="008643E4"/>
    <w:rsid w:val="008652F2"/>
    <w:rsid w:val="008657C9"/>
    <w:rsid w:val="0087203D"/>
    <w:rsid w:val="008720DA"/>
    <w:rsid w:val="00872983"/>
    <w:rsid w:val="00873258"/>
    <w:rsid w:val="00873602"/>
    <w:rsid w:val="00873E35"/>
    <w:rsid w:val="00876D08"/>
    <w:rsid w:val="00877864"/>
    <w:rsid w:val="00877C05"/>
    <w:rsid w:val="00880661"/>
    <w:rsid w:val="00880908"/>
    <w:rsid w:val="0088134F"/>
    <w:rsid w:val="00882F0D"/>
    <w:rsid w:val="0088353A"/>
    <w:rsid w:val="00883A1A"/>
    <w:rsid w:val="00884723"/>
    <w:rsid w:val="00885545"/>
    <w:rsid w:val="00885B25"/>
    <w:rsid w:val="00886BC3"/>
    <w:rsid w:val="00887746"/>
    <w:rsid w:val="008877EA"/>
    <w:rsid w:val="008878BC"/>
    <w:rsid w:val="00887BF2"/>
    <w:rsid w:val="00893431"/>
    <w:rsid w:val="00893884"/>
    <w:rsid w:val="00893EDB"/>
    <w:rsid w:val="008A0EB2"/>
    <w:rsid w:val="008A1C4B"/>
    <w:rsid w:val="008A32F3"/>
    <w:rsid w:val="008A598A"/>
    <w:rsid w:val="008A6FFE"/>
    <w:rsid w:val="008B04A7"/>
    <w:rsid w:val="008B0FB3"/>
    <w:rsid w:val="008B1017"/>
    <w:rsid w:val="008B176A"/>
    <w:rsid w:val="008B4C3C"/>
    <w:rsid w:val="008B5280"/>
    <w:rsid w:val="008C0220"/>
    <w:rsid w:val="008C0450"/>
    <w:rsid w:val="008C1930"/>
    <w:rsid w:val="008C25AE"/>
    <w:rsid w:val="008C32F5"/>
    <w:rsid w:val="008C4383"/>
    <w:rsid w:val="008C4660"/>
    <w:rsid w:val="008C5E80"/>
    <w:rsid w:val="008C6D6C"/>
    <w:rsid w:val="008C7DBA"/>
    <w:rsid w:val="008D22D7"/>
    <w:rsid w:val="008D2BB3"/>
    <w:rsid w:val="008D4442"/>
    <w:rsid w:val="008D6CDE"/>
    <w:rsid w:val="008D7459"/>
    <w:rsid w:val="008E08A4"/>
    <w:rsid w:val="008E0EC7"/>
    <w:rsid w:val="008E1469"/>
    <w:rsid w:val="008E15F2"/>
    <w:rsid w:val="008E21E4"/>
    <w:rsid w:val="008E3D6A"/>
    <w:rsid w:val="008E502B"/>
    <w:rsid w:val="008F33E9"/>
    <w:rsid w:val="008F5052"/>
    <w:rsid w:val="009024A0"/>
    <w:rsid w:val="00902937"/>
    <w:rsid w:val="00903E63"/>
    <w:rsid w:val="00904574"/>
    <w:rsid w:val="00905027"/>
    <w:rsid w:val="0090723E"/>
    <w:rsid w:val="00907281"/>
    <w:rsid w:val="0090751A"/>
    <w:rsid w:val="0090791A"/>
    <w:rsid w:val="009104FF"/>
    <w:rsid w:val="00910D7D"/>
    <w:rsid w:val="00911823"/>
    <w:rsid w:val="009125CD"/>
    <w:rsid w:val="009143BD"/>
    <w:rsid w:val="0091622C"/>
    <w:rsid w:val="00916261"/>
    <w:rsid w:val="009162D9"/>
    <w:rsid w:val="00917247"/>
    <w:rsid w:val="00920171"/>
    <w:rsid w:val="00920687"/>
    <w:rsid w:val="009214CE"/>
    <w:rsid w:val="009226BD"/>
    <w:rsid w:val="00922F3A"/>
    <w:rsid w:val="00923EFE"/>
    <w:rsid w:val="00924809"/>
    <w:rsid w:val="0092491B"/>
    <w:rsid w:val="009304F6"/>
    <w:rsid w:val="00931222"/>
    <w:rsid w:val="00931796"/>
    <w:rsid w:val="009330EC"/>
    <w:rsid w:val="00934164"/>
    <w:rsid w:val="00934BF1"/>
    <w:rsid w:val="00936199"/>
    <w:rsid w:val="00936BDB"/>
    <w:rsid w:val="00940D60"/>
    <w:rsid w:val="00940EA8"/>
    <w:rsid w:val="0094153A"/>
    <w:rsid w:val="0094346B"/>
    <w:rsid w:val="009439AD"/>
    <w:rsid w:val="00943E39"/>
    <w:rsid w:val="0094462B"/>
    <w:rsid w:val="009451BF"/>
    <w:rsid w:val="0094580B"/>
    <w:rsid w:val="009461E5"/>
    <w:rsid w:val="00946FFA"/>
    <w:rsid w:val="00947605"/>
    <w:rsid w:val="00947E84"/>
    <w:rsid w:val="00952C76"/>
    <w:rsid w:val="00953706"/>
    <w:rsid w:val="00953CF4"/>
    <w:rsid w:val="00954870"/>
    <w:rsid w:val="00954A26"/>
    <w:rsid w:val="00956170"/>
    <w:rsid w:val="00956D16"/>
    <w:rsid w:val="0096252C"/>
    <w:rsid w:val="009630AB"/>
    <w:rsid w:val="00963742"/>
    <w:rsid w:val="009643CD"/>
    <w:rsid w:val="009650DC"/>
    <w:rsid w:val="00965314"/>
    <w:rsid w:val="00965D97"/>
    <w:rsid w:val="0096626D"/>
    <w:rsid w:val="00967931"/>
    <w:rsid w:val="0097002A"/>
    <w:rsid w:val="00970E45"/>
    <w:rsid w:val="00971668"/>
    <w:rsid w:val="00972713"/>
    <w:rsid w:val="009736D0"/>
    <w:rsid w:val="00973706"/>
    <w:rsid w:val="00975778"/>
    <w:rsid w:val="0097585B"/>
    <w:rsid w:val="0097663E"/>
    <w:rsid w:val="0097702F"/>
    <w:rsid w:val="00977082"/>
    <w:rsid w:val="00977C94"/>
    <w:rsid w:val="00980A16"/>
    <w:rsid w:val="00980CF8"/>
    <w:rsid w:val="00982476"/>
    <w:rsid w:val="00982FEF"/>
    <w:rsid w:val="009833AA"/>
    <w:rsid w:val="00983614"/>
    <w:rsid w:val="00983A00"/>
    <w:rsid w:val="009840DC"/>
    <w:rsid w:val="00990632"/>
    <w:rsid w:val="0099277A"/>
    <w:rsid w:val="00995408"/>
    <w:rsid w:val="0099550B"/>
    <w:rsid w:val="009955D0"/>
    <w:rsid w:val="00995FAC"/>
    <w:rsid w:val="009968AD"/>
    <w:rsid w:val="00996F36"/>
    <w:rsid w:val="0099726A"/>
    <w:rsid w:val="009A04EB"/>
    <w:rsid w:val="009A089B"/>
    <w:rsid w:val="009A1EA2"/>
    <w:rsid w:val="009A3154"/>
    <w:rsid w:val="009A4BE1"/>
    <w:rsid w:val="009A517E"/>
    <w:rsid w:val="009A5422"/>
    <w:rsid w:val="009A5C30"/>
    <w:rsid w:val="009A6DC3"/>
    <w:rsid w:val="009A74CC"/>
    <w:rsid w:val="009B0BDE"/>
    <w:rsid w:val="009B1F23"/>
    <w:rsid w:val="009B24A1"/>
    <w:rsid w:val="009B2A77"/>
    <w:rsid w:val="009B32EC"/>
    <w:rsid w:val="009B3A9F"/>
    <w:rsid w:val="009B4961"/>
    <w:rsid w:val="009B4E5E"/>
    <w:rsid w:val="009B59A1"/>
    <w:rsid w:val="009B5EC3"/>
    <w:rsid w:val="009B5F8E"/>
    <w:rsid w:val="009B6E3A"/>
    <w:rsid w:val="009B6F18"/>
    <w:rsid w:val="009C058F"/>
    <w:rsid w:val="009C09B3"/>
    <w:rsid w:val="009C1029"/>
    <w:rsid w:val="009C2FA8"/>
    <w:rsid w:val="009C30DA"/>
    <w:rsid w:val="009C3B41"/>
    <w:rsid w:val="009C4753"/>
    <w:rsid w:val="009C5E29"/>
    <w:rsid w:val="009C63EC"/>
    <w:rsid w:val="009C7235"/>
    <w:rsid w:val="009C73B5"/>
    <w:rsid w:val="009C7400"/>
    <w:rsid w:val="009C76AC"/>
    <w:rsid w:val="009C79BC"/>
    <w:rsid w:val="009D01DD"/>
    <w:rsid w:val="009D3155"/>
    <w:rsid w:val="009D31F8"/>
    <w:rsid w:val="009D3865"/>
    <w:rsid w:val="009D3FE5"/>
    <w:rsid w:val="009D4870"/>
    <w:rsid w:val="009D527D"/>
    <w:rsid w:val="009D76FA"/>
    <w:rsid w:val="009D787A"/>
    <w:rsid w:val="009E0333"/>
    <w:rsid w:val="009E0E35"/>
    <w:rsid w:val="009E12FE"/>
    <w:rsid w:val="009E1321"/>
    <w:rsid w:val="009E1829"/>
    <w:rsid w:val="009E1EFF"/>
    <w:rsid w:val="009E2933"/>
    <w:rsid w:val="009E2D35"/>
    <w:rsid w:val="009E370C"/>
    <w:rsid w:val="009E49CD"/>
    <w:rsid w:val="009F1260"/>
    <w:rsid w:val="009F1919"/>
    <w:rsid w:val="009F2C65"/>
    <w:rsid w:val="009F2FBA"/>
    <w:rsid w:val="009F32E2"/>
    <w:rsid w:val="009F3D0C"/>
    <w:rsid w:val="009F5D32"/>
    <w:rsid w:val="009F609E"/>
    <w:rsid w:val="009F77BA"/>
    <w:rsid w:val="00A00705"/>
    <w:rsid w:val="00A023C4"/>
    <w:rsid w:val="00A023C5"/>
    <w:rsid w:val="00A03DE5"/>
    <w:rsid w:val="00A059AD"/>
    <w:rsid w:val="00A070BE"/>
    <w:rsid w:val="00A07E99"/>
    <w:rsid w:val="00A10416"/>
    <w:rsid w:val="00A131C2"/>
    <w:rsid w:val="00A138E6"/>
    <w:rsid w:val="00A13DA7"/>
    <w:rsid w:val="00A140D2"/>
    <w:rsid w:val="00A14F05"/>
    <w:rsid w:val="00A17591"/>
    <w:rsid w:val="00A22A51"/>
    <w:rsid w:val="00A23720"/>
    <w:rsid w:val="00A23B6C"/>
    <w:rsid w:val="00A23D40"/>
    <w:rsid w:val="00A23E79"/>
    <w:rsid w:val="00A25476"/>
    <w:rsid w:val="00A25B0B"/>
    <w:rsid w:val="00A25D18"/>
    <w:rsid w:val="00A31440"/>
    <w:rsid w:val="00A3322D"/>
    <w:rsid w:val="00A36D93"/>
    <w:rsid w:val="00A36F7F"/>
    <w:rsid w:val="00A41C2E"/>
    <w:rsid w:val="00A425E6"/>
    <w:rsid w:val="00A44794"/>
    <w:rsid w:val="00A4540A"/>
    <w:rsid w:val="00A45615"/>
    <w:rsid w:val="00A47667"/>
    <w:rsid w:val="00A478AD"/>
    <w:rsid w:val="00A47BC7"/>
    <w:rsid w:val="00A505D9"/>
    <w:rsid w:val="00A52604"/>
    <w:rsid w:val="00A5309D"/>
    <w:rsid w:val="00A54F3A"/>
    <w:rsid w:val="00A573B4"/>
    <w:rsid w:val="00A57E68"/>
    <w:rsid w:val="00A57EE0"/>
    <w:rsid w:val="00A61E86"/>
    <w:rsid w:val="00A628D4"/>
    <w:rsid w:val="00A62908"/>
    <w:rsid w:val="00A6431B"/>
    <w:rsid w:val="00A64BF3"/>
    <w:rsid w:val="00A679E5"/>
    <w:rsid w:val="00A70495"/>
    <w:rsid w:val="00A72A5A"/>
    <w:rsid w:val="00A73183"/>
    <w:rsid w:val="00A73DF0"/>
    <w:rsid w:val="00A73FAE"/>
    <w:rsid w:val="00A74807"/>
    <w:rsid w:val="00A74D2A"/>
    <w:rsid w:val="00A74DC6"/>
    <w:rsid w:val="00A74E32"/>
    <w:rsid w:val="00A754DE"/>
    <w:rsid w:val="00A75B8A"/>
    <w:rsid w:val="00A8011E"/>
    <w:rsid w:val="00A81ABB"/>
    <w:rsid w:val="00A81D81"/>
    <w:rsid w:val="00A8306E"/>
    <w:rsid w:val="00A85241"/>
    <w:rsid w:val="00A92ECF"/>
    <w:rsid w:val="00A93A71"/>
    <w:rsid w:val="00A9441D"/>
    <w:rsid w:val="00A94B34"/>
    <w:rsid w:val="00A94CD0"/>
    <w:rsid w:val="00A94E97"/>
    <w:rsid w:val="00A97021"/>
    <w:rsid w:val="00A97BF0"/>
    <w:rsid w:val="00AA0167"/>
    <w:rsid w:val="00AA1CCF"/>
    <w:rsid w:val="00AA1F51"/>
    <w:rsid w:val="00AA315D"/>
    <w:rsid w:val="00AA359E"/>
    <w:rsid w:val="00AA3ED2"/>
    <w:rsid w:val="00AA4575"/>
    <w:rsid w:val="00AA4614"/>
    <w:rsid w:val="00AA468F"/>
    <w:rsid w:val="00AA6DEE"/>
    <w:rsid w:val="00AA74A1"/>
    <w:rsid w:val="00AA756F"/>
    <w:rsid w:val="00AA7882"/>
    <w:rsid w:val="00AB07C5"/>
    <w:rsid w:val="00AB13C7"/>
    <w:rsid w:val="00AB1544"/>
    <w:rsid w:val="00AB3FC4"/>
    <w:rsid w:val="00AB4001"/>
    <w:rsid w:val="00AB401A"/>
    <w:rsid w:val="00AB521D"/>
    <w:rsid w:val="00AB5A4A"/>
    <w:rsid w:val="00AB6C4E"/>
    <w:rsid w:val="00AC0C88"/>
    <w:rsid w:val="00AC1846"/>
    <w:rsid w:val="00AC21A8"/>
    <w:rsid w:val="00AC2794"/>
    <w:rsid w:val="00AC39B6"/>
    <w:rsid w:val="00AC5157"/>
    <w:rsid w:val="00AC548D"/>
    <w:rsid w:val="00AC5CA7"/>
    <w:rsid w:val="00AC693E"/>
    <w:rsid w:val="00AC6CA0"/>
    <w:rsid w:val="00AC7271"/>
    <w:rsid w:val="00AC7C42"/>
    <w:rsid w:val="00AD0058"/>
    <w:rsid w:val="00AD15AA"/>
    <w:rsid w:val="00AD48FB"/>
    <w:rsid w:val="00AD634C"/>
    <w:rsid w:val="00AD641C"/>
    <w:rsid w:val="00AD6F5D"/>
    <w:rsid w:val="00AD71CF"/>
    <w:rsid w:val="00AD7C7C"/>
    <w:rsid w:val="00AD7D88"/>
    <w:rsid w:val="00AE1619"/>
    <w:rsid w:val="00AE376F"/>
    <w:rsid w:val="00AE46D8"/>
    <w:rsid w:val="00AE66D0"/>
    <w:rsid w:val="00AE702C"/>
    <w:rsid w:val="00AE72D6"/>
    <w:rsid w:val="00AE7E21"/>
    <w:rsid w:val="00AF1F09"/>
    <w:rsid w:val="00AF2CAC"/>
    <w:rsid w:val="00AF2D4E"/>
    <w:rsid w:val="00AF3A93"/>
    <w:rsid w:val="00AF513C"/>
    <w:rsid w:val="00AF620B"/>
    <w:rsid w:val="00AF7EDA"/>
    <w:rsid w:val="00B00AE6"/>
    <w:rsid w:val="00B0131C"/>
    <w:rsid w:val="00B0207E"/>
    <w:rsid w:val="00B040D4"/>
    <w:rsid w:val="00B057F6"/>
    <w:rsid w:val="00B07BB6"/>
    <w:rsid w:val="00B1090C"/>
    <w:rsid w:val="00B12008"/>
    <w:rsid w:val="00B1293B"/>
    <w:rsid w:val="00B12DFE"/>
    <w:rsid w:val="00B12FFE"/>
    <w:rsid w:val="00B14198"/>
    <w:rsid w:val="00B16A8D"/>
    <w:rsid w:val="00B170B6"/>
    <w:rsid w:val="00B175E4"/>
    <w:rsid w:val="00B17C6B"/>
    <w:rsid w:val="00B204EF"/>
    <w:rsid w:val="00B205A0"/>
    <w:rsid w:val="00B2128C"/>
    <w:rsid w:val="00B21EA9"/>
    <w:rsid w:val="00B22AF0"/>
    <w:rsid w:val="00B22B4D"/>
    <w:rsid w:val="00B245EF"/>
    <w:rsid w:val="00B24A5F"/>
    <w:rsid w:val="00B24D1E"/>
    <w:rsid w:val="00B25260"/>
    <w:rsid w:val="00B27444"/>
    <w:rsid w:val="00B3082F"/>
    <w:rsid w:val="00B30DF1"/>
    <w:rsid w:val="00B313F8"/>
    <w:rsid w:val="00B3225E"/>
    <w:rsid w:val="00B32513"/>
    <w:rsid w:val="00B325B8"/>
    <w:rsid w:val="00B343F0"/>
    <w:rsid w:val="00B350DF"/>
    <w:rsid w:val="00B4181A"/>
    <w:rsid w:val="00B42652"/>
    <w:rsid w:val="00B42AA1"/>
    <w:rsid w:val="00B43DF1"/>
    <w:rsid w:val="00B44B0F"/>
    <w:rsid w:val="00B45B34"/>
    <w:rsid w:val="00B4601C"/>
    <w:rsid w:val="00B46089"/>
    <w:rsid w:val="00B46402"/>
    <w:rsid w:val="00B4687A"/>
    <w:rsid w:val="00B46DB0"/>
    <w:rsid w:val="00B50060"/>
    <w:rsid w:val="00B50BA7"/>
    <w:rsid w:val="00B53088"/>
    <w:rsid w:val="00B5360C"/>
    <w:rsid w:val="00B55A01"/>
    <w:rsid w:val="00B55B7F"/>
    <w:rsid w:val="00B57238"/>
    <w:rsid w:val="00B600A9"/>
    <w:rsid w:val="00B635A1"/>
    <w:rsid w:val="00B64A00"/>
    <w:rsid w:val="00B65C82"/>
    <w:rsid w:val="00B663D6"/>
    <w:rsid w:val="00B678A7"/>
    <w:rsid w:val="00B67D14"/>
    <w:rsid w:val="00B67FCF"/>
    <w:rsid w:val="00B7245D"/>
    <w:rsid w:val="00B73603"/>
    <w:rsid w:val="00B738E5"/>
    <w:rsid w:val="00B7599A"/>
    <w:rsid w:val="00B83540"/>
    <w:rsid w:val="00B846FC"/>
    <w:rsid w:val="00B84C64"/>
    <w:rsid w:val="00B87052"/>
    <w:rsid w:val="00B87482"/>
    <w:rsid w:val="00B87811"/>
    <w:rsid w:val="00B87D19"/>
    <w:rsid w:val="00B911AB"/>
    <w:rsid w:val="00B92691"/>
    <w:rsid w:val="00B92CC7"/>
    <w:rsid w:val="00B93364"/>
    <w:rsid w:val="00B95F3D"/>
    <w:rsid w:val="00B9655A"/>
    <w:rsid w:val="00BA0C5C"/>
    <w:rsid w:val="00BA1282"/>
    <w:rsid w:val="00BA3AEF"/>
    <w:rsid w:val="00BA5AA5"/>
    <w:rsid w:val="00BA6BC5"/>
    <w:rsid w:val="00BB0A8D"/>
    <w:rsid w:val="00BB0DE9"/>
    <w:rsid w:val="00BB22AB"/>
    <w:rsid w:val="00BB2D9C"/>
    <w:rsid w:val="00BB5060"/>
    <w:rsid w:val="00BB5972"/>
    <w:rsid w:val="00BB5B82"/>
    <w:rsid w:val="00BB65F1"/>
    <w:rsid w:val="00BB7D82"/>
    <w:rsid w:val="00BC006F"/>
    <w:rsid w:val="00BC1D74"/>
    <w:rsid w:val="00BC376D"/>
    <w:rsid w:val="00BC5BE8"/>
    <w:rsid w:val="00BC6027"/>
    <w:rsid w:val="00BC7D59"/>
    <w:rsid w:val="00BD0A8D"/>
    <w:rsid w:val="00BD1566"/>
    <w:rsid w:val="00BD201E"/>
    <w:rsid w:val="00BD3E26"/>
    <w:rsid w:val="00BD3ECD"/>
    <w:rsid w:val="00BD55B0"/>
    <w:rsid w:val="00BD5A94"/>
    <w:rsid w:val="00BD5C56"/>
    <w:rsid w:val="00BD6849"/>
    <w:rsid w:val="00BE01DC"/>
    <w:rsid w:val="00BE1961"/>
    <w:rsid w:val="00BE216C"/>
    <w:rsid w:val="00BE307D"/>
    <w:rsid w:val="00BE351D"/>
    <w:rsid w:val="00BE5506"/>
    <w:rsid w:val="00BE60B7"/>
    <w:rsid w:val="00BE6CD3"/>
    <w:rsid w:val="00BE6E8F"/>
    <w:rsid w:val="00BF12C5"/>
    <w:rsid w:val="00BF1930"/>
    <w:rsid w:val="00BF22B9"/>
    <w:rsid w:val="00BF2949"/>
    <w:rsid w:val="00BF5278"/>
    <w:rsid w:val="00BF5D55"/>
    <w:rsid w:val="00BF6DB5"/>
    <w:rsid w:val="00BF7300"/>
    <w:rsid w:val="00BF74AC"/>
    <w:rsid w:val="00C0036C"/>
    <w:rsid w:val="00C00B59"/>
    <w:rsid w:val="00C03AB5"/>
    <w:rsid w:val="00C06BA2"/>
    <w:rsid w:val="00C071CE"/>
    <w:rsid w:val="00C10A89"/>
    <w:rsid w:val="00C10C1A"/>
    <w:rsid w:val="00C117AB"/>
    <w:rsid w:val="00C12CB9"/>
    <w:rsid w:val="00C13771"/>
    <w:rsid w:val="00C15BB3"/>
    <w:rsid w:val="00C22421"/>
    <w:rsid w:val="00C228AB"/>
    <w:rsid w:val="00C2691C"/>
    <w:rsid w:val="00C27217"/>
    <w:rsid w:val="00C301A9"/>
    <w:rsid w:val="00C30FEB"/>
    <w:rsid w:val="00C31B67"/>
    <w:rsid w:val="00C31DE9"/>
    <w:rsid w:val="00C31EA4"/>
    <w:rsid w:val="00C32041"/>
    <w:rsid w:val="00C338D0"/>
    <w:rsid w:val="00C34A79"/>
    <w:rsid w:val="00C41749"/>
    <w:rsid w:val="00C44B18"/>
    <w:rsid w:val="00C45702"/>
    <w:rsid w:val="00C45F1D"/>
    <w:rsid w:val="00C46C41"/>
    <w:rsid w:val="00C4750F"/>
    <w:rsid w:val="00C50073"/>
    <w:rsid w:val="00C5029E"/>
    <w:rsid w:val="00C50AAF"/>
    <w:rsid w:val="00C50AD1"/>
    <w:rsid w:val="00C511DB"/>
    <w:rsid w:val="00C538BF"/>
    <w:rsid w:val="00C54FC5"/>
    <w:rsid w:val="00C602ED"/>
    <w:rsid w:val="00C60C1F"/>
    <w:rsid w:val="00C6248B"/>
    <w:rsid w:val="00C63461"/>
    <w:rsid w:val="00C658BE"/>
    <w:rsid w:val="00C65B63"/>
    <w:rsid w:val="00C663EA"/>
    <w:rsid w:val="00C67CAA"/>
    <w:rsid w:val="00C727CC"/>
    <w:rsid w:val="00C72D3C"/>
    <w:rsid w:val="00C736B9"/>
    <w:rsid w:val="00C73CE1"/>
    <w:rsid w:val="00C7558D"/>
    <w:rsid w:val="00C776DD"/>
    <w:rsid w:val="00C81B75"/>
    <w:rsid w:val="00C82B55"/>
    <w:rsid w:val="00C83B16"/>
    <w:rsid w:val="00C85A25"/>
    <w:rsid w:val="00C85C47"/>
    <w:rsid w:val="00C86408"/>
    <w:rsid w:val="00C8735E"/>
    <w:rsid w:val="00C87C93"/>
    <w:rsid w:val="00C91215"/>
    <w:rsid w:val="00C940D4"/>
    <w:rsid w:val="00C94183"/>
    <w:rsid w:val="00C95109"/>
    <w:rsid w:val="00C952C4"/>
    <w:rsid w:val="00C957F2"/>
    <w:rsid w:val="00C966D9"/>
    <w:rsid w:val="00C96EDE"/>
    <w:rsid w:val="00CA0CC8"/>
    <w:rsid w:val="00CA124C"/>
    <w:rsid w:val="00CA163B"/>
    <w:rsid w:val="00CA3412"/>
    <w:rsid w:val="00CA3574"/>
    <w:rsid w:val="00CA4C08"/>
    <w:rsid w:val="00CA4E43"/>
    <w:rsid w:val="00CA4E46"/>
    <w:rsid w:val="00CA679D"/>
    <w:rsid w:val="00CB098B"/>
    <w:rsid w:val="00CB0DEC"/>
    <w:rsid w:val="00CB182B"/>
    <w:rsid w:val="00CB22B3"/>
    <w:rsid w:val="00CB2929"/>
    <w:rsid w:val="00CB3133"/>
    <w:rsid w:val="00CB519C"/>
    <w:rsid w:val="00CB542F"/>
    <w:rsid w:val="00CB581B"/>
    <w:rsid w:val="00CB5D38"/>
    <w:rsid w:val="00CB62F6"/>
    <w:rsid w:val="00CB7342"/>
    <w:rsid w:val="00CC1A78"/>
    <w:rsid w:val="00CC1B8E"/>
    <w:rsid w:val="00CC3180"/>
    <w:rsid w:val="00CC36E7"/>
    <w:rsid w:val="00CC39E1"/>
    <w:rsid w:val="00CC4E94"/>
    <w:rsid w:val="00CC5B2F"/>
    <w:rsid w:val="00CC6BBA"/>
    <w:rsid w:val="00CD07C2"/>
    <w:rsid w:val="00CD17BB"/>
    <w:rsid w:val="00CD1C24"/>
    <w:rsid w:val="00CD4621"/>
    <w:rsid w:val="00CD465B"/>
    <w:rsid w:val="00CD7A50"/>
    <w:rsid w:val="00CE0190"/>
    <w:rsid w:val="00CE09A4"/>
    <w:rsid w:val="00CE1419"/>
    <w:rsid w:val="00CE5D9C"/>
    <w:rsid w:val="00CE7605"/>
    <w:rsid w:val="00CE7910"/>
    <w:rsid w:val="00CF16F8"/>
    <w:rsid w:val="00CF2A89"/>
    <w:rsid w:val="00CF4905"/>
    <w:rsid w:val="00CF5CA8"/>
    <w:rsid w:val="00CF5F91"/>
    <w:rsid w:val="00CF7B89"/>
    <w:rsid w:val="00D0478A"/>
    <w:rsid w:val="00D06A1C"/>
    <w:rsid w:val="00D10F18"/>
    <w:rsid w:val="00D11938"/>
    <w:rsid w:val="00D13E22"/>
    <w:rsid w:val="00D1586F"/>
    <w:rsid w:val="00D1681C"/>
    <w:rsid w:val="00D17556"/>
    <w:rsid w:val="00D177E2"/>
    <w:rsid w:val="00D21020"/>
    <w:rsid w:val="00D210F6"/>
    <w:rsid w:val="00D2137A"/>
    <w:rsid w:val="00D21A44"/>
    <w:rsid w:val="00D23F22"/>
    <w:rsid w:val="00D26E58"/>
    <w:rsid w:val="00D31073"/>
    <w:rsid w:val="00D310A3"/>
    <w:rsid w:val="00D32DC1"/>
    <w:rsid w:val="00D33840"/>
    <w:rsid w:val="00D3428D"/>
    <w:rsid w:val="00D34538"/>
    <w:rsid w:val="00D3467A"/>
    <w:rsid w:val="00D355EF"/>
    <w:rsid w:val="00D356F4"/>
    <w:rsid w:val="00D359C7"/>
    <w:rsid w:val="00D35C63"/>
    <w:rsid w:val="00D407C5"/>
    <w:rsid w:val="00D4108A"/>
    <w:rsid w:val="00D412A0"/>
    <w:rsid w:val="00D43954"/>
    <w:rsid w:val="00D43F92"/>
    <w:rsid w:val="00D44DFF"/>
    <w:rsid w:val="00D45A43"/>
    <w:rsid w:val="00D45BA2"/>
    <w:rsid w:val="00D464A5"/>
    <w:rsid w:val="00D46967"/>
    <w:rsid w:val="00D46BCF"/>
    <w:rsid w:val="00D47245"/>
    <w:rsid w:val="00D50585"/>
    <w:rsid w:val="00D55720"/>
    <w:rsid w:val="00D561B0"/>
    <w:rsid w:val="00D577B6"/>
    <w:rsid w:val="00D60051"/>
    <w:rsid w:val="00D614B3"/>
    <w:rsid w:val="00D620D4"/>
    <w:rsid w:val="00D62F79"/>
    <w:rsid w:val="00D630B8"/>
    <w:rsid w:val="00D63304"/>
    <w:rsid w:val="00D65E9C"/>
    <w:rsid w:val="00D6691F"/>
    <w:rsid w:val="00D670F8"/>
    <w:rsid w:val="00D676B3"/>
    <w:rsid w:val="00D70465"/>
    <w:rsid w:val="00D707F9"/>
    <w:rsid w:val="00D70D2F"/>
    <w:rsid w:val="00D73BD3"/>
    <w:rsid w:val="00D73DAB"/>
    <w:rsid w:val="00D75476"/>
    <w:rsid w:val="00D762EC"/>
    <w:rsid w:val="00D76EE0"/>
    <w:rsid w:val="00D7707E"/>
    <w:rsid w:val="00D77434"/>
    <w:rsid w:val="00D81547"/>
    <w:rsid w:val="00D85443"/>
    <w:rsid w:val="00D85F55"/>
    <w:rsid w:val="00D85FC7"/>
    <w:rsid w:val="00D87CA7"/>
    <w:rsid w:val="00D9361B"/>
    <w:rsid w:val="00D962C1"/>
    <w:rsid w:val="00D973D2"/>
    <w:rsid w:val="00D97EFB"/>
    <w:rsid w:val="00DA2819"/>
    <w:rsid w:val="00DA4DDB"/>
    <w:rsid w:val="00DA53D2"/>
    <w:rsid w:val="00DA5580"/>
    <w:rsid w:val="00DA600E"/>
    <w:rsid w:val="00DA6B8D"/>
    <w:rsid w:val="00DA6DBB"/>
    <w:rsid w:val="00DA7E4B"/>
    <w:rsid w:val="00DB0318"/>
    <w:rsid w:val="00DB032F"/>
    <w:rsid w:val="00DB2FE2"/>
    <w:rsid w:val="00DB4272"/>
    <w:rsid w:val="00DB4C69"/>
    <w:rsid w:val="00DB4E0D"/>
    <w:rsid w:val="00DB7590"/>
    <w:rsid w:val="00DC179E"/>
    <w:rsid w:val="00DC5576"/>
    <w:rsid w:val="00DD0EE3"/>
    <w:rsid w:val="00DD1302"/>
    <w:rsid w:val="00DD2B92"/>
    <w:rsid w:val="00DD3839"/>
    <w:rsid w:val="00DD6A05"/>
    <w:rsid w:val="00DD6C77"/>
    <w:rsid w:val="00DD7B4F"/>
    <w:rsid w:val="00DE02A9"/>
    <w:rsid w:val="00DE0829"/>
    <w:rsid w:val="00DE0894"/>
    <w:rsid w:val="00DE2730"/>
    <w:rsid w:val="00DE2E40"/>
    <w:rsid w:val="00DE38A7"/>
    <w:rsid w:val="00DE54EA"/>
    <w:rsid w:val="00DE5E9C"/>
    <w:rsid w:val="00DE752F"/>
    <w:rsid w:val="00DF1B13"/>
    <w:rsid w:val="00DF2123"/>
    <w:rsid w:val="00DF2C28"/>
    <w:rsid w:val="00DF4EEB"/>
    <w:rsid w:val="00DF6EEC"/>
    <w:rsid w:val="00DF7A1D"/>
    <w:rsid w:val="00E00171"/>
    <w:rsid w:val="00E008C6"/>
    <w:rsid w:val="00E00AAE"/>
    <w:rsid w:val="00E041E2"/>
    <w:rsid w:val="00E04C41"/>
    <w:rsid w:val="00E0508E"/>
    <w:rsid w:val="00E05FA2"/>
    <w:rsid w:val="00E06AE5"/>
    <w:rsid w:val="00E1010B"/>
    <w:rsid w:val="00E10720"/>
    <w:rsid w:val="00E126D6"/>
    <w:rsid w:val="00E13162"/>
    <w:rsid w:val="00E13967"/>
    <w:rsid w:val="00E14FF3"/>
    <w:rsid w:val="00E157D7"/>
    <w:rsid w:val="00E15D8C"/>
    <w:rsid w:val="00E20BA7"/>
    <w:rsid w:val="00E218E8"/>
    <w:rsid w:val="00E23555"/>
    <w:rsid w:val="00E24A14"/>
    <w:rsid w:val="00E24DF0"/>
    <w:rsid w:val="00E25D66"/>
    <w:rsid w:val="00E2647F"/>
    <w:rsid w:val="00E2675A"/>
    <w:rsid w:val="00E27FD8"/>
    <w:rsid w:val="00E30C71"/>
    <w:rsid w:val="00E3154E"/>
    <w:rsid w:val="00E317C2"/>
    <w:rsid w:val="00E319F5"/>
    <w:rsid w:val="00E31A28"/>
    <w:rsid w:val="00E3225F"/>
    <w:rsid w:val="00E3376B"/>
    <w:rsid w:val="00E3421D"/>
    <w:rsid w:val="00E35EC9"/>
    <w:rsid w:val="00E36F83"/>
    <w:rsid w:val="00E378B4"/>
    <w:rsid w:val="00E41C2D"/>
    <w:rsid w:val="00E432B6"/>
    <w:rsid w:val="00E44900"/>
    <w:rsid w:val="00E44E59"/>
    <w:rsid w:val="00E4706C"/>
    <w:rsid w:val="00E477AA"/>
    <w:rsid w:val="00E505C7"/>
    <w:rsid w:val="00E50FFF"/>
    <w:rsid w:val="00E51763"/>
    <w:rsid w:val="00E5199D"/>
    <w:rsid w:val="00E51BF3"/>
    <w:rsid w:val="00E520EA"/>
    <w:rsid w:val="00E52548"/>
    <w:rsid w:val="00E52FE9"/>
    <w:rsid w:val="00E5342E"/>
    <w:rsid w:val="00E5371E"/>
    <w:rsid w:val="00E53AF8"/>
    <w:rsid w:val="00E53E15"/>
    <w:rsid w:val="00E555A0"/>
    <w:rsid w:val="00E555A7"/>
    <w:rsid w:val="00E55BC0"/>
    <w:rsid w:val="00E56FBE"/>
    <w:rsid w:val="00E56FDC"/>
    <w:rsid w:val="00E570DC"/>
    <w:rsid w:val="00E612F5"/>
    <w:rsid w:val="00E61A9D"/>
    <w:rsid w:val="00E62625"/>
    <w:rsid w:val="00E63284"/>
    <w:rsid w:val="00E63628"/>
    <w:rsid w:val="00E64E8F"/>
    <w:rsid w:val="00E65673"/>
    <w:rsid w:val="00E66D5D"/>
    <w:rsid w:val="00E66E06"/>
    <w:rsid w:val="00E66E0C"/>
    <w:rsid w:val="00E7005D"/>
    <w:rsid w:val="00E70CBA"/>
    <w:rsid w:val="00E70DE2"/>
    <w:rsid w:val="00E722CC"/>
    <w:rsid w:val="00E7235C"/>
    <w:rsid w:val="00E72CB7"/>
    <w:rsid w:val="00E73CFD"/>
    <w:rsid w:val="00E74F7E"/>
    <w:rsid w:val="00E7508D"/>
    <w:rsid w:val="00E76789"/>
    <w:rsid w:val="00E80336"/>
    <w:rsid w:val="00E816EC"/>
    <w:rsid w:val="00E8214B"/>
    <w:rsid w:val="00E831C7"/>
    <w:rsid w:val="00E83D63"/>
    <w:rsid w:val="00E83E14"/>
    <w:rsid w:val="00E84FBC"/>
    <w:rsid w:val="00E8509E"/>
    <w:rsid w:val="00E85931"/>
    <w:rsid w:val="00E86381"/>
    <w:rsid w:val="00E875B1"/>
    <w:rsid w:val="00E902BC"/>
    <w:rsid w:val="00E973E3"/>
    <w:rsid w:val="00EA10C0"/>
    <w:rsid w:val="00EA3758"/>
    <w:rsid w:val="00EA417D"/>
    <w:rsid w:val="00EA4225"/>
    <w:rsid w:val="00EA4BB8"/>
    <w:rsid w:val="00EA584D"/>
    <w:rsid w:val="00EA63B1"/>
    <w:rsid w:val="00EA659F"/>
    <w:rsid w:val="00EB0696"/>
    <w:rsid w:val="00EB0702"/>
    <w:rsid w:val="00EB1308"/>
    <w:rsid w:val="00EB1E33"/>
    <w:rsid w:val="00EB36A6"/>
    <w:rsid w:val="00EB79A6"/>
    <w:rsid w:val="00EC04E6"/>
    <w:rsid w:val="00EC0F9D"/>
    <w:rsid w:val="00EC168E"/>
    <w:rsid w:val="00EC2289"/>
    <w:rsid w:val="00EC52FC"/>
    <w:rsid w:val="00EC6D57"/>
    <w:rsid w:val="00EC705B"/>
    <w:rsid w:val="00ED000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D7AA3"/>
    <w:rsid w:val="00EE0A87"/>
    <w:rsid w:val="00EE1363"/>
    <w:rsid w:val="00EE1944"/>
    <w:rsid w:val="00EE3055"/>
    <w:rsid w:val="00EE4E85"/>
    <w:rsid w:val="00EE4ED3"/>
    <w:rsid w:val="00EE5508"/>
    <w:rsid w:val="00EE7D2D"/>
    <w:rsid w:val="00EF0AC8"/>
    <w:rsid w:val="00EF0C9C"/>
    <w:rsid w:val="00EF13CD"/>
    <w:rsid w:val="00EF1E48"/>
    <w:rsid w:val="00EF2823"/>
    <w:rsid w:val="00EF2F5C"/>
    <w:rsid w:val="00EF381A"/>
    <w:rsid w:val="00EF3FBD"/>
    <w:rsid w:val="00EF46B9"/>
    <w:rsid w:val="00EF4CAC"/>
    <w:rsid w:val="00EF7F9D"/>
    <w:rsid w:val="00F0385D"/>
    <w:rsid w:val="00F045C1"/>
    <w:rsid w:val="00F06196"/>
    <w:rsid w:val="00F07684"/>
    <w:rsid w:val="00F10743"/>
    <w:rsid w:val="00F1205A"/>
    <w:rsid w:val="00F13742"/>
    <w:rsid w:val="00F146DD"/>
    <w:rsid w:val="00F1492F"/>
    <w:rsid w:val="00F149C0"/>
    <w:rsid w:val="00F15AA1"/>
    <w:rsid w:val="00F16541"/>
    <w:rsid w:val="00F167F9"/>
    <w:rsid w:val="00F16909"/>
    <w:rsid w:val="00F200C8"/>
    <w:rsid w:val="00F229F0"/>
    <w:rsid w:val="00F233CE"/>
    <w:rsid w:val="00F24A18"/>
    <w:rsid w:val="00F2573A"/>
    <w:rsid w:val="00F25E30"/>
    <w:rsid w:val="00F278EF"/>
    <w:rsid w:val="00F3150A"/>
    <w:rsid w:val="00F34031"/>
    <w:rsid w:val="00F34126"/>
    <w:rsid w:val="00F4143B"/>
    <w:rsid w:val="00F42029"/>
    <w:rsid w:val="00F50281"/>
    <w:rsid w:val="00F50864"/>
    <w:rsid w:val="00F515AE"/>
    <w:rsid w:val="00F5170A"/>
    <w:rsid w:val="00F51AAD"/>
    <w:rsid w:val="00F52690"/>
    <w:rsid w:val="00F531CC"/>
    <w:rsid w:val="00F5647C"/>
    <w:rsid w:val="00F566D7"/>
    <w:rsid w:val="00F6045A"/>
    <w:rsid w:val="00F630CB"/>
    <w:rsid w:val="00F65215"/>
    <w:rsid w:val="00F6730E"/>
    <w:rsid w:val="00F70B0E"/>
    <w:rsid w:val="00F756CA"/>
    <w:rsid w:val="00F76925"/>
    <w:rsid w:val="00F8011E"/>
    <w:rsid w:val="00F80F0F"/>
    <w:rsid w:val="00F80F29"/>
    <w:rsid w:val="00F8199F"/>
    <w:rsid w:val="00F82741"/>
    <w:rsid w:val="00F830FC"/>
    <w:rsid w:val="00F84200"/>
    <w:rsid w:val="00F84FA2"/>
    <w:rsid w:val="00F8757A"/>
    <w:rsid w:val="00F917C7"/>
    <w:rsid w:val="00F91D46"/>
    <w:rsid w:val="00F9282A"/>
    <w:rsid w:val="00F938C7"/>
    <w:rsid w:val="00F958CE"/>
    <w:rsid w:val="00FA14A5"/>
    <w:rsid w:val="00FA1829"/>
    <w:rsid w:val="00FA363C"/>
    <w:rsid w:val="00FA37E2"/>
    <w:rsid w:val="00FA598A"/>
    <w:rsid w:val="00FA625A"/>
    <w:rsid w:val="00FA6865"/>
    <w:rsid w:val="00FA70A6"/>
    <w:rsid w:val="00FA74FE"/>
    <w:rsid w:val="00FB06EF"/>
    <w:rsid w:val="00FB1AFD"/>
    <w:rsid w:val="00FB1CCC"/>
    <w:rsid w:val="00FB2583"/>
    <w:rsid w:val="00FB296F"/>
    <w:rsid w:val="00FB3296"/>
    <w:rsid w:val="00FB7434"/>
    <w:rsid w:val="00FC0905"/>
    <w:rsid w:val="00FC15EF"/>
    <w:rsid w:val="00FC35EA"/>
    <w:rsid w:val="00FC3B5A"/>
    <w:rsid w:val="00FC3B64"/>
    <w:rsid w:val="00FC3F6D"/>
    <w:rsid w:val="00FC4D69"/>
    <w:rsid w:val="00FC4F56"/>
    <w:rsid w:val="00FC740C"/>
    <w:rsid w:val="00FC7729"/>
    <w:rsid w:val="00FD027E"/>
    <w:rsid w:val="00FD064A"/>
    <w:rsid w:val="00FD214F"/>
    <w:rsid w:val="00FD6E70"/>
    <w:rsid w:val="00FD7ADC"/>
    <w:rsid w:val="00FE1953"/>
    <w:rsid w:val="00FE2D59"/>
    <w:rsid w:val="00FE533B"/>
    <w:rsid w:val="00FE582C"/>
    <w:rsid w:val="00FE6985"/>
    <w:rsid w:val="00FE7018"/>
    <w:rsid w:val="00FF08D5"/>
    <w:rsid w:val="00FF0B84"/>
    <w:rsid w:val="00FF0F6E"/>
    <w:rsid w:val="00FF12A1"/>
    <w:rsid w:val="00FF22F8"/>
    <w:rsid w:val="00F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235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9C723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C7235"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9C7235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9C7235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9C7235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9C7235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9C7235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9C7235"/>
    <w:pPr>
      <w:spacing w:before="60"/>
    </w:pPr>
  </w:style>
  <w:style w:type="paragraph" w:customStyle="1" w:styleId="LegHeadBold">
    <w:name w:val="Leg_HeadBold"/>
    <w:basedOn w:val="Normal"/>
    <w:rsid w:val="009C7235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9C7235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9C7235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9C7235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9C7235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9C7235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9C7235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9C7235"/>
    <w:pPr>
      <w:spacing w:before="120"/>
      <w:ind w:firstLine="284"/>
    </w:pPr>
  </w:style>
  <w:style w:type="paragraph" w:customStyle="1" w:styleId="LegPara">
    <w:name w:val="Leg_Para"/>
    <w:basedOn w:val="Normal"/>
    <w:rsid w:val="009C7235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9C7235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9C7235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9C7235"/>
    <w:pPr>
      <w:spacing w:before="60"/>
      <w:ind w:firstLine="567"/>
    </w:pPr>
  </w:style>
  <w:style w:type="paragraph" w:customStyle="1" w:styleId="LegAmendActList">
    <w:name w:val="Leg_AmendActList"/>
    <w:basedOn w:val="Normal"/>
    <w:rsid w:val="009C7235"/>
    <w:pPr>
      <w:spacing w:before="40"/>
      <w:jc w:val="center"/>
    </w:pPr>
  </w:style>
  <w:style w:type="paragraph" w:customStyle="1" w:styleId="LegTextFLIndent">
    <w:name w:val="Leg_TextFLIndent"/>
    <w:basedOn w:val="Normal"/>
    <w:rsid w:val="009C7235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9C7235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9C7235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9C7235"/>
    <w:pPr>
      <w:spacing w:before="60"/>
      <w:ind w:left="284" w:firstLine="284"/>
    </w:pPr>
  </w:style>
  <w:style w:type="paragraph" w:customStyle="1" w:styleId="LegItem">
    <w:name w:val="Leg_Item"/>
    <w:basedOn w:val="Normal"/>
    <w:rsid w:val="009C7235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9C7235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9C7235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9C7235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9C7235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9C7235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9C7235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9C7235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9C7235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9C7235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9C7235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9C7235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9C7235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9C7235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9C7235"/>
  </w:style>
  <w:style w:type="paragraph" w:customStyle="1" w:styleId="TableCentered">
    <w:name w:val="TableCentered"/>
    <w:basedOn w:val="Normal"/>
    <w:autoRedefine/>
    <w:rsid w:val="009C7235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9C7235"/>
    <w:rPr>
      <w:vanish/>
      <w:color w:val="C0C0C0"/>
      <w:sz w:val="16"/>
    </w:rPr>
  </w:style>
  <w:style w:type="paragraph" w:customStyle="1" w:styleId="TableText">
    <w:name w:val="TableText"/>
    <w:basedOn w:val="Normal"/>
    <w:rsid w:val="009C7235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9C7235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9C7235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9C7235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9C7235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9C7235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9C7235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9C7235"/>
    <w:pPr>
      <w:spacing w:before="240"/>
      <w:jc w:val="center"/>
    </w:pPr>
  </w:style>
  <w:style w:type="paragraph" w:customStyle="1" w:styleId="LegAOSHead">
    <w:name w:val="Leg_AOSHead"/>
    <w:basedOn w:val="Normal"/>
    <w:rsid w:val="009C7235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9C7235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9C7235"/>
    <w:pPr>
      <w:spacing w:before="120"/>
      <w:jc w:val="center"/>
    </w:pPr>
  </w:style>
  <w:style w:type="paragraph" w:customStyle="1" w:styleId="LegAOSSection">
    <w:name w:val="Leg_AOSSection"/>
    <w:basedOn w:val="Normal"/>
    <w:rsid w:val="009C7235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9C7235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9C7235"/>
    <w:pPr>
      <w:jc w:val="center"/>
    </w:pPr>
  </w:style>
  <w:style w:type="paragraph" w:customStyle="1" w:styleId="TableBullet">
    <w:name w:val="TableBullet"/>
    <w:basedOn w:val="Normal"/>
    <w:autoRedefine/>
    <w:rsid w:val="009C7235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9C7235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9C7235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9C7235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9C7235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9C7235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9C7235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9C7235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9C7235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9C7235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9C7235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9C7235"/>
    <w:pPr>
      <w:ind w:left="1418"/>
    </w:pPr>
  </w:style>
  <w:style w:type="paragraph" w:customStyle="1" w:styleId="LegProvisoSubParaHang">
    <w:name w:val="Leg_ProvisoSubParaHang"/>
    <w:basedOn w:val="Normal"/>
    <w:rsid w:val="009C7235"/>
    <w:pPr>
      <w:ind w:left="1985"/>
    </w:pPr>
  </w:style>
  <w:style w:type="paragraph" w:customStyle="1" w:styleId="LegProvisoParaSubPara">
    <w:name w:val="Leg_ProvisoParaSubPara"/>
    <w:basedOn w:val="Normal"/>
    <w:rsid w:val="009C7235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9C7235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9C7235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9C7235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9C7235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9C7235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9C7235"/>
    <w:pPr>
      <w:ind w:left="2552"/>
    </w:pPr>
  </w:style>
  <w:style w:type="paragraph" w:customStyle="1" w:styleId="TableParaHang">
    <w:name w:val="TableParaHang"/>
    <w:basedOn w:val="Normal"/>
    <w:autoRedefine/>
    <w:rsid w:val="009C7235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9C7235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9C7235"/>
  </w:style>
  <w:style w:type="paragraph" w:customStyle="1" w:styleId="TableRightAlign">
    <w:name w:val="TableRightAlign"/>
    <w:basedOn w:val="Normal"/>
    <w:autoRedefine/>
    <w:rsid w:val="009C7235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9C7235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9C7235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9C7235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9C7235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9C7235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9C7235"/>
    <w:pPr>
      <w:spacing w:before="60"/>
    </w:pPr>
  </w:style>
  <w:style w:type="paragraph" w:customStyle="1" w:styleId="LegSubParaFLIndent">
    <w:name w:val="Leg_SubParaFLIndent"/>
    <w:basedOn w:val="Normal"/>
    <w:autoRedefine/>
    <w:rsid w:val="009C7235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9C7235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9C7235"/>
    <w:pPr>
      <w:spacing w:before="60"/>
      <w:ind w:left="567"/>
    </w:pPr>
  </w:style>
  <w:style w:type="paragraph" w:customStyle="1" w:styleId="LegItemSubItem">
    <w:name w:val="Leg_ItemSubItem"/>
    <w:basedOn w:val="Normal"/>
    <w:rsid w:val="009C7235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9C7235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9C7235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9C7235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9C7235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9C7235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9C7235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9C7235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9C7235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9C7235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9C7235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9C7235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9C7235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9C7235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9C7235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9C7235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9C7235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9C7235"/>
    <w:pPr>
      <w:spacing w:before="60"/>
      <w:jc w:val="center"/>
    </w:pPr>
  </w:style>
  <w:style w:type="paragraph" w:customStyle="1" w:styleId="LegAOSAnnexure">
    <w:name w:val="Leg_AOSAnnexure"/>
    <w:basedOn w:val="Normal"/>
    <w:rsid w:val="009C7235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9C7235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9C7235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9C7235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9C7235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9C7235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9C7235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9C7235"/>
    <w:pPr>
      <w:spacing w:before="60"/>
      <w:ind w:left="1134"/>
    </w:pPr>
  </w:style>
  <w:style w:type="paragraph" w:customStyle="1" w:styleId="LegAmendAfterPara">
    <w:name w:val="Leg_AmendAfterPara"/>
    <w:basedOn w:val="Normal"/>
    <w:rsid w:val="009C7235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9C7235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9C7235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9C7235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9C7235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9C7235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9C7235"/>
    <w:pPr>
      <w:ind w:left="1701"/>
    </w:pPr>
  </w:style>
  <w:style w:type="character" w:customStyle="1" w:styleId="LegFNoteRef">
    <w:name w:val="Leg_FNoteRef"/>
    <w:basedOn w:val="DefaultParagraphFont"/>
    <w:rsid w:val="009C7235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9C7235"/>
    <w:pPr>
      <w:jc w:val="right"/>
    </w:pPr>
  </w:style>
  <w:style w:type="character" w:customStyle="1" w:styleId="FNoteRef">
    <w:name w:val="FNoteRef"/>
    <w:basedOn w:val="DefaultParagraphFont"/>
    <w:rsid w:val="009C7235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9C7235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9C7235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9C7235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9C7235"/>
    <w:pPr>
      <w:jc w:val="center"/>
    </w:pPr>
  </w:style>
  <w:style w:type="paragraph" w:customStyle="1" w:styleId="LegSubPara2Hang">
    <w:name w:val="Leg_SubPara2Hang"/>
    <w:basedOn w:val="Normal"/>
    <w:rsid w:val="009C7235"/>
    <w:pPr>
      <w:ind w:left="1134"/>
    </w:pPr>
  </w:style>
  <w:style w:type="paragraph" w:customStyle="1" w:styleId="LegPara1111Hang">
    <w:name w:val="Leg_Para1.1.1.1Hang"/>
    <w:basedOn w:val="Normal"/>
    <w:rsid w:val="009C7235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9C7235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9C7235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9C7235"/>
    <w:pPr>
      <w:ind w:left="2268"/>
    </w:pPr>
  </w:style>
  <w:style w:type="paragraph" w:customStyle="1" w:styleId="LegFNoteQuote">
    <w:name w:val="Leg_FNoteQuote"/>
    <w:basedOn w:val="Normal"/>
    <w:autoRedefine/>
    <w:rsid w:val="009C7235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9C7235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9C7235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9C7235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9C7235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9C7235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9C7235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9C7235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9C7235"/>
    <w:pPr>
      <w:spacing w:before="60"/>
      <w:ind w:left="1985"/>
    </w:pPr>
  </w:style>
  <w:style w:type="paragraph" w:customStyle="1" w:styleId="LegHeadBoldItalic">
    <w:name w:val="Leg_HeadBoldItalic"/>
    <w:basedOn w:val="Normal"/>
    <w:rsid w:val="009C7235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9C7235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9C7235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9C7235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9C7235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9C7235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9C7235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9C7235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9C7235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9C7235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9C7235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9C7235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9C7235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9C7235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9C7235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9C7235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9C7235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9C7235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9C7235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9C7235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9C7235"/>
    <w:pPr>
      <w:spacing w:before="120"/>
    </w:pPr>
  </w:style>
  <w:style w:type="paragraph" w:customStyle="1" w:styleId="LegAOSCenteredBold">
    <w:name w:val="Leg_AOSCenteredBold"/>
    <w:basedOn w:val="Normal"/>
    <w:rsid w:val="009C7235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9C7235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9C7235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9C7235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9C7235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9C7235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9C7235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9C7235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9C7235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9C7235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9C7235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9C7235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9C7235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9C7235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9C7235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9C7235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9C7235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9C7235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9C7235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9C7235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9C7235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9C7235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9C7235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9C7235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9C7235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9C7235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9C7235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9C7235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9C7235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9C7235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9C7235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9C7235"/>
    <w:pPr>
      <w:ind w:firstLine="1418"/>
    </w:pPr>
  </w:style>
  <w:style w:type="paragraph" w:customStyle="1" w:styleId="LegLongTitle">
    <w:name w:val="Leg_LongTitle"/>
    <w:basedOn w:val="Normal"/>
    <w:autoRedefine/>
    <w:rsid w:val="009C7235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9C7235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9C7235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9C7235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9C7235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9C7235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9C7235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9C7235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9C7235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9C7235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9C7235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9C7235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9C7235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9C7235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9C7235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9C7235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9C7235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9C7235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9C7235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9C7235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9C7235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9C7235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9C7235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9C7235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9C7235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9C7235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9C7235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9C7235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9C7235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9C7235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9C7235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9C7235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9C7235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9C7235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9C7235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9C7235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9C7235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9C7235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9C7235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9C7235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9C7235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9C7235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9C7235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9C7235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9C7235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9C7235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9C7235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9C7235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9C7235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9C7235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9C7235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9C7235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9C7235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9C7235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9C7235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9C7235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9C7235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9C7235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9C7235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9C7235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9C7235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9C7235"/>
    <w:pPr>
      <w:spacing w:before="60"/>
      <w:ind w:left="1418"/>
    </w:pPr>
  </w:style>
  <w:style w:type="paragraph" w:customStyle="1" w:styleId="GGRefNo">
    <w:name w:val="GG_RefNo"/>
    <w:basedOn w:val="Normal"/>
    <w:rsid w:val="009C7235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9C7235"/>
    <w:rPr>
      <w:rFonts w:cs="Verdana"/>
    </w:rPr>
  </w:style>
  <w:style w:type="paragraph" w:customStyle="1" w:styleId="GGGenN">
    <w:name w:val="GG_GenN"/>
    <w:basedOn w:val="TableText"/>
    <w:rsid w:val="009C7235"/>
    <w:rPr>
      <w:rFonts w:cs="Verdana"/>
    </w:rPr>
  </w:style>
  <w:style w:type="paragraph" w:customStyle="1" w:styleId="GGGG">
    <w:name w:val="GG_GG"/>
    <w:basedOn w:val="TableText"/>
    <w:rsid w:val="009C7235"/>
    <w:rPr>
      <w:rFonts w:cs="Verdana"/>
    </w:rPr>
  </w:style>
  <w:style w:type="paragraph" w:customStyle="1" w:styleId="GGGN">
    <w:name w:val="GG_GN"/>
    <w:basedOn w:val="TableText"/>
    <w:rsid w:val="009C7235"/>
    <w:rPr>
      <w:rFonts w:cs="Verdana"/>
    </w:rPr>
  </w:style>
  <w:style w:type="paragraph" w:customStyle="1" w:styleId="GGProc">
    <w:name w:val="GG_Proc"/>
    <w:basedOn w:val="TableText"/>
    <w:rsid w:val="009C7235"/>
    <w:rPr>
      <w:rFonts w:cs="Verdana"/>
    </w:rPr>
  </w:style>
  <w:style w:type="paragraph" w:customStyle="1" w:styleId="GGRG">
    <w:name w:val="GG_RG"/>
    <w:basedOn w:val="TableText"/>
    <w:rsid w:val="009C7235"/>
    <w:rPr>
      <w:rFonts w:cs="Verdana"/>
    </w:rPr>
  </w:style>
  <w:style w:type="paragraph" w:customStyle="1" w:styleId="Division">
    <w:name w:val="Division"/>
    <w:basedOn w:val="Normal"/>
    <w:autoRedefine/>
    <w:rsid w:val="009C7235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9C7235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9C7235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">
    <w:name w:val="teal"/>
    <w:basedOn w:val="DefaultParagraphFont"/>
    <w:rsid w:val="006A4E4B"/>
  </w:style>
  <w:style w:type="character" w:styleId="Strong">
    <w:name w:val="Strong"/>
    <w:basedOn w:val="DefaultParagraphFont"/>
    <w:uiPriority w:val="22"/>
    <w:qFormat/>
    <w:rsid w:val="00C45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716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2/11/b_39_-_2012_-_Mental_Health_Care_AB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17B0-E12A-4B1F-99A3-0B36FA9D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437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Links>
    <vt:vector size="24" baseType="variant"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http://www.jutalaw.co.za/media/filestore/2012/11/b_37_-_2012_-_Dangerous_Weapons_Bill.pdf</vt:lpwstr>
      </vt:variant>
      <vt:variant>
        <vt:lpwstr/>
      </vt:variant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http://www.jutalaw.co.za/media/filestore/2012/10/b_36_-_2012_-_Commission_on_Gender_Equality_AB.pdf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53</cp:revision>
  <cp:lastPrinted>2012-11-19T12:17:00Z</cp:lastPrinted>
  <dcterms:created xsi:type="dcterms:W3CDTF">2012-11-12T06:12:00Z</dcterms:created>
  <dcterms:modified xsi:type="dcterms:W3CDTF">2012-11-19T12:18:00Z</dcterms:modified>
</cp:coreProperties>
</file>